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Discounted Shipping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As part of this commitment, we offer discounted shipping rates on certain orders to help make our products more accessible to our customers. This policy outlines the conditions under which discounted shipping rates are available, and the process for redeeming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Discounted Shipping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Discounted shipping rates are available to customers who meet specific conditions outlined in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Discounted shipping rates may be offered on select items or for orders over a certain amount.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Discounted shipping rates may not be combined with any other offers or promotions unless otherwise stated.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Discounted shipping rates are subject to change at any time without notice.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Free shipping promotion may apply only for certain regions or zones, or with a minimum purchase.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Redeeming Discounted Shipping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redeem discounted shipping, customers must enter the relevant coupon or promotional code at checkout.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Discounted shipping rates may only be redeemed once per customer, and cannot be combined with any other discounts or promotions.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Discounted shipping rates may not be applied to past purchases, and cannot be exchanged for cash or other forms of compensation.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Any disputes regarding the application of discounted shipping rates will be resolved at the discretion of our company.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 package returned to sender due to an incorrect or incomplete address provided by the customer, will be charged for the new shipping fees.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are committed to providing our customers with the best possible prices, and we believe that our discounted shipping policy is a key part of achieving that goal. We hope that our customers will take advantage of the discounted shipping rates we offer and enjoy the benefits of doing business with our company. It's important to note that the customer is responsible for providing a correct and complete address, otherwise, additional shipping fees may apply.</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