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[CEO].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was wondering if you had a minute to talk? I wanted to understand a bit more your current challenges when it comes to [MASSIVE PAIN POINT OF CEO/COMPANY]?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Also, I wanted to share with you more information about how we help companies with [PAIN POINT]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Our research found that one of the reasons that companies struggle to [PAIN POINT] is because [THINGS COMPANIES ARE DOING WRONG]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fact, they're not even managing [REASON FOR PAIN POINT].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According to our research, [PERCENTAGE OF COMPANIES ] are not [SIMPLE THING TO SOLVE PAIN POINT]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 me know if we can set up a time for us to chat or talk by phone. Thanks and looking forward to learning more about how we can help!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