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Thanks so much for reaching out! I'm so glad that you had a chance to try out our product, and I really appreciate your feedback.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take a moment and talk about some of the features that were confusing for you and how we can help.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First off, as our product is very complex, which means it can be confusing for new users. We're working on making sure that the process is as clear as possible from the beginning, but we also know that there are some things that can get in the way of people understanding how to use it.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That's why we have our customer service team available 'round-the-clock to help with implementation issues or general questions.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want to make sure everyone who uses [product name] feels comfortable using it—even if they don't understand all of the features at first glance! If you need any assistance with this process or any questions about our product, please let us know; we're happy to help!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[YOUR NAME]</w:t>
      </w:r>
    </w:p>
    <w:p w:rsidR="00000000" w:rsidDel="00000000" w:rsidP="00000000" w:rsidRDefault="00000000" w:rsidRPr="00000000" w14:paraId="0000000E">
      <w:pPr>
        <w:rPr/>
      </w:pPr>
      <w:r w:rsidDel="00000000" w:rsidR="00000000" w:rsidRPr="00000000">
        <w:rPr>
          <w:rtl w:val="0"/>
        </w:rPr>
        <w:t xml:space="preserve">[COMPANY NAME]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