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0976E" w14:textId="65B161CE" w:rsidR="006A4F13" w:rsidRPr="006A4F13" w:rsidRDefault="006A4F13" w:rsidP="006A4F13">
      <w:pPr>
        <w:spacing w:line="1371" w:lineRule="exact"/>
        <w:rPr>
          <w:rFonts w:ascii="Montserrat Bold" w:hAnsi="Montserrat Bold"/>
          <w:color w:val="222222"/>
          <w:spacing w:val="81"/>
          <w:kern w:val="24"/>
          <w:sz w:val="96"/>
          <w:szCs w:val="28"/>
        </w:rPr>
      </w:pPr>
      <w:r w:rsidRPr="006A4F13">
        <w:rPr>
          <w:rFonts w:ascii="Montserrat Bold" w:hAnsi="Montserrat Bold"/>
          <w:color w:val="222222"/>
          <w:spacing w:val="81"/>
          <w:kern w:val="24"/>
          <w:sz w:val="90"/>
          <w:szCs w:val="20"/>
        </w:rPr>
        <w:t xml:space="preserve">CHECKLIST </w:t>
      </w:r>
      <w:r>
        <w:rPr>
          <w:rFonts w:ascii="Montserrat Bold" w:hAnsi="Montserrat Bold"/>
          <w:color w:val="222222"/>
          <w:spacing w:val="81"/>
          <w:kern w:val="24"/>
          <w:sz w:val="90"/>
          <w:szCs w:val="20"/>
        </w:rPr>
        <w:t xml:space="preserve">FOR </w:t>
      </w:r>
      <w:r w:rsidRPr="006A4F13">
        <w:rPr>
          <w:rFonts w:ascii="Montserrat Bold" w:hAnsi="Montserrat Bold"/>
          <w:color w:val="222222"/>
          <w:spacing w:val="81"/>
          <w:kern w:val="24"/>
          <w:sz w:val="90"/>
          <w:szCs w:val="20"/>
        </w:rPr>
        <w:t>DRAFTING MERCHANDISING LICENCE AGREEMENTS</w:t>
      </w:r>
    </w:p>
    <w:p w14:paraId="06CE2E68" w14:textId="77777777" w:rsidR="006A4F13" w:rsidRDefault="006A4F13" w:rsidP="006A4F13">
      <w:pPr>
        <w:spacing w:line="1371" w:lineRule="exact"/>
        <w:rPr>
          <w:rFonts w:ascii="Montserrat Bold" w:hAnsi="Montserrat Bold"/>
          <w:color w:val="222222"/>
          <w:spacing w:val="81"/>
          <w:kern w:val="24"/>
          <w:sz w:val="116"/>
          <w:szCs w:val="116"/>
        </w:rPr>
      </w:pPr>
    </w:p>
    <w:p w14:paraId="2ED6FE49" w14:textId="77777777" w:rsidR="006A4F13" w:rsidRDefault="006A4F13" w:rsidP="006A4F13">
      <w:pPr>
        <w:spacing w:line="1371" w:lineRule="exact"/>
        <w:rPr>
          <w:rFonts w:ascii="Montserrat Bold" w:hAnsi="Montserrat Bold"/>
          <w:color w:val="222222"/>
          <w:spacing w:val="81"/>
          <w:kern w:val="24"/>
          <w:sz w:val="116"/>
          <w:szCs w:val="116"/>
        </w:rPr>
      </w:pPr>
    </w:p>
    <w:p w14:paraId="26C45CF2" w14:textId="77777777" w:rsidR="006A4F13" w:rsidRDefault="006A4F13" w:rsidP="006A4F13">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[YOUR COMPANY NAME]</w:t>
      </w:r>
    </w:p>
    <w:p w14:paraId="08E5FA55" w14:textId="5730C7F4" w:rsidR="006A4F13" w:rsidRDefault="006A4F13" w:rsidP="006A4F13">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[DATE]</w:t>
      </w:r>
      <w:r>
        <w:rPr>
          <w:rFonts w:ascii="Roboto" w:hAnsi="Roboto"/>
          <w:color w:val="222222"/>
          <w:spacing w:val="7"/>
          <w:kern w:val="24"/>
          <w:sz w:val="33"/>
          <w:szCs w:val="33"/>
          <w:lang w:val="en-IN"/>
        </w:rPr>
        <w:t xml:space="preserve"> </w:t>
      </w:r>
    </w:p>
    <w:p w14:paraId="461F5DA9" w14:textId="77777777" w:rsidR="006A4F13" w:rsidRDefault="006A4F13">
      <w:pPr>
        <w:rPr>
          <w:rFonts w:ascii="Roboto" w:hAnsi="Roboto"/>
          <w:color w:val="222222"/>
          <w:spacing w:val="5"/>
          <w:kern w:val="24"/>
          <w:sz w:val="33"/>
          <w:szCs w:val="33"/>
        </w:rPr>
      </w:pPr>
      <w:r>
        <w:rPr>
          <w:rFonts w:ascii="Roboto" w:hAnsi="Roboto"/>
          <w:color w:val="222222"/>
          <w:spacing w:val="5"/>
          <w:kern w:val="24"/>
          <w:sz w:val="33"/>
          <w:szCs w:val="33"/>
        </w:rPr>
        <w:br w:type="page"/>
      </w:r>
    </w:p>
    <w:p w14:paraId="5E472C22" w14:textId="0573CA2A"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szCs w:val="32"/>
        </w:rPr>
      </w:pPr>
      <w:r>
        <w:rPr>
          <w:b/>
          <w:sz w:val="32"/>
          <w:szCs w:val="32"/>
        </w:rPr>
        <w:lastRenderedPageBreak/>
        <w:t>CHECKLIST</w:t>
      </w:r>
    </w:p>
    <w:p w14:paraId="6B74EB31"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sz w:val="32"/>
          <w:szCs w:val="32"/>
        </w:rPr>
      </w:pPr>
    </w:p>
    <w:p w14:paraId="7F6FA4A4"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szCs w:val="32"/>
        </w:rPr>
      </w:pPr>
      <w:r>
        <w:rPr>
          <w:b/>
          <w:sz w:val="32"/>
          <w:szCs w:val="32"/>
        </w:rPr>
        <w:t>DRAFTING MERCHANDISING LICENCE AGREEMENTS</w:t>
      </w:r>
    </w:p>
    <w:p w14:paraId="790C32DE"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40"/>
        <w:jc w:val="center"/>
        <w:rPr>
          <w:rFonts w:ascii="Arial" w:eastAsia="Arial" w:hAnsi="Arial" w:cs="Arial"/>
          <w:sz w:val="16"/>
          <w:szCs w:val="16"/>
        </w:rPr>
      </w:pPr>
    </w:p>
    <w:p w14:paraId="64086243"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Arial" w:eastAsia="Arial" w:hAnsi="Arial" w:cs="Arial"/>
          <w:sz w:val="20"/>
          <w:szCs w:val="20"/>
        </w:rPr>
      </w:pPr>
    </w:p>
    <w:p w14:paraId="30AE88AC"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Identification of Parties</w:t>
      </w:r>
    </w:p>
    <w:p w14:paraId="32BDEA47"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Names</w:t>
      </w:r>
    </w:p>
    <w:p w14:paraId="3AD17DAF"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Addresses</w:t>
      </w:r>
    </w:p>
    <w:p w14:paraId="11CF7EE4"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60439BE9"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1CC1247F"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Definition of Property</w:t>
      </w:r>
    </w:p>
    <w:p w14:paraId="38A1D05D"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32C34A6A"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090A9B0E"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 xml:space="preserve">Definition of </w:t>
      </w:r>
      <w:proofErr w:type="spellStart"/>
      <w:r>
        <w:t>licenced</w:t>
      </w:r>
      <w:proofErr w:type="spellEnd"/>
      <w:r>
        <w:t xml:space="preserve"> Products</w:t>
      </w:r>
    </w:p>
    <w:p w14:paraId="76EB13B1"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Fragmentation issues if exclusive</w:t>
      </w:r>
    </w:p>
    <w:p w14:paraId="335F6291"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6D55127D"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73B33FFD"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License Grant</w:t>
      </w:r>
    </w:p>
    <w:p w14:paraId="3EAAD368"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Exclusive vs non-exclusive</w:t>
      </w:r>
    </w:p>
    <w:p w14:paraId="3A7D186B"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Definition of territory</w:t>
      </w:r>
    </w:p>
    <w:p w14:paraId="6C1EA054"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Reservation of rights</w:t>
      </w:r>
    </w:p>
    <w:p w14:paraId="6DF9A016"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Entertainment and merchandising rights</w:t>
      </w:r>
    </w:p>
    <w:p w14:paraId="1C7F69A6"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Sublicensing</w:t>
      </w:r>
    </w:p>
    <w:p w14:paraId="5F04D04E"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56B839B8"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748B2B92"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Term of Agreement</w:t>
      </w:r>
    </w:p>
    <w:p w14:paraId="1A13772D"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Options to renew</w:t>
      </w:r>
    </w:p>
    <w:p w14:paraId="77CFCBFE"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 xml:space="preserve">Effect of </w:t>
      </w:r>
      <w:proofErr w:type="spellStart"/>
      <w:r>
        <w:t>commercialisation</w:t>
      </w:r>
      <w:proofErr w:type="spellEnd"/>
      <w:r>
        <w:t xml:space="preserve"> of property</w:t>
      </w:r>
    </w:p>
    <w:p w14:paraId="79D1B685"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7D541834"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1E3187E4"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Compensation</w:t>
      </w:r>
    </w:p>
    <w:p w14:paraId="6D36F930"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Royalty income</w:t>
      </w:r>
    </w:p>
    <w:p w14:paraId="71028B97"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Sublicensing income division</w:t>
      </w:r>
    </w:p>
    <w:p w14:paraId="09B20217"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Royalty period defined</w:t>
      </w:r>
    </w:p>
    <w:p w14:paraId="0D06E4EE"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Net sales defined</w:t>
      </w:r>
    </w:p>
    <w:p w14:paraId="5C893741"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Royalty statements</w:t>
      </w:r>
    </w:p>
    <w:p w14:paraId="1719ACAE"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Advance</w:t>
      </w:r>
    </w:p>
    <w:p w14:paraId="4F02508C"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Guaranteed minimum royalty</w:t>
      </w:r>
    </w:p>
    <w:p w14:paraId="26D8F3B0" w14:textId="77777777" w:rsidR="008F1C68" w:rsidRDefault="00A55DD2">
      <w:pPr>
        <w:numPr>
          <w:ilvl w:val="0"/>
          <w:numId w:val="1"/>
        </w:numPr>
        <w:tabs>
          <w:tab w:val="left" w:pos="2977"/>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Guaranteed vs non-guaranteed</w:t>
      </w:r>
    </w:p>
    <w:p w14:paraId="6C095ED5"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When</w:t>
      </w:r>
      <w:r w:rsidR="00967761">
        <w:rPr>
          <w:lang w:val="en-GB"/>
        </w:rPr>
        <w:t xml:space="preserve"> the</w:t>
      </w:r>
      <w:r>
        <w:t xml:space="preserve"> sale occurs</w:t>
      </w:r>
    </w:p>
    <w:p w14:paraId="3E87FE8D"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Sales to affiliates</w:t>
      </w:r>
    </w:p>
    <w:p w14:paraId="023D33BB"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 xml:space="preserve">Receipt will not prevent </w:t>
      </w:r>
      <w:r w:rsidR="00967761">
        <w:rPr>
          <w:lang w:val="en-GB"/>
        </w:rPr>
        <w:t xml:space="preserve">the </w:t>
      </w:r>
      <w:r>
        <w:t>subsequent challenge</w:t>
      </w:r>
    </w:p>
    <w:p w14:paraId="00F62B82"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Acceleration</w:t>
      </w:r>
    </w:p>
    <w:p w14:paraId="7EEFD1E6"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Survival of termination</w:t>
      </w:r>
    </w:p>
    <w:p w14:paraId="515453D1"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Currency</w:t>
      </w:r>
    </w:p>
    <w:p w14:paraId="2B205BE8"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Interest</w:t>
      </w:r>
    </w:p>
    <w:p w14:paraId="1372AB1A"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311AB36D"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6862322A" w14:textId="77777777" w:rsidR="008F1C68" w:rsidRDefault="00A55DD2">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lastRenderedPageBreak/>
        <w:t>⚪</w:t>
      </w:r>
      <w:r>
        <w:tab/>
        <w:t>Audit</w:t>
      </w:r>
    </w:p>
    <w:p w14:paraId="1A2B5FBC" w14:textId="77777777" w:rsidR="008F1C68" w:rsidRDefault="00A55DD2">
      <w:pPr>
        <w:keepNext/>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Timing and notice</w:t>
      </w:r>
    </w:p>
    <w:p w14:paraId="0D04670C" w14:textId="77777777" w:rsidR="008F1C68" w:rsidRDefault="00A55DD2">
      <w:pPr>
        <w:keepNext/>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Underpayment</w:t>
      </w:r>
    </w:p>
    <w:p w14:paraId="7CF1F03A"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Record retention</w:t>
      </w:r>
    </w:p>
    <w:p w14:paraId="6899DC1A"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719DB52C"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4A3C501F" w14:textId="77777777" w:rsidR="008F1C68" w:rsidRDefault="00A55DD2">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Representations and Warranties</w:t>
      </w:r>
    </w:p>
    <w:p w14:paraId="06DA87E9" w14:textId="77777777" w:rsidR="008F1C68" w:rsidRDefault="00A55DD2">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Ownership and non-infringement</w:t>
      </w:r>
    </w:p>
    <w:p w14:paraId="089CB689" w14:textId="77777777" w:rsidR="008F1C68" w:rsidRDefault="00A55DD2">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Necessary permissions</w:t>
      </w:r>
    </w:p>
    <w:p w14:paraId="7F1364C8"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Ability to contract</w:t>
      </w:r>
    </w:p>
    <w:p w14:paraId="260E43A5"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No conflicting agreements</w:t>
      </w:r>
    </w:p>
    <w:p w14:paraId="0C45D581"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 xml:space="preserve">Best efforts to </w:t>
      </w:r>
      <w:proofErr w:type="spellStart"/>
      <w:r>
        <w:t>commercialise</w:t>
      </w:r>
      <w:proofErr w:type="spellEnd"/>
    </w:p>
    <w:p w14:paraId="6E1C710E"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Promote and advertise</w:t>
      </w:r>
    </w:p>
    <w:p w14:paraId="542A12F5"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Product introduction and first shipment dates</w:t>
      </w:r>
    </w:p>
    <w:p w14:paraId="6D2617FE"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6973670E"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0B4560A0"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Quality Control and Samples</w:t>
      </w:r>
    </w:p>
    <w:p w14:paraId="7F989A1C"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Marking provisions of intellectual property laws</w:t>
      </w:r>
    </w:p>
    <w:p w14:paraId="1C5D2906"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Obligation to seek intellectual property protection</w:t>
      </w:r>
    </w:p>
    <w:p w14:paraId="3CFB809B"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Legal notices</w:t>
      </w:r>
    </w:p>
    <w:p w14:paraId="17818158"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Quality standards</w:t>
      </w:r>
    </w:p>
    <w:p w14:paraId="5E4BC7F0"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Product approvals/types and frequency</w:t>
      </w:r>
    </w:p>
    <w:p w14:paraId="1C421A28" w14:textId="77777777" w:rsidR="008F1C68" w:rsidRDefault="00A55DD2">
      <w:pPr>
        <w:numPr>
          <w:ilvl w:val="0"/>
          <w:numId w:val="2"/>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Preliminary artwork</w:t>
      </w:r>
    </w:p>
    <w:p w14:paraId="2EF22D73" w14:textId="77777777" w:rsidR="008F1C68" w:rsidRDefault="00A55DD2">
      <w:pPr>
        <w:numPr>
          <w:ilvl w:val="0"/>
          <w:numId w:val="2"/>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Final artwork</w:t>
      </w:r>
    </w:p>
    <w:p w14:paraId="1BC6621B" w14:textId="77777777" w:rsidR="008F1C68" w:rsidRDefault="00A55DD2">
      <w:pPr>
        <w:numPr>
          <w:ilvl w:val="0"/>
          <w:numId w:val="2"/>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Preproduction samples</w:t>
      </w:r>
    </w:p>
    <w:p w14:paraId="24AE6AAB" w14:textId="77777777" w:rsidR="008F1C68" w:rsidRDefault="00A55DD2">
      <w:pPr>
        <w:numPr>
          <w:ilvl w:val="0"/>
          <w:numId w:val="2"/>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Production samples</w:t>
      </w:r>
    </w:p>
    <w:p w14:paraId="523EF930" w14:textId="77777777" w:rsidR="008F1C68" w:rsidRDefault="00A55DD2">
      <w:pPr>
        <w:numPr>
          <w:ilvl w:val="0"/>
          <w:numId w:val="2"/>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Periodically during production</w:t>
      </w:r>
    </w:p>
    <w:p w14:paraId="54EA82D3"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Right to terminate if quality falls</w:t>
      </w:r>
    </w:p>
    <w:p w14:paraId="43A9B111"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5FFABFE7"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31A0DBE2"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Intellectual Property Rights</w:t>
      </w:r>
    </w:p>
    <w:p w14:paraId="03203436"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Acknowledgment of ownership</w:t>
      </w:r>
    </w:p>
    <w:p w14:paraId="057FBD8F"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Licensee estoppels</w:t>
      </w:r>
    </w:p>
    <w:p w14:paraId="1097C470"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Goodwill</w:t>
      </w:r>
    </w:p>
    <w:p w14:paraId="2957AA9C"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Secondary meaning acknowledgement</w:t>
      </w:r>
    </w:p>
    <w:p w14:paraId="2338FA87"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Execution of documents</w:t>
      </w:r>
    </w:p>
    <w:p w14:paraId="5BEFD2B0"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1A7290A1"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382334D3"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Termination</w:t>
      </w:r>
    </w:p>
    <w:p w14:paraId="39AE4F4E"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Immediate right to terminate</w:t>
      </w:r>
    </w:p>
    <w:p w14:paraId="6F253634" w14:textId="77777777" w:rsidR="008F1C68" w:rsidRDefault="00A55DD2">
      <w:pPr>
        <w:numPr>
          <w:ilvl w:val="0"/>
          <w:numId w:val="3"/>
        </w:numPr>
        <w:tabs>
          <w:tab w:val="left" w:pos="2874"/>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360" w:lineRule="auto"/>
        <w:ind w:hanging="356"/>
      </w:pPr>
      <w:r>
        <w:t>Product introduction dates</w:t>
      </w:r>
    </w:p>
    <w:p w14:paraId="019D650D" w14:textId="77777777" w:rsidR="008F1C68" w:rsidRDefault="00967761">
      <w:pPr>
        <w:numPr>
          <w:ilvl w:val="0"/>
          <w:numId w:val="3"/>
        </w:numPr>
        <w:tabs>
          <w:tab w:val="left" w:pos="2874"/>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360" w:lineRule="auto"/>
        <w:ind w:hanging="356"/>
      </w:pPr>
      <w:r>
        <w:t xml:space="preserve">Fails to </w:t>
      </w:r>
      <w:r w:rsidR="00A55DD2">
        <w:t>sell</w:t>
      </w:r>
      <w:r>
        <w:rPr>
          <w:lang w:val="en-GB"/>
        </w:rPr>
        <w:t xml:space="preserve"> continuously</w:t>
      </w:r>
    </w:p>
    <w:p w14:paraId="0E3A5674" w14:textId="77777777" w:rsidR="008F1C68" w:rsidRDefault="00A55DD2">
      <w:pPr>
        <w:numPr>
          <w:ilvl w:val="0"/>
          <w:numId w:val="3"/>
        </w:numPr>
        <w:tabs>
          <w:tab w:val="left" w:pos="2874"/>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360" w:lineRule="auto"/>
        <w:ind w:hanging="356"/>
      </w:pPr>
      <w:r>
        <w:t>Fail to maintain insurance</w:t>
      </w:r>
    </w:p>
    <w:p w14:paraId="6F13527E" w14:textId="77777777" w:rsidR="008F1C68" w:rsidRDefault="00A55DD2">
      <w:pPr>
        <w:numPr>
          <w:ilvl w:val="0"/>
          <w:numId w:val="3"/>
        </w:numPr>
        <w:tabs>
          <w:tab w:val="left" w:pos="2874"/>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360" w:lineRule="auto"/>
        <w:ind w:hanging="356"/>
      </w:pPr>
      <w:r>
        <w:t>Bankruptcy or dissolution</w:t>
      </w:r>
    </w:p>
    <w:p w14:paraId="53509383" w14:textId="77777777" w:rsidR="008F1C68" w:rsidRDefault="00A55DD2">
      <w:pPr>
        <w:numPr>
          <w:ilvl w:val="0"/>
          <w:numId w:val="3"/>
        </w:numPr>
        <w:tabs>
          <w:tab w:val="left" w:pos="2874"/>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360" w:lineRule="auto"/>
        <w:ind w:hanging="356"/>
      </w:pPr>
      <w:proofErr w:type="spellStart"/>
      <w:r>
        <w:t>Unauthorised</w:t>
      </w:r>
      <w:proofErr w:type="spellEnd"/>
      <w:r>
        <w:t xml:space="preserve"> use of marks</w:t>
      </w:r>
    </w:p>
    <w:p w14:paraId="5537E1D4" w14:textId="77777777" w:rsidR="008F1C68" w:rsidRDefault="00A55DD2">
      <w:pPr>
        <w:numPr>
          <w:ilvl w:val="0"/>
          <w:numId w:val="3"/>
        </w:numPr>
        <w:tabs>
          <w:tab w:val="left" w:pos="2874"/>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360" w:lineRule="auto"/>
        <w:ind w:hanging="356"/>
      </w:pPr>
      <w:r>
        <w:t>Timely payment of royalties</w:t>
      </w:r>
    </w:p>
    <w:p w14:paraId="5BDF68AA"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 xml:space="preserve">Right to terminate </w:t>
      </w:r>
      <w:r w:rsidR="00967761">
        <w:rPr>
          <w:lang w:val="en-GB"/>
        </w:rPr>
        <w:t xml:space="preserve">the </w:t>
      </w:r>
      <w:r w:rsidR="00967761">
        <w:t xml:space="preserve">portion of </w:t>
      </w:r>
      <w:r w:rsidR="00967761">
        <w:rPr>
          <w:lang w:val="en-GB"/>
        </w:rPr>
        <w:t>the a</w:t>
      </w:r>
      <w:proofErr w:type="spellStart"/>
      <w:r>
        <w:t>greement</w:t>
      </w:r>
      <w:proofErr w:type="spellEnd"/>
    </w:p>
    <w:p w14:paraId="24BF3C1E"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lastRenderedPageBreak/>
        <w:t>·</w:t>
      </w:r>
      <w:r>
        <w:tab/>
        <w:t>Right to terminate on notice for breach</w:t>
      </w:r>
    </w:p>
    <w:p w14:paraId="57721620"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4EC7B18D" w14:textId="77777777" w:rsidR="008F1C68" w:rsidRDefault="00A55DD2">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Post-termination Rights</w:t>
      </w:r>
    </w:p>
    <w:p w14:paraId="5DF34596" w14:textId="77777777" w:rsidR="008F1C68" w:rsidRDefault="00A55DD2">
      <w:pPr>
        <w:keepNext/>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Inventory</w:t>
      </w:r>
    </w:p>
    <w:p w14:paraId="58C183C0" w14:textId="77777777" w:rsidR="008F1C68" w:rsidRDefault="00A55DD2">
      <w:pPr>
        <w:keepNext/>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Sell-off period</w:t>
      </w:r>
    </w:p>
    <w:p w14:paraId="12E84B0C"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Cease selling</w:t>
      </w:r>
    </w:p>
    <w:p w14:paraId="7493CD38"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Return of material</w:t>
      </w:r>
    </w:p>
    <w:p w14:paraId="6534D095"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3632CC0E"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Infringements</w:t>
      </w:r>
    </w:p>
    <w:p w14:paraId="55CB0C74"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Party with initial right/secondary right</w:t>
      </w:r>
    </w:p>
    <w:p w14:paraId="69A99009"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Cooperation</w:t>
      </w:r>
    </w:p>
    <w:p w14:paraId="29079791"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Responsibility for payment</w:t>
      </w:r>
    </w:p>
    <w:p w14:paraId="234E578A"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Responsibility for lead counsel</w:t>
      </w:r>
    </w:p>
    <w:p w14:paraId="0F811603"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Division of proceeds</w:t>
      </w:r>
    </w:p>
    <w:p w14:paraId="66363280"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483C484B"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4BAE3F62"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Goodwill</w:t>
      </w:r>
    </w:p>
    <w:p w14:paraId="76C28025"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1EBAFAB6"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Indemnification</w:t>
      </w:r>
    </w:p>
    <w:p w14:paraId="0630E7EB"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Product liability</w:t>
      </w:r>
    </w:p>
    <w:p w14:paraId="1D3DE702"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Infringement</w:t>
      </w:r>
    </w:p>
    <w:p w14:paraId="6AD3F9E3"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61266237"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1892AF6D"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Insurance</w:t>
      </w:r>
    </w:p>
    <w:p w14:paraId="4E609B19"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Product liability</w:t>
      </w:r>
    </w:p>
    <w:p w14:paraId="6B2AF841"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Advertiser’s</w:t>
      </w:r>
    </w:p>
    <w:p w14:paraId="6A82BE36"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34C80D56"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79B46F69"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Force Majeure</w:t>
      </w:r>
    </w:p>
    <w:p w14:paraId="1A2300D0"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4BE2F42B"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5CBDEFD5"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Jurisdiction and Disputes</w:t>
      </w:r>
    </w:p>
    <w:p w14:paraId="7DA6B2E4"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7F29BFF9"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7FB6AA11"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Notice Provision</w:t>
      </w:r>
    </w:p>
    <w:p w14:paraId="1DA73CB3"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33D04F82"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5986F5B5"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 xml:space="preserve">Non-disclosure and </w:t>
      </w:r>
      <w:proofErr w:type="gramStart"/>
      <w:r>
        <w:t>Non-compete</w:t>
      </w:r>
      <w:proofErr w:type="gramEnd"/>
    </w:p>
    <w:p w14:paraId="298D0589"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221A1803"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5E17EA41"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Termination</w:t>
      </w:r>
    </w:p>
    <w:p w14:paraId="56829E2C"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 xml:space="preserve">On notice in </w:t>
      </w:r>
      <w:r w:rsidR="00334413">
        <w:t xml:space="preserve">the </w:t>
      </w:r>
      <w:r>
        <w:t>event of breach</w:t>
      </w:r>
    </w:p>
    <w:p w14:paraId="6BFAE0AA" w14:textId="77777777" w:rsidR="008F1C68" w:rsidRDefault="00A55D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r>
        <w:t>·</w:t>
      </w:r>
      <w:r>
        <w:tab/>
        <w:t>By agent</w:t>
      </w:r>
    </w:p>
    <w:p w14:paraId="1289BC11"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490097A4" w14:textId="77777777" w:rsidR="008F1C68" w:rsidRDefault="008F1C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pPr>
    </w:p>
    <w:p w14:paraId="36C642A6"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Binding on Successors</w:t>
      </w:r>
    </w:p>
    <w:p w14:paraId="6EF7AC80"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2EA18E4E"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06DD1E15"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Waiver</w:t>
      </w:r>
    </w:p>
    <w:p w14:paraId="6BD7B3A3"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4D137444"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7E603EDF"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Independent Contractor</w:t>
      </w:r>
    </w:p>
    <w:p w14:paraId="4D58FFF9"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6A60E32C"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21F80885"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Severability</w:t>
      </w:r>
    </w:p>
    <w:p w14:paraId="436BA19F"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1324194C"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6AEB257D"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Assignability</w:t>
      </w:r>
    </w:p>
    <w:p w14:paraId="5A0A250B"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523C01EB"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632275ED"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Integration</w:t>
      </w:r>
    </w:p>
    <w:p w14:paraId="3C12F1F8"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3DD98E03"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5E29D78A" w14:textId="77777777" w:rsidR="008F1C68" w:rsidRDefault="00A55D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t>
      </w:r>
      <w:r>
        <w:tab/>
        <w:t>Execution and Dating by Parties</w:t>
      </w:r>
    </w:p>
    <w:p w14:paraId="063EA9CB" w14:textId="77777777" w:rsidR="008F1C68" w:rsidRDefault="008F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sectPr w:rsidR="008F1C68" w:rsidSect="00967761">
      <w:headerReference w:type="default" r:id="rId9"/>
      <w:footerReference w:type="default" r:id="rId10"/>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9F349" w14:textId="77777777" w:rsidR="00BA4B64" w:rsidRDefault="00BA4B64" w:rsidP="008F1C68">
      <w:r>
        <w:separator/>
      </w:r>
    </w:p>
  </w:endnote>
  <w:endnote w:type="continuationSeparator" w:id="0">
    <w:p w14:paraId="4CBAA9EC" w14:textId="77777777" w:rsidR="00BA4B64" w:rsidRDefault="00BA4B64" w:rsidP="008F1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C371D" w14:textId="58FDE41B" w:rsidR="008F1C68" w:rsidRDefault="008F1C68" w:rsidP="006A4F13">
    <w:pPr>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04D1E" w14:textId="77777777" w:rsidR="00BA4B64" w:rsidRDefault="00BA4B64" w:rsidP="008F1C68">
      <w:r>
        <w:separator/>
      </w:r>
    </w:p>
  </w:footnote>
  <w:footnote w:type="continuationSeparator" w:id="0">
    <w:p w14:paraId="78FCA531" w14:textId="77777777" w:rsidR="00BA4B64" w:rsidRDefault="00BA4B64" w:rsidP="008F1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8BFB9" w14:textId="77777777" w:rsidR="008F1C68" w:rsidRDefault="008F1C68">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35EF7"/>
    <w:multiLevelType w:val="multilevel"/>
    <w:tmpl w:val="E23EF1EE"/>
    <w:lvl w:ilvl="0">
      <w:start w:val="1"/>
      <w:numFmt w:val="bullet"/>
      <w:lvlText w:val="●"/>
      <w:lvlJc w:val="left"/>
      <w:pPr>
        <w:ind w:left="2874" w:hanging="357"/>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EF33213"/>
    <w:multiLevelType w:val="multilevel"/>
    <w:tmpl w:val="75800F64"/>
    <w:lvl w:ilvl="0">
      <w:start w:val="1"/>
      <w:numFmt w:val="bullet"/>
      <w:lvlText w:val="●"/>
      <w:lvlJc w:val="left"/>
      <w:pPr>
        <w:ind w:left="2977" w:hanging="425"/>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7E7004A"/>
    <w:multiLevelType w:val="multilevel"/>
    <w:tmpl w:val="9D2C2816"/>
    <w:lvl w:ilvl="0">
      <w:start w:val="1"/>
      <w:numFmt w:val="bullet"/>
      <w:lvlText w:val="●"/>
      <w:lvlJc w:val="left"/>
      <w:pPr>
        <w:ind w:left="2880" w:hanging="3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12"/>
  <w:removePersonalInformation/>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DK1MDUxMTGyNLM0NDRU0lEKTi0uzszPAykwqgUA/qEG6iwAAAA="/>
    <w:docVar w:name="Description" w:val="WANT TO DRAFT A MERCHANDISING LICENCE AGREEMENTS CHECKLIST? A Merchandising License checklist is a written document that outlines the rights and responsibilities of everyone involved in the business. The document describes how the company will be run, who has the authority to make decisions as well as how profits and losses are shared. A Merchandising Licence agreement checklist will help your draft your own agreement. Download  a template from Template Guru to help you with your Merchandising Licence Checklist done in a professional manner.   Visit   https://www.templateguru.co.za/templates/sales&amp;marketing/  where you will find other useful templates that you may want to download . "/>
    <w:docVar w:name="Excerpt" w:val="CHECKLIST_x000a__x000a_DRAFTING MERCHANDISING LICENCE AGREEMENTS_x000a_ Identification of Parties_x000a_· Names_x000a_· Addresses"/>
    <w:docVar w:name="Tags" w:val="Sales and marketing, sale, tips, script, report, business document, entrepreneur, entrepreneurship, agreement, sales agency, right of first opportunity ,  licence agreement, dissolution, reciprocal, mechandising, marketing, master, manufacturing distribution, understanding, proposed contract, solicitation, commission, exclusive important, distribution, dealership,  goods, commitment, checklist, partnership,  drafting merchandising,  checklist drafting merchandising licence agreements template,   checklist drafting merchandising licence agreements example"/>
  </w:docVars>
  <w:rsids>
    <w:rsidRoot w:val="008F1C68"/>
    <w:rsid w:val="0007319D"/>
    <w:rsid w:val="00334413"/>
    <w:rsid w:val="005B2317"/>
    <w:rsid w:val="006A4F13"/>
    <w:rsid w:val="008F1C68"/>
    <w:rsid w:val="00967761"/>
    <w:rsid w:val="00A55DD2"/>
    <w:rsid w:val="00B71343"/>
    <w:rsid w:val="00BA4B6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2C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C68"/>
  </w:style>
  <w:style w:type="paragraph" w:styleId="Heading1">
    <w:name w:val="heading 1"/>
    <w:basedOn w:val="Normal"/>
    <w:qFormat/>
    <w:rsid w:val="008F1C68"/>
    <w:pPr>
      <w:keepNext/>
      <w:spacing w:after="240"/>
      <w:outlineLvl w:val="0"/>
    </w:pPr>
  </w:style>
  <w:style w:type="paragraph" w:styleId="Heading2">
    <w:name w:val="heading 2"/>
    <w:basedOn w:val="Normal"/>
    <w:qFormat/>
    <w:rsid w:val="008F1C68"/>
    <w:pPr>
      <w:spacing w:after="240"/>
      <w:outlineLvl w:val="1"/>
    </w:pPr>
  </w:style>
  <w:style w:type="paragraph" w:styleId="Heading3">
    <w:name w:val="heading 3"/>
    <w:basedOn w:val="Normal"/>
    <w:qFormat/>
    <w:rsid w:val="008F1C68"/>
    <w:pPr>
      <w:spacing w:after="240"/>
      <w:outlineLvl w:val="2"/>
    </w:pPr>
  </w:style>
  <w:style w:type="paragraph" w:styleId="Heading4">
    <w:name w:val="heading 4"/>
    <w:basedOn w:val="Normal"/>
    <w:qFormat/>
    <w:rsid w:val="008F1C68"/>
    <w:pPr>
      <w:tabs>
        <w:tab w:val="left" w:pos="1440"/>
      </w:tabs>
      <w:spacing w:after="240"/>
      <w:outlineLvl w:val="3"/>
    </w:pPr>
  </w:style>
  <w:style w:type="paragraph" w:styleId="Heading5">
    <w:name w:val="heading 5"/>
    <w:basedOn w:val="Normal"/>
    <w:qFormat/>
    <w:rsid w:val="008F1C68"/>
    <w:pPr>
      <w:spacing w:after="240"/>
      <w:outlineLvl w:val="4"/>
    </w:pPr>
  </w:style>
  <w:style w:type="paragraph" w:styleId="Heading6">
    <w:name w:val="heading 6"/>
    <w:basedOn w:val="Normal"/>
    <w:qFormat/>
    <w:rsid w:val="008F1C68"/>
    <w:pPr>
      <w:spacing w:after="240"/>
      <w:outlineLvl w:val="5"/>
    </w:pPr>
  </w:style>
  <w:style w:type="paragraph" w:styleId="Heading7">
    <w:name w:val="heading 7"/>
    <w:basedOn w:val="Normal"/>
    <w:qFormat/>
    <w:rsid w:val="008F1C68"/>
    <w:pPr>
      <w:spacing w:after="240"/>
      <w:outlineLvl w:val="6"/>
    </w:pPr>
  </w:style>
  <w:style w:type="paragraph" w:styleId="Heading8">
    <w:name w:val="heading 8"/>
    <w:basedOn w:val="Normal"/>
    <w:qFormat/>
    <w:rsid w:val="008F1C68"/>
    <w:pPr>
      <w:spacing w:after="240"/>
      <w:outlineLvl w:val="7"/>
    </w:pPr>
  </w:style>
  <w:style w:type="paragraph" w:styleId="Heading9">
    <w:name w:val="heading 9"/>
    <w:basedOn w:val="Normal"/>
    <w:qFormat/>
    <w:rsid w:val="008F1C68"/>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8F1C68"/>
  </w:style>
  <w:style w:type="paragraph" w:styleId="Title">
    <w:name w:val="Title"/>
    <w:basedOn w:val="Normal1"/>
    <w:next w:val="Normal1"/>
    <w:rsid w:val="008F1C68"/>
    <w:pPr>
      <w:keepNext/>
      <w:keepLines/>
      <w:spacing w:before="480" w:after="120"/>
    </w:pPr>
    <w:rPr>
      <w:b/>
      <w:sz w:val="72"/>
      <w:szCs w:val="72"/>
    </w:rPr>
  </w:style>
  <w:style w:type="paragraph" w:customStyle="1" w:styleId="Normal0">
    <w:name w:val="[Normal]"/>
    <w:qFormat/>
    <w:rsid w:val="008F1C68"/>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rPr>
  </w:style>
  <w:style w:type="paragraph" w:styleId="BodyText">
    <w:name w:val="Body Text"/>
    <w:basedOn w:val="Normal"/>
    <w:qFormat/>
    <w:rsid w:val="008F1C68"/>
    <w:pPr>
      <w:spacing w:after="240"/>
    </w:pPr>
  </w:style>
  <w:style w:type="paragraph" w:styleId="BodyTextFirstIndent">
    <w:name w:val="Body Text First Indent"/>
    <w:basedOn w:val="BodyText"/>
    <w:qFormat/>
    <w:rsid w:val="008F1C68"/>
    <w:pPr>
      <w:ind w:firstLine="720"/>
    </w:pPr>
  </w:style>
  <w:style w:type="paragraph" w:styleId="Header">
    <w:name w:val="header"/>
    <w:basedOn w:val="Normal"/>
    <w:qFormat/>
    <w:rsid w:val="008F1C68"/>
    <w:pPr>
      <w:tabs>
        <w:tab w:val="center" w:pos="4320"/>
        <w:tab w:val="right" w:pos="8640"/>
      </w:tabs>
    </w:pPr>
  </w:style>
  <w:style w:type="paragraph" w:styleId="Footer">
    <w:name w:val="footer"/>
    <w:basedOn w:val="Normal"/>
    <w:qFormat/>
    <w:rsid w:val="008F1C68"/>
    <w:pPr>
      <w:tabs>
        <w:tab w:val="center" w:pos="4680"/>
        <w:tab w:val="right" w:pos="9360"/>
      </w:tabs>
    </w:pPr>
  </w:style>
  <w:style w:type="character" w:styleId="PageNumber">
    <w:name w:val="page number"/>
    <w:qFormat/>
    <w:rsid w:val="008F1C68"/>
    <w:rPr>
      <w:rtl w:val="0"/>
    </w:rPr>
  </w:style>
  <w:style w:type="character" w:styleId="FootnoteReference">
    <w:name w:val="footnote reference"/>
    <w:qFormat/>
    <w:rsid w:val="008F1C68"/>
    <w:rPr>
      <w:position w:val="5"/>
      <w:rtl w:val="0"/>
    </w:rPr>
  </w:style>
  <w:style w:type="paragraph" w:styleId="FootnoteText">
    <w:name w:val="footnote text"/>
    <w:basedOn w:val="Normal"/>
    <w:next w:val="FootnoteTextMore"/>
    <w:qFormat/>
    <w:rsid w:val="008F1C68"/>
    <w:pPr>
      <w:spacing w:after="240"/>
    </w:pPr>
  </w:style>
  <w:style w:type="paragraph" w:customStyle="1" w:styleId="FootnoteTextMore">
    <w:name w:val="Footnote TextMore"/>
    <w:basedOn w:val="FootnoteText"/>
    <w:qFormat/>
    <w:rsid w:val="008F1C68"/>
  </w:style>
  <w:style w:type="paragraph" w:customStyle="1" w:styleId="DocX97Comment">
    <w:name w:val="DocX97Comment"/>
    <w:basedOn w:val="Normal"/>
    <w:qFormat/>
    <w:rsid w:val="008F1C68"/>
    <w:rPr>
      <w:b/>
      <w:bCs/>
      <w:i/>
      <w:iCs/>
      <w:color w:val="FF0000"/>
      <w:sz w:val="16"/>
      <w:szCs w:val="16"/>
    </w:rPr>
  </w:style>
  <w:style w:type="character" w:customStyle="1" w:styleId="ParaNum">
    <w:name w:val="ParaNum"/>
    <w:qFormat/>
    <w:rsid w:val="008F1C68"/>
    <w:rPr>
      <w:b w:val="0"/>
      <w:bCs w:val="0"/>
      <w:i w:val="0"/>
      <w:iCs w:val="0"/>
      <w:rtl w:val="0"/>
    </w:rPr>
  </w:style>
  <w:style w:type="paragraph" w:styleId="EndnoteText">
    <w:name w:val="endnote text"/>
    <w:basedOn w:val="Normal"/>
    <w:next w:val="EndnoteTextMore"/>
    <w:qFormat/>
    <w:rsid w:val="008F1C68"/>
    <w:pPr>
      <w:spacing w:after="240"/>
    </w:pPr>
  </w:style>
  <w:style w:type="paragraph" w:customStyle="1" w:styleId="EndnoteTextMore">
    <w:name w:val="Endnote TextMore"/>
    <w:basedOn w:val="Normal"/>
    <w:qFormat/>
    <w:rsid w:val="008F1C68"/>
    <w:pPr>
      <w:spacing w:after="240"/>
    </w:pPr>
  </w:style>
  <w:style w:type="paragraph" w:styleId="BodyText3">
    <w:name w:val="Body Text 3"/>
    <w:basedOn w:val="Normal"/>
    <w:qFormat/>
    <w:rsid w:val="008F1C68"/>
    <w:pPr>
      <w:spacing w:after="120"/>
    </w:pPr>
    <w:rPr>
      <w:sz w:val="16"/>
      <w:szCs w:val="16"/>
    </w:rPr>
  </w:style>
  <w:style w:type="paragraph" w:styleId="TOC1">
    <w:name w:val="toc 1"/>
    <w:basedOn w:val="Normal"/>
    <w:next w:val="Normal"/>
    <w:qFormat/>
    <w:rsid w:val="008F1C68"/>
    <w:pPr>
      <w:tabs>
        <w:tab w:val="right" w:pos="9360"/>
      </w:tabs>
      <w:spacing w:before="120" w:after="120"/>
      <w:ind w:right="720"/>
    </w:pPr>
  </w:style>
  <w:style w:type="paragraph" w:styleId="TOC2">
    <w:name w:val="toc 2"/>
    <w:basedOn w:val="Normal"/>
    <w:next w:val="Normal"/>
    <w:qFormat/>
    <w:rsid w:val="008F1C68"/>
    <w:pPr>
      <w:tabs>
        <w:tab w:val="right" w:pos="9360"/>
      </w:tabs>
      <w:spacing w:after="120"/>
      <w:ind w:left="245" w:right="720"/>
    </w:pPr>
  </w:style>
  <w:style w:type="paragraph" w:styleId="TOC3">
    <w:name w:val="toc 3"/>
    <w:basedOn w:val="Normal"/>
    <w:next w:val="Normal"/>
    <w:qFormat/>
    <w:rsid w:val="008F1C68"/>
    <w:pPr>
      <w:tabs>
        <w:tab w:val="right" w:pos="9360"/>
      </w:tabs>
      <w:spacing w:after="120"/>
      <w:ind w:left="475" w:right="720"/>
    </w:pPr>
  </w:style>
  <w:style w:type="paragraph" w:styleId="TOC4">
    <w:name w:val="toc 4"/>
    <w:basedOn w:val="Normal"/>
    <w:next w:val="Normal"/>
    <w:qFormat/>
    <w:rsid w:val="008F1C68"/>
    <w:pPr>
      <w:ind w:left="720"/>
    </w:pPr>
  </w:style>
  <w:style w:type="paragraph" w:styleId="TOC5">
    <w:name w:val="toc 5"/>
    <w:basedOn w:val="Normal"/>
    <w:next w:val="Normal"/>
    <w:qFormat/>
    <w:rsid w:val="008F1C68"/>
    <w:pPr>
      <w:ind w:left="960"/>
    </w:pPr>
  </w:style>
  <w:style w:type="paragraph" w:styleId="TOC6">
    <w:name w:val="toc 6"/>
    <w:basedOn w:val="Normal"/>
    <w:next w:val="Normal"/>
    <w:qFormat/>
    <w:rsid w:val="008F1C68"/>
    <w:pPr>
      <w:ind w:left="1200"/>
    </w:pPr>
  </w:style>
  <w:style w:type="paragraph" w:styleId="TOC7">
    <w:name w:val="toc 7"/>
    <w:basedOn w:val="Normal"/>
    <w:next w:val="Normal"/>
    <w:qFormat/>
    <w:rsid w:val="008F1C68"/>
    <w:pPr>
      <w:ind w:left="1440"/>
    </w:pPr>
  </w:style>
  <w:style w:type="paragraph" w:styleId="TOC8">
    <w:name w:val="toc 8"/>
    <w:basedOn w:val="Normal"/>
    <w:next w:val="Normal"/>
    <w:qFormat/>
    <w:rsid w:val="008F1C68"/>
    <w:pPr>
      <w:ind w:left="1680"/>
    </w:pPr>
  </w:style>
  <w:style w:type="paragraph" w:styleId="TOC9">
    <w:name w:val="toc 9"/>
    <w:basedOn w:val="Normal"/>
    <w:next w:val="Normal"/>
    <w:qFormat/>
    <w:rsid w:val="008F1C68"/>
    <w:pPr>
      <w:ind w:left="1920"/>
    </w:pPr>
  </w:style>
  <w:style w:type="paragraph" w:styleId="TableofAuthorities">
    <w:name w:val="table of authorities"/>
    <w:basedOn w:val="Normal"/>
    <w:next w:val="Normal"/>
    <w:qFormat/>
    <w:rsid w:val="008F1C68"/>
    <w:pPr>
      <w:spacing w:after="240"/>
      <w:ind w:left="245" w:hanging="245"/>
    </w:pPr>
  </w:style>
  <w:style w:type="paragraph" w:styleId="BodyTextIndent">
    <w:name w:val="Body Text Indent"/>
    <w:basedOn w:val="Normal"/>
    <w:qFormat/>
    <w:rsid w:val="008F1C68"/>
    <w:pPr>
      <w:spacing w:after="120"/>
      <w:ind w:left="360"/>
    </w:pPr>
  </w:style>
  <w:style w:type="paragraph" w:styleId="BodyTextFirstIndent2">
    <w:name w:val="Body Text First Indent 2"/>
    <w:basedOn w:val="BodyTextIndent"/>
    <w:qFormat/>
    <w:rsid w:val="008F1C68"/>
    <w:pPr>
      <w:spacing w:after="240"/>
      <w:ind w:left="0" w:firstLine="1440"/>
    </w:pPr>
  </w:style>
  <w:style w:type="paragraph" w:styleId="MacroText">
    <w:name w:val="macro"/>
    <w:basedOn w:val="Normal0"/>
    <w:qFormat/>
    <w:rsid w:val="008F1C68"/>
    <w:pPr>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ourier New" w:eastAsia="Courier New" w:hAnsi="Courier New" w:cs="Courier New"/>
      <w:sz w:val="18"/>
      <w:szCs w:val="18"/>
    </w:rPr>
  </w:style>
  <w:style w:type="paragraph" w:styleId="Subtitle">
    <w:name w:val="Subtitle"/>
    <w:basedOn w:val="Normal"/>
    <w:next w:val="Normal"/>
    <w:rsid w:val="008F1C68"/>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pd/pCc8lqzI9Mzh7CGCOVwf26w==">AMUW2mXCztMMws8MegmrAicp+uykE2nPDg7tyC0XNE9Fpy+q12MRaxXxR0xZEA6q7iKmTo7NFNKpOG96EVcE+UBP+x6RdvFpjBHu9AcFHwGhTC2ASqgdKK+apS1J8HRCt3NdT9P59w4w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7D3B83B-0BAE-0641-9E4E-84BA31A69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402</Words>
  <Characters>2294</Characters>
  <Application>Microsoft Office Word</Application>
  <DocSecurity>0</DocSecurity>
  <Lines>19</Lines>
  <Paragraphs>5</Paragraphs>
  <ScaleCrop>false</ScaleCrop>
  <Manager/>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2018-09-18T09:36:00Z</dcterms:created>
  <dcterms:modified xsi:type="dcterms:W3CDTF">2022-03-08T11:03:00Z</dcterms:modified>
  <cp:category/>
</cp:coreProperties>
</file>