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A6B3E"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jc w:val="center"/>
        <w:rPr>
          <w:rFonts w:ascii="Times New Roman" w:eastAsia="Times New Roman" w:hAnsi="Times New Roman" w:cs="Times New Roman"/>
          <w:color w:val="111111"/>
          <w:sz w:val="32"/>
          <w:szCs w:val="32"/>
          <w:lang w:val="en-US"/>
        </w:rPr>
      </w:pPr>
      <w:r w:rsidRPr="00EC21D2">
        <w:rPr>
          <w:rFonts w:ascii="Calibri" w:eastAsia="Times New Roman" w:hAnsi="Calibri" w:cs="Calibri"/>
          <w:b/>
          <w:bCs/>
          <w:color w:val="111111"/>
          <w:sz w:val="32"/>
          <w:szCs w:val="32"/>
          <w:lang w:val="en-US"/>
        </w:rPr>
        <w:t>ONLINE SALES DISCLAIMER</w:t>
      </w:r>
    </w:p>
    <w:p w14:paraId="4B210409"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after="240" w:line="240" w:lineRule="auto"/>
        <w:rPr>
          <w:rFonts w:ascii="Times New Roman" w:eastAsia="Times New Roman" w:hAnsi="Times New Roman" w:cs="Times New Roman"/>
          <w:color w:val="auto"/>
          <w:sz w:val="24"/>
          <w:szCs w:val="24"/>
          <w:lang w:val="en-US"/>
        </w:rPr>
      </w:pPr>
    </w:p>
    <w:p w14:paraId="4CA4B74B"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US"/>
        </w:rPr>
      </w:pPr>
      <w:r w:rsidRPr="00EC21D2">
        <w:rPr>
          <w:rFonts w:ascii="Calibri" w:eastAsia="Times New Roman" w:hAnsi="Calibri" w:cs="Calibri"/>
          <w:color w:val="333333"/>
          <w:lang w:val="en-US"/>
        </w:rPr>
        <w:t xml:space="preserve">This disclaimer by </w:t>
      </w: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 xml:space="preserve"> is intended for all customers who will be purchasing their online product preferences on </w:t>
      </w:r>
      <w:r w:rsidRPr="00EC21D2">
        <w:rPr>
          <w:rFonts w:ascii="Calibri" w:eastAsia="Times New Roman" w:hAnsi="Calibri" w:cs="Calibri"/>
          <w:color w:val="333333"/>
          <w:shd w:val="clear" w:color="auto" w:fill="FFE599"/>
          <w:lang w:val="en-US"/>
        </w:rPr>
        <w:t>[SOURCE]</w:t>
      </w:r>
      <w:r w:rsidRPr="00EC21D2">
        <w:rPr>
          <w:rFonts w:ascii="Calibri" w:eastAsia="Times New Roman" w:hAnsi="Calibri" w:cs="Calibri"/>
          <w:color w:val="333333"/>
          <w:lang w:val="en-US"/>
        </w:rPr>
        <w:t>. Hence, by completing the selection and shopping process, you as the shopper therefore certify and affirm that you have fully read and understood the entirety of this disclaimer, and that you accept the terms and conditions contained therein. </w:t>
      </w:r>
    </w:p>
    <w:p w14:paraId="661892E8"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eastAsia="Times New Roman" w:hAnsi="Times New Roman" w:cs="Times New Roman"/>
          <w:color w:val="auto"/>
          <w:sz w:val="24"/>
          <w:szCs w:val="24"/>
          <w:lang w:val="en-US"/>
        </w:rPr>
      </w:pPr>
    </w:p>
    <w:p w14:paraId="57C8C63E"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US"/>
        </w:rPr>
      </w:pPr>
      <w:r w:rsidRPr="00EC21D2">
        <w:rPr>
          <w:rFonts w:ascii="Calibri" w:eastAsia="Times New Roman" w:hAnsi="Calibri" w:cs="Calibri"/>
          <w:color w:val="333333"/>
          <w:lang w:val="en-US"/>
        </w:rPr>
        <w:t xml:space="preserve">Additionally, shoppers can return </w:t>
      </w:r>
      <w:r w:rsidRPr="00EC21D2">
        <w:rPr>
          <w:rFonts w:ascii="Calibri" w:eastAsia="Times New Roman" w:hAnsi="Calibri" w:cs="Calibri"/>
          <w:color w:val="333333"/>
          <w:shd w:val="clear" w:color="auto" w:fill="FFE599"/>
          <w:lang w:val="en-US"/>
        </w:rPr>
        <w:t>[DETAILS]</w:t>
      </w:r>
      <w:r w:rsidRPr="00EC21D2">
        <w:rPr>
          <w:rFonts w:ascii="Calibri" w:eastAsia="Times New Roman" w:hAnsi="Calibri" w:cs="Calibri"/>
          <w:color w:val="333333"/>
          <w:lang w:val="en-US"/>
        </w:rPr>
        <w:t xml:space="preserve">, and </w:t>
      </w:r>
      <w:r w:rsidRPr="00EC21D2">
        <w:rPr>
          <w:rFonts w:ascii="Calibri" w:eastAsia="Times New Roman" w:hAnsi="Calibri" w:cs="Calibri"/>
          <w:color w:val="333333"/>
          <w:shd w:val="clear" w:color="auto" w:fill="FFE599"/>
          <w:lang w:val="en-US"/>
        </w:rPr>
        <w:t>[DETAIL 1]</w:t>
      </w:r>
      <w:r w:rsidRPr="00EC21D2">
        <w:rPr>
          <w:rFonts w:ascii="Calibri" w:eastAsia="Times New Roman" w:hAnsi="Calibri" w:cs="Calibri"/>
          <w:color w:val="333333"/>
          <w:lang w:val="en-US"/>
        </w:rPr>
        <w:t xml:space="preserve"> fulfilled by </w:t>
      </w: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 xml:space="preserve"> within </w:t>
      </w:r>
      <w:r w:rsidRPr="00EC21D2">
        <w:rPr>
          <w:rFonts w:ascii="Calibri" w:eastAsia="Times New Roman" w:hAnsi="Calibri" w:cs="Calibri"/>
          <w:color w:val="333333"/>
          <w:shd w:val="clear" w:color="auto" w:fill="FFE599"/>
          <w:lang w:val="en-US"/>
        </w:rPr>
        <w:t>[NUMBER]</w:t>
      </w:r>
      <w:r w:rsidRPr="00EC21D2">
        <w:rPr>
          <w:rFonts w:ascii="Calibri" w:eastAsia="Times New Roman" w:hAnsi="Calibri" w:cs="Calibri"/>
          <w:color w:val="333333"/>
          <w:lang w:val="en-US"/>
        </w:rPr>
        <w:t xml:space="preserve"> days of delivery for a full reimbursement. </w:t>
      </w:r>
    </w:p>
    <w:p w14:paraId="4C6A0AF2"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eastAsia="Times New Roman" w:hAnsi="Times New Roman" w:cs="Times New Roman"/>
          <w:color w:val="auto"/>
          <w:sz w:val="24"/>
          <w:szCs w:val="24"/>
          <w:lang w:val="en-US"/>
        </w:rPr>
      </w:pPr>
    </w:p>
    <w:p w14:paraId="1B32B843"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US"/>
        </w:rPr>
      </w:pPr>
      <w:r w:rsidRPr="00EC21D2">
        <w:rPr>
          <w:rFonts w:ascii="Calibri" w:eastAsia="Times New Roman" w:hAnsi="Calibri" w:cs="Calibri"/>
          <w:color w:val="333333"/>
          <w:lang w:val="en-US"/>
        </w:rPr>
        <w:t xml:space="preserve">In the event we are at fault for product damage or defect resulting in the return of shipping, </w:t>
      </w: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 xml:space="preserve"> shall pay the return shipping cost. Product must be in their original packaging during the return process. </w:t>
      </w: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 xml:space="preserve"> disclaims any warranty, this is with respect to all </w:t>
      </w:r>
      <w:r w:rsidRPr="00EC21D2">
        <w:rPr>
          <w:rFonts w:ascii="Calibri" w:eastAsia="Times New Roman" w:hAnsi="Calibri" w:cs="Calibri"/>
          <w:color w:val="333333"/>
          <w:shd w:val="clear" w:color="auto" w:fill="FFE599"/>
          <w:lang w:val="en-US"/>
        </w:rPr>
        <w:t>[PRODUCT/SERVICES]</w:t>
      </w:r>
      <w:r w:rsidRPr="00EC21D2">
        <w:rPr>
          <w:rFonts w:ascii="Calibri" w:eastAsia="Times New Roman" w:hAnsi="Calibri" w:cs="Calibri"/>
          <w:color w:val="333333"/>
          <w:lang w:val="en-US"/>
        </w:rPr>
        <w:t xml:space="preserve"> sold by </w:t>
      </w: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 xml:space="preserve">, the suitability of </w:t>
      </w:r>
      <w:r w:rsidRPr="00EC21D2">
        <w:rPr>
          <w:rFonts w:ascii="Calibri" w:eastAsia="Times New Roman" w:hAnsi="Calibri" w:cs="Calibri"/>
          <w:color w:val="333333"/>
          <w:shd w:val="clear" w:color="auto" w:fill="FFE599"/>
          <w:lang w:val="en-US"/>
        </w:rPr>
        <w:t>[PRODUCT/SERVICES]</w:t>
      </w:r>
      <w:r w:rsidRPr="00EC21D2">
        <w:rPr>
          <w:rFonts w:ascii="Calibri" w:eastAsia="Times New Roman" w:hAnsi="Calibri" w:cs="Calibri"/>
          <w:color w:val="333333"/>
          <w:lang w:val="en-US"/>
        </w:rPr>
        <w:t>, including but not limited to any warranty for a certain purpose. </w:t>
      </w:r>
    </w:p>
    <w:p w14:paraId="03D3ADB9"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eastAsia="Times New Roman" w:hAnsi="Times New Roman" w:cs="Times New Roman"/>
          <w:color w:val="auto"/>
          <w:sz w:val="24"/>
          <w:szCs w:val="24"/>
          <w:lang w:val="en-US"/>
        </w:rPr>
      </w:pPr>
    </w:p>
    <w:p w14:paraId="6ABC3B57"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US"/>
        </w:rPr>
      </w:pPr>
      <w:r w:rsidRPr="00EC21D2">
        <w:rPr>
          <w:rFonts w:ascii="Calibri" w:eastAsia="Times New Roman" w:hAnsi="Calibri" w:cs="Calibri"/>
          <w:color w:val="333333"/>
          <w:lang w:val="en-US"/>
        </w:rPr>
        <w:t>Please contact</w:t>
      </w:r>
      <w:r w:rsidRPr="00EC21D2">
        <w:rPr>
          <w:rFonts w:ascii="Calibri" w:eastAsia="Times New Roman" w:hAnsi="Calibri" w:cs="Calibri"/>
          <w:color w:val="333333"/>
          <w:shd w:val="clear" w:color="auto" w:fill="FFFFFF"/>
          <w:lang w:val="en-US"/>
        </w:rPr>
        <w:t xml:space="preserve"> the </w:t>
      </w: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 xml:space="preserve"> right away for such disputes.</w:t>
      </w:r>
    </w:p>
    <w:p w14:paraId="523D6E18"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eastAsia="Times New Roman" w:hAnsi="Times New Roman" w:cs="Times New Roman"/>
          <w:color w:val="auto"/>
          <w:sz w:val="24"/>
          <w:szCs w:val="24"/>
          <w:lang w:val="en-US"/>
        </w:rPr>
      </w:pPr>
    </w:p>
    <w:p w14:paraId="19B5615E"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US"/>
        </w:rPr>
      </w:pPr>
      <w:r w:rsidRPr="00EC21D2">
        <w:rPr>
          <w:rFonts w:ascii="Calibri" w:eastAsia="Times New Roman" w:hAnsi="Calibri" w:cs="Calibri"/>
          <w:color w:val="333333"/>
          <w:lang w:val="en-US"/>
        </w:rPr>
        <w:t xml:space="preserve">As the shopper, you consider all risk and responsibility for all damages to </w:t>
      </w:r>
      <w:r w:rsidRPr="00EC21D2">
        <w:rPr>
          <w:rFonts w:ascii="Calibri" w:eastAsia="Times New Roman" w:hAnsi="Calibri" w:cs="Calibri"/>
          <w:color w:val="333333"/>
          <w:shd w:val="clear" w:color="auto" w:fill="FFE599"/>
          <w:lang w:val="en-US"/>
        </w:rPr>
        <w:t>[PRODUCT/SERVICES]</w:t>
      </w:r>
      <w:r w:rsidRPr="00EC21D2">
        <w:rPr>
          <w:rFonts w:ascii="Calibri" w:eastAsia="Times New Roman" w:hAnsi="Calibri" w:cs="Calibri"/>
          <w:color w:val="333333"/>
          <w:lang w:val="en-US"/>
        </w:rPr>
        <w:t xml:space="preserve"> or any related property. This includes consequential damages that may arise from the utilization of </w:t>
      </w:r>
      <w:r w:rsidRPr="00EC21D2">
        <w:rPr>
          <w:rFonts w:ascii="Calibri" w:eastAsia="Times New Roman" w:hAnsi="Calibri" w:cs="Calibri"/>
          <w:color w:val="333333"/>
          <w:shd w:val="clear" w:color="auto" w:fill="FFE599"/>
          <w:lang w:val="en-US"/>
        </w:rPr>
        <w:t>[PRODUCT/SERVICES]</w:t>
      </w:r>
      <w:r w:rsidRPr="00EC21D2">
        <w:rPr>
          <w:rFonts w:ascii="Calibri" w:eastAsia="Times New Roman" w:hAnsi="Calibri" w:cs="Calibri"/>
          <w:color w:val="333333"/>
          <w:lang w:val="en-US"/>
        </w:rPr>
        <w:t xml:space="preserve"> from </w:t>
      </w:r>
      <w:r w:rsidRPr="00EC21D2">
        <w:rPr>
          <w:rFonts w:ascii="Calibri" w:eastAsia="Times New Roman" w:hAnsi="Calibri" w:cs="Calibri"/>
          <w:color w:val="333333"/>
          <w:shd w:val="clear" w:color="auto" w:fill="FFE599"/>
          <w:lang w:val="en-US"/>
        </w:rPr>
        <w:t>[WEBSITE]</w:t>
      </w:r>
      <w:r w:rsidRPr="00EC21D2">
        <w:rPr>
          <w:rFonts w:ascii="Calibri" w:eastAsia="Times New Roman" w:hAnsi="Calibri" w:cs="Calibri"/>
          <w:color w:val="333333"/>
          <w:lang w:val="en-US"/>
        </w:rPr>
        <w:t xml:space="preserve"> whether or not accompanied by </w:t>
      </w: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’s product liability. </w:t>
      </w:r>
    </w:p>
    <w:p w14:paraId="5E651409"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rPr>
          <w:rFonts w:ascii="Times New Roman" w:eastAsia="Times New Roman" w:hAnsi="Times New Roman" w:cs="Times New Roman"/>
          <w:color w:val="auto"/>
          <w:sz w:val="24"/>
          <w:szCs w:val="24"/>
          <w:lang w:val="en-US"/>
        </w:rPr>
      </w:pPr>
    </w:p>
    <w:p w14:paraId="66BE82A5" w14:textId="77777777" w:rsidR="00EC21D2" w:rsidRPr="00EC21D2" w:rsidRDefault="00EC21D2" w:rsidP="00EC21D2">
      <w:p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US"/>
        </w:rPr>
      </w:pP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 xml:space="preserve"> does not expect or grant any person or entity to hold liable on behalf of </w:t>
      </w:r>
      <w:r w:rsidRPr="00EC21D2">
        <w:rPr>
          <w:rFonts w:ascii="Calibri" w:eastAsia="Times New Roman" w:hAnsi="Calibri" w:cs="Calibri"/>
          <w:color w:val="333333"/>
          <w:shd w:val="clear" w:color="auto" w:fill="FFE599"/>
          <w:lang w:val="en-US"/>
        </w:rPr>
        <w:t>[COMPANY NAME]</w:t>
      </w:r>
      <w:r w:rsidRPr="00EC21D2">
        <w:rPr>
          <w:rFonts w:ascii="Calibri" w:eastAsia="Times New Roman" w:hAnsi="Calibri" w:cs="Calibri"/>
          <w:color w:val="333333"/>
          <w:lang w:val="en-US"/>
        </w:rPr>
        <w:t xml:space="preserve">. This is in relation with the utilization of </w:t>
      </w:r>
      <w:r w:rsidRPr="00EC21D2">
        <w:rPr>
          <w:rFonts w:ascii="Calibri" w:eastAsia="Times New Roman" w:hAnsi="Calibri" w:cs="Calibri"/>
          <w:color w:val="333333"/>
          <w:shd w:val="clear" w:color="auto" w:fill="FFE599"/>
          <w:lang w:val="en-US"/>
        </w:rPr>
        <w:t>[PRODUCT/SERVICES]</w:t>
      </w:r>
      <w:r w:rsidRPr="00EC21D2">
        <w:rPr>
          <w:rFonts w:ascii="Calibri" w:eastAsia="Times New Roman" w:hAnsi="Calibri" w:cs="Calibri"/>
          <w:color w:val="333333"/>
          <w:lang w:val="en-US"/>
        </w:rPr>
        <w:t xml:space="preserve"> or any related service.</w:t>
      </w:r>
    </w:p>
    <w:p w14:paraId="79C2D7EE" w14:textId="75C9CE48" w:rsidR="00D50A01" w:rsidRDefault="00D50A01" w:rsidP="00EC21D2">
      <w:pPr>
        <w:jc w:val="both"/>
        <w:rPr>
          <w:rFonts w:ascii="Times New Roman" w:eastAsia="Times New Roman" w:hAnsi="Times New Roman" w:cs="Times New Roman"/>
          <w:color w:val="auto"/>
          <w:sz w:val="24"/>
          <w:szCs w:val="24"/>
          <w:lang w:val="en-US"/>
        </w:rPr>
      </w:pPr>
    </w:p>
    <w:p w14:paraId="76B31ED1" w14:textId="77777777" w:rsidR="00EC21D2" w:rsidRDefault="00EC21D2" w:rsidP="00EC21D2">
      <w:pPr>
        <w:jc w:val="both"/>
        <w:rPr>
          <w:rFonts w:ascii="Times New Roman" w:eastAsia="Times New Roman" w:hAnsi="Times New Roman" w:cs="Times New Roman"/>
          <w:color w:val="auto"/>
          <w:sz w:val="24"/>
          <w:szCs w:val="24"/>
          <w:lang w:val="en-US"/>
        </w:rPr>
      </w:pPr>
    </w:p>
    <w:p w14:paraId="5F23FC94" w14:textId="029DADAF" w:rsidR="00EC21D2" w:rsidRDefault="00EC21D2" w:rsidP="00EC21D2">
      <w:pPr>
        <w:jc w:val="both"/>
        <w:rPr>
          <w:rFonts w:ascii="Times New Roman" w:eastAsia="Times New Roman" w:hAnsi="Times New Roman" w:cs="Times New Roman"/>
          <w:color w:val="auto"/>
          <w:sz w:val="24"/>
          <w:szCs w:val="24"/>
          <w:lang w:val="en-US"/>
        </w:rPr>
      </w:pPr>
    </w:p>
    <w:p w14:paraId="761CC5F9" w14:textId="48E3D287" w:rsidR="00EC21D2" w:rsidRDefault="00EC21D2" w:rsidP="00EC21D2">
      <w:pPr>
        <w:jc w:val="both"/>
        <w:rPr>
          <w:rFonts w:ascii="Times New Roman" w:eastAsia="Times New Roman" w:hAnsi="Times New Roman" w:cs="Times New Roman"/>
          <w:color w:val="auto"/>
          <w:sz w:val="24"/>
          <w:szCs w:val="24"/>
          <w:lang w:val="en-US"/>
        </w:rPr>
      </w:pPr>
    </w:p>
    <w:p w14:paraId="67105331" w14:textId="785469F2" w:rsidR="00EC21D2" w:rsidRDefault="00EC21D2" w:rsidP="00EC21D2">
      <w:pPr>
        <w:jc w:val="both"/>
        <w:rPr>
          <w:rFonts w:ascii="Times New Roman" w:eastAsia="Times New Roman" w:hAnsi="Times New Roman" w:cs="Times New Roman"/>
          <w:color w:val="auto"/>
          <w:sz w:val="24"/>
          <w:szCs w:val="24"/>
          <w:lang w:val="en-US"/>
        </w:rPr>
      </w:pPr>
    </w:p>
    <w:p w14:paraId="59715F60" w14:textId="6D64C675" w:rsidR="00EC21D2" w:rsidRDefault="00EC21D2" w:rsidP="00EC21D2">
      <w:pPr>
        <w:jc w:val="both"/>
        <w:rPr>
          <w:rFonts w:ascii="Times New Roman" w:eastAsia="Times New Roman" w:hAnsi="Times New Roman" w:cs="Times New Roman"/>
          <w:color w:val="auto"/>
          <w:sz w:val="24"/>
          <w:szCs w:val="24"/>
          <w:lang w:val="en-US"/>
        </w:rPr>
      </w:pPr>
    </w:p>
    <w:p w14:paraId="4E1E5583" w14:textId="7CC368B7" w:rsidR="00EC21D2" w:rsidRDefault="00EC21D2" w:rsidP="00EC21D2">
      <w:pPr>
        <w:jc w:val="both"/>
        <w:rPr>
          <w:rFonts w:ascii="Times New Roman" w:eastAsia="Times New Roman" w:hAnsi="Times New Roman" w:cs="Times New Roman"/>
          <w:color w:val="auto"/>
          <w:sz w:val="24"/>
          <w:szCs w:val="24"/>
          <w:lang w:val="en-US"/>
        </w:rPr>
      </w:pPr>
    </w:p>
    <w:p w14:paraId="6F95246C" w14:textId="47A32B76" w:rsidR="00EC21D2" w:rsidRDefault="00EC21D2" w:rsidP="00EC21D2">
      <w:pPr>
        <w:jc w:val="both"/>
        <w:rPr>
          <w:rFonts w:ascii="Times New Roman" w:eastAsia="Times New Roman" w:hAnsi="Times New Roman" w:cs="Times New Roman"/>
          <w:color w:val="auto"/>
          <w:sz w:val="24"/>
          <w:szCs w:val="24"/>
          <w:lang w:val="en-US"/>
        </w:rPr>
      </w:pPr>
    </w:p>
    <w:p w14:paraId="59C71AD1" w14:textId="465CB2AB" w:rsidR="00EC21D2" w:rsidRDefault="00EC21D2" w:rsidP="00EC21D2">
      <w:pPr>
        <w:jc w:val="both"/>
        <w:rPr>
          <w:rFonts w:ascii="Times New Roman" w:eastAsia="Times New Roman" w:hAnsi="Times New Roman" w:cs="Times New Roman"/>
          <w:color w:val="auto"/>
          <w:sz w:val="24"/>
          <w:szCs w:val="24"/>
          <w:lang w:val="en-US"/>
        </w:rPr>
      </w:pPr>
    </w:p>
    <w:p w14:paraId="6D3F35CA" w14:textId="2CFF8743" w:rsidR="00EC21D2" w:rsidRDefault="00EC21D2" w:rsidP="00EC21D2">
      <w:pPr>
        <w:jc w:val="both"/>
        <w:rPr>
          <w:rFonts w:ascii="Times New Roman" w:eastAsia="Times New Roman" w:hAnsi="Times New Roman" w:cs="Times New Roman"/>
          <w:color w:val="auto"/>
          <w:sz w:val="24"/>
          <w:szCs w:val="24"/>
          <w:lang w:val="en-US"/>
        </w:rPr>
      </w:pPr>
    </w:p>
    <w:p w14:paraId="484E1008" w14:textId="77777777" w:rsidR="00EC21D2" w:rsidRDefault="00EC21D2" w:rsidP="00EC21D2">
      <w:pPr>
        <w:jc w:val="both"/>
        <w:rPr>
          <w:rFonts w:asciiTheme="majorHAnsi" w:hAnsiTheme="majorHAnsi" w:cstheme="majorHAnsi"/>
          <w:color w:val="333333"/>
        </w:rPr>
      </w:pPr>
    </w:p>
    <w:p w14:paraId="42E2C67D" w14:textId="77777777" w:rsidR="00D50A01" w:rsidRDefault="00D50A01" w:rsidP="00231AAC">
      <w:pPr>
        <w:jc w:val="both"/>
        <w:rPr>
          <w:rFonts w:asciiTheme="majorHAnsi" w:hAnsiTheme="majorHAnsi" w:cstheme="majorHAnsi"/>
          <w:color w:val="333333"/>
        </w:rPr>
      </w:pPr>
    </w:p>
    <w:p w14:paraId="10E57B29" w14:textId="77777777" w:rsidR="00D50A01" w:rsidRDefault="00D50A01" w:rsidP="00231AAC">
      <w:pPr>
        <w:jc w:val="both"/>
        <w:rPr>
          <w:rFonts w:asciiTheme="majorHAnsi" w:hAnsiTheme="majorHAnsi" w:cstheme="majorHAnsi"/>
          <w:color w:val="333333"/>
        </w:rPr>
      </w:pPr>
    </w:p>
    <w:p w14:paraId="4EB28DE3" w14:textId="77777777" w:rsidR="00D50A01" w:rsidRDefault="00D50A01" w:rsidP="00231AAC">
      <w:pPr>
        <w:jc w:val="both"/>
        <w:rPr>
          <w:rFonts w:asciiTheme="majorHAnsi" w:hAnsiTheme="majorHAnsi" w:cstheme="majorHAnsi"/>
          <w:color w:val="333333"/>
        </w:rPr>
      </w:pPr>
    </w:p>
    <w:p w14:paraId="32FA2DEF" w14:textId="77777777" w:rsidR="00D50A01" w:rsidRDefault="00D50A01" w:rsidP="00231AAC">
      <w:pPr>
        <w:jc w:val="both"/>
        <w:rPr>
          <w:rFonts w:asciiTheme="majorHAnsi" w:hAnsiTheme="majorHAnsi" w:cstheme="majorHAnsi"/>
          <w:color w:val="333333"/>
        </w:rPr>
      </w:pPr>
    </w:p>
    <w:p w14:paraId="42C0F5F4" w14:textId="77777777" w:rsidR="00D50A01" w:rsidRDefault="00D50A01" w:rsidP="00231AAC">
      <w:pPr>
        <w:jc w:val="both"/>
        <w:rPr>
          <w:rFonts w:asciiTheme="majorHAnsi" w:hAnsiTheme="majorHAnsi" w:cstheme="majorHAnsi"/>
          <w:color w:val="333333"/>
        </w:rPr>
      </w:pPr>
    </w:p>
    <w:p w14:paraId="7FA85A18" w14:textId="77777777" w:rsidR="00D50A01" w:rsidRDefault="00D50A01" w:rsidP="00231AAC">
      <w:pPr>
        <w:jc w:val="both"/>
        <w:rPr>
          <w:rFonts w:asciiTheme="majorHAnsi" w:hAnsiTheme="majorHAnsi" w:cstheme="majorHAnsi"/>
          <w:color w:val="333333"/>
        </w:rPr>
      </w:pPr>
    </w:p>
    <w:p w14:paraId="78953D5B" w14:textId="77777777" w:rsidR="00D50A01" w:rsidRDefault="00D50A01" w:rsidP="00231AAC">
      <w:pPr>
        <w:jc w:val="both"/>
        <w:rPr>
          <w:rFonts w:asciiTheme="majorHAnsi" w:hAnsiTheme="majorHAnsi" w:cstheme="majorHAnsi"/>
          <w:color w:val="333333"/>
        </w:rPr>
      </w:pPr>
    </w:p>
    <w:p w14:paraId="105FC8F8" w14:textId="77777777" w:rsidR="00D50A01" w:rsidRDefault="00D50A01" w:rsidP="00231AAC">
      <w:pPr>
        <w:jc w:val="both"/>
        <w:rPr>
          <w:rFonts w:asciiTheme="majorHAnsi" w:hAnsiTheme="majorHAnsi" w:cstheme="majorHAnsi"/>
          <w:color w:val="333333"/>
        </w:rPr>
      </w:pPr>
    </w:p>
    <w:p w14:paraId="45AD7DC7" w14:textId="77777777" w:rsidR="00D50A01" w:rsidRDefault="00D50A01" w:rsidP="00231AAC">
      <w:pPr>
        <w:jc w:val="both"/>
        <w:rPr>
          <w:rFonts w:asciiTheme="majorHAnsi" w:hAnsiTheme="majorHAnsi" w:cstheme="majorHAnsi"/>
          <w:color w:val="333333"/>
        </w:rPr>
      </w:pPr>
    </w:p>
    <w:p w14:paraId="5C168443" w14:textId="77777777" w:rsidR="00D50A01" w:rsidRPr="00231AAC" w:rsidRDefault="00D50A01" w:rsidP="00231AAC">
      <w:pPr>
        <w:jc w:val="both"/>
        <w:rPr>
          <w:rFonts w:asciiTheme="majorHAnsi" w:hAnsiTheme="majorHAnsi" w:cstheme="majorHAnsi"/>
          <w:color w:val="333333"/>
        </w:rPr>
      </w:pPr>
    </w:p>
    <w:sectPr w:rsidR="00D50A01" w:rsidRPr="00231AAC" w:rsidSect="00C17033">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41DBA" w14:textId="77777777" w:rsidR="00073AB5" w:rsidRDefault="00073AB5" w:rsidP="00D50A01">
      <w:pPr>
        <w:spacing w:line="240" w:lineRule="auto"/>
      </w:pPr>
      <w:r>
        <w:separator/>
      </w:r>
    </w:p>
  </w:endnote>
  <w:endnote w:type="continuationSeparator" w:id="0">
    <w:p w14:paraId="6BA4BEB4" w14:textId="77777777" w:rsidR="00073AB5" w:rsidRDefault="00073AB5" w:rsidP="00D50A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0E49D" w14:textId="77777777" w:rsidR="00073AB5" w:rsidRDefault="00073AB5" w:rsidP="00D50A01">
      <w:pPr>
        <w:spacing w:line="240" w:lineRule="auto"/>
      </w:pPr>
      <w:r>
        <w:separator/>
      </w:r>
    </w:p>
  </w:footnote>
  <w:footnote w:type="continuationSeparator" w:id="0">
    <w:p w14:paraId="053A46E2" w14:textId="77777777" w:rsidR="00073AB5" w:rsidRDefault="00073AB5" w:rsidP="00D50A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9230088">
    <w:abstractNumId w:val="2"/>
  </w:num>
  <w:num w:numId="2" w16cid:durableId="257834432">
    <w:abstractNumId w:val="0"/>
  </w:num>
  <w:num w:numId="3" w16cid:durableId="378627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E6929"/>
    <w:rsid w:val="00073AB5"/>
    <w:rsid w:val="00231AAC"/>
    <w:rsid w:val="00650E09"/>
    <w:rsid w:val="007E6929"/>
    <w:rsid w:val="007F4ADE"/>
    <w:rsid w:val="00BB3DBC"/>
    <w:rsid w:val="00BE7D0E"/>
    <w:rsid w:val="00C034C4"/>
    <w:rsid w:val="00C17033"/>
    <w:rsid w:val="00D50A01"/>
    <w:rsid w:val="00EC2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E0144"/>
  <w15:docId w15:val="{0F6B2BDE-3A94-4788-8977-31B895C6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50A01"/>
    <w:pPr>
      <w:tabs>
        <w:tab w:val="center" w:pos="4680"/>
        <w:tab w:val="right" w:pos="9360"/>
      </w:tabs>
      <w:spacing w:line="240" w:lineRule="auto"/>
    </w:pPr>
  </w:style>
  <w:style w:type="character" w:customStyle="1" w:styleId="HeaderChar">
    <w:name w:val="Header Char"/>
    <w:basedOn w:val="DefaultParagraphFont"/>
    <w:link w:val="Header"/>
    <w:uiPriority w:val="99"/>
    <w:rsid w:val="00D50A01"/>
  </w:style>
  <w:style w:type="paragraph" w:styleId="Footer">
    <w:name w:val="footer"/>
    <w:basedOn w:val="Normal"/>
    <w:link w:val="FooterChar"/>
    <w:uiPriority w:val="99"/>
    <w:unhideWhenUsed/>
    <w:rsid w:val="00D50A01"/>
    <w:pPr>
      <w:tabs>
        <w:tab w:val="center" w:pos="4680"/>
        <w:tab w:val="right" w:pos="9360"/>
      </w:tabs>
      <w:spacing w:line="240" w:lineRule="auto"/>
    </w:pPr>
  </w:style>
  <w:style w:type="character" w:customStyle="1" w:styleId="FooterChar">
    <w:name w:val="Footer Char"/>
    <w:basedOn w:val="DefaultParagraphFont"/>
    <w:link w:val="Footer"/>
    <w:uiPriority w:val="99"/>
    <w:rsid w:val="00D50A01"/>
  </w:style>
  <w:style w:type="paragraph" w:styleId="ListParagraph">
    <w:name w:val="List Paragraph"/>
    <w:basedOn w:val="Normal"/>
    <w:uiPriority w:val="34"/>
    <w:qFormat/>
    <w:rsid w:val="00D50A01"/>
    <w:pPr>
      <w:pBdr>
        <w:top w:val="none" w:sz="0" w:space="0" w:color="auto"/>
        <w:left w:val="none" w:sz="0" w:space="0" w:color="auto"/>
        <w:bottom w:val="none" w:sz="0" w:space="0" w:color="auto"/>
        <w:right w:val="none" w:sz="0" w:space="0" w:color="auto"/>
        <w:between w:val="none" w:sz="0" w:space="0" w:color="auto"/>
      </w:pBdr>
      <w:spacing w:after="160" w:line="259" w:lineRule="auto"/>
      <w:ind w:left="720"/>
      <w:contextualSpacing/>
    </w:pPr>
    <w:rPr>
      <w:rFonts w:asciiTheme="minorHAnsi" w:eastAsiaTheme="minorHAnsi" w:hAnsiTheme="minorHAnsi" w:cstheme="minorBidi"/>
      <w:color w:val="auto"/>
      <w:lang w:val="en-US"/>
    </w:rPr>
  </w:style>
  <w:style w:type="paragraph" w:styleId="NormalWeb">
    <w:name w:val="Normal (Web)"/>
    <w:basedOn w:val="Normal"/>
    <w:uiPriority w:val="99"/>
    <w:semiHidden/>
    <w:unhideWhenUsed/>
    <w:rsid w:val="00EC21D2"/>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98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Blueberry</dc:creator>
  <cp:lastModifiedBy>Microsoft Office User</cp:lastModifiedBy>
  <cp:revision>8</cp:revision>
  <cp:lastPrinted>2019-01-22T04:43:00Z</cp:lastPrinted>
  <dcterms:created xsi:type="dcterms:W3CDTF">2018-03-21T07:10:00Z</dcterms:created>
  <dcterms:modified xsi:type="dcterms:W3CDTF">2022-04-06T16:14:00Z</dcterms:modified>
</cp:coreProperties>
</file>