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Thanks for reaching out. I completely understand that you don't want to enter into a contract with us. You're probably worried about how you'll pay us once the project is done, and that's completely understandable. But there are workarounds for those concerns—let's talk about some options!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know this is a lot of information to take in all at once, so let's start with something simple: what if we could just agree on monthly payments? That way, you only have to pay once every month instead of once a year or more (which can be hard on cash flow).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Next, let's talk about quarter-by-quarter payments. This would help us both because it would mean less money at risk for both of us (since we'd be paying less), but also because it would mean less surprises from your end. If we were going to do quarterly payments, we'd make sure everything was set up properly beforehand so there wouldn't be any surprises when it came time for payment.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Finally, let me know what works best for your business and your budget before we even begin—this way we'll know exactly what kinds of numbers we're talking about before jumping into anything else!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[YOUR NAME]</w:t>
      </w:r>
    </w:p>
    <w:p w:rsidR="00000000" w:rsidDel="00000000" w:rsidP="00000000" w:rsidRDefault="00000000" w:rsidRPr="00000000" w14:paraId="0000000C">
      <w:pPr>
        <w:rPr/>
      </w:pPr>
      <w:r w:rsidDel="00000000" w:rsidR="00000000" w:rsidRPr="00000000">
        <w:rPr>
          <w:rtl w:val="0"/>
        </w:rPr>
        <w:t xml:space="preserve">[CLIENT NAME]</w:t>
      </w:r>
      <w:r w:rsidDel="00000000" w:rsidR="00000000" w:rsidRPr="00000000">
        <w:br w:type="page"/>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Hi [name],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understand you don't want to get stuck in a contract. That's totally fine! We can work with that. I've got some ideas for terms that might be more to your liking: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-No long-term commitments or contracts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-Flexible labor/time requirements (i.e., you're not required to do a certain amount of hours per week, but if you want to do more, we can make it happen)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Let me know what works best for you!</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