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 for reaching out. I'd love to see if we can find a solution that works for your needs. First, I'm curious about why you want [FEATURE CLIENT WANTS]. Is it because you need it? Or because it's just "a good idea?"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sounds like the Y part is a must-have, but the X part isn't very important. If that's the case, I'd suggest we try to find a way to make the X part work with your product instead of replacing it altogether.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could experiment with adding another feature or two to your product (or even combining them into one) that could allow you to meet this need while still offering something unique and powerful.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X is just "a good idea," then maybe we can come up with something that accomplishes the same thing in another way. That way, we can ensure compatibility between our company and yours—and let you be confident that there isn't any risk of incompatibility, which would cause problems.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NAME]</w:t>
      </w:r>
    </w:p>
    <w:p w:rsidR="00000000" w:rsidDel="00000000" w:rsidP="00000000" w:rsidRDefault="00000000" w:rsidRPr="00000000" w14:paraId="0000000C">
      <w:pPr>
        <w:rPr/>
      </w:pPr>
      <w:r w:rsidDel="00000000" w:rsidR="00000000" w:rsidRPr="00000000">
        <w:rPr>
          <w:rtl w:val="0"/>
        </w:rPr>
        <w:t xml:space="preserve">[COMPANIES NAME]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