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Publicity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purpose of this policy is to ensure that all publicity activities conducted by our company comply with legal and ethical standards. This policy applies to all employees and contractors who are responsible for managing the company's public image, including public relations, communications, and marketing staff.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Compliance with Laws: All publicity activities must comply with all applicable federal and state laws, including laws related to fair trade practices and consumer protection, as well as laws related to trademark and copyright infringement.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Press Releases: All press releases must be reviewed and approved by the communications department before being distributed. Press releases must be accurate, truthful, and not misleading.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Media Relations: All employees and contractors who interact with the media must accurately represent the company and must not make any false or misleading statements.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Social Media: All social media posts and comments made on behalf of the company must be reviewed and approved by the communications department before being posted. Posts and comments must be accurate, truthful, and not misleading.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Crisis Management: Our company will have a crisis management plan in place to handle any negative publicity or public relations crises.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Training: All employees and contractors who are responsible for managing the company's public image must complete training on public relations and crisis management.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Reporting: Any employee or contractor who becomes aware of any potential violation of this policy or any applicable law or regulation must immediately report it to their supervisor or to the compliance department.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Consequences: Any employee or contractor who violates this policy or any applicable law or regulation may be subject to disciplinary action, up to and including termination of employment or contract termination.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Review and Update: This policy will be reviewed and updated as necessary to ensure that it remains compliant with applicable laws and regulations.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Communication: This policy will be communicated to all employees and contractors who are responsible for managing the company's public image.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Acknowledgement: All employees and contractors will be required to sign an acknowledgement form indicating that they have read and understand this policy and agree to comply with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Media Monitoring: We will have a media monitoring system in place to track and respond to any mentions of the company in the media.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Copyright: We will ensure that all publicity materials and social media posts are compliant with copyright laws, and will not use any copyrighted materials without permission.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Branding: We will ensure that all publicity materials and social media posts are consistent with the company's branding guidelines.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Publicity Policy is intended to ensure that our company's publicity activities comply with legal and ethical standards. Compliance with this policy is mandatory for all employees and contractors who are responsible for managing the company's public image.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Implementing this policy will help ensure that our company's public image is managed in an ethical and lawful manner and that our company will not be subject to legal liability.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Please note that this is only a sample policy, it is recommended that you consult with legal department to ensure that your policy is compliant with all federal, state, and local regulations.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