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Level Agreement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XYZ Company, we are committed to providing the best possible customer service experience to all of our clients. In order to ensure that we are meeting this commitment, we have implemented a Customer Service Level Agreement (CSLA) policy. This policy establishes clear, measurable service level targets for our customer service team, and outlines the steps we will take to meet these targets.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Customer Service Level Agreement Policy applies to all customer service interactions between our company and our customers. The policy establishes clear service level targets for customer service response times, resolution times, and customer satisfaction, and outlines the steps we will take to meet these targets.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Eligibility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customers who interact with our customer service team are eligible for the Customer Service Level Agreement Policy. The policy applies to customer service interactions related to products or services provided, billing and payments, and communication with our customer service team.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Procedure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customer service team will track and measure customer service interactions against the established service level targets. If the customer service team is not meeting these targets, the team will take steps to improve performance, such as additional training or increased staffing. The customer service team will also regularly review and assess the service level targets, to ensure they are realistic and achievable.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Communication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Customers will be informed of the established service level targets, and of our company's commitment to meeting these targets. The customer service team will also communicate with customers regarding any steps taken to improve performance, and will provide updates on performance against the service level targets.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Responsibilities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is responsible for tracking and measuring customer service interactions against the established service level targets, and for taking steps to improve performance if the targets are not being met. The customer service team is also responsible for regularly reviewing and assessing the service level targets. Management is responsible for ensuring that the service level targets are realistic and achievable, and for providing the necessary resources to meet these targets.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XYZ Company, we are committed to providing the best possible customer service experience to all of our clients. The Customer Service Level Agreement Policy is an important part of our commitment to meeting this goal. By establishing clear, measurable service level targets, we can ensure that our customer service team is providing the highest level of service possible. We believe that by adhering to the service level targets, we will be able to provide our customers with the best possible service experience.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