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Hi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[customer/patient name]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, are you still able to make your appointment at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[business or provider name]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[appointment time]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? </w:t>
      </w:r>
    </w:p>
    <w:p w:rsidR="00000000" w:rsidDel="00000000" w:rsidP="00000000" w:rsidRDefault="00000000" w:rsidRPr="00000000" w14:paraId="00000002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We would be happy to reschedule if not.</w:t>
      </w:r>
    </w:p>
    <w:p w:rsidR="00000000" w:rsidDel="00000000" w:rsidP="00000000" w:rsidRDefault="00000000" w:rsidRPr="00000000" w14:paraId="00000003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kaLGT5/e9QFarpxLIyOY/7qZyA==">AMUW2mXBSM3/YjyOzxEZW6RgO0ozTJODLhTkTaC1/tRf0IEnIIyY95xd/8+GnXnAriaHSG+jQb20IpiliKMUsKXJ0lD9n2AqhlbPuVZIApb6R1Iz+3oYqao=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