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We are sorry to hear that you are not satisfied with {Product Name}. We apologise for any inconvenience you may have experienced. Although, we must address the harsh message that you sent us when rejecting the goods.</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We understand that receiving a product that does not meet your expectations can be frustrating. However, we kindly ask that you refrain from using disrespectful language when communicating with our team. We believe that treating each other with respect and understanding is crucial to achieving a positive outcome.</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color w:val="374151"/>
          <w:sz w:val="24"/>
          <w:szCs w:val="24"/>
        </w:rPr>
      </w:pPr>
      <w:r w:rsidDel="00000000" w:rsidR="00000000" w:rsidRPr="00000000">
        <w:rPr>
          <w:rFonts w:ascii="Roboto" w:cs="Roboto" w:eastAsia="Roboto" w:hAnsi="Roboto"/>
          <w:rtl w:val="0"/>
        </w:rPr>
        <w:t xml:space="preserve">Please let us know how we can make things right and improve your experience. We value your feedback and will do everything in our power to ensure that you are satisfied with the goods and services we provide.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iCCWIJV/OpByBS4xT6eljhtkLzw==">AMUW2mWmK3QeQwCU4P5KI1N0eXfbAVorQW6701qbuKMPzpGaKRHZ3YkPJl1RFJ42rU2MFIzjnkAuDWGzc4Z99bzANi3WfD7otaRfiF3ruGqAmYEKMjtVxOs=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