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dp8w0565kn90" w:id="0"/>
      <w:bookmarkEnd w:id="0"/>
      <w:r w:rsidDel="00000000" w:rsidR="00000000" w:rsidRPr="00000000">
        <w:rPr>
          <w:rFonts w:ascii="Montserrat" w:cs="Montserrat" w:eastAsia="Montserrat" w:hAnsi="Montserrat"/>
          <w:sz w:val="110"/>
          <w:szCs w:val="110"/>
          <w:rtl w:val="0"/>
        </w:rPr>
        <w:t xml:space="preserve">KEY PERFORMANCE INDICATORS FOR RETAIL SALES ASSOCIATE (RSA)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Sales Conversion Rate</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objective of tracking Sales Conversion Rate is to assess the effectiveness of the Retail Sales Associate in converting customer interactions into sales, maximizing revenue generation, and achieving sales targets.</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Sales Conversion Rate is calculated by dividing the number of completed sales transactions by the total number of customer interactions, and then multiplying by 100 to obtain a percentage.</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is sourced from sales transaction records, POS systems, and customer interaction logs.</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This KPI is typically measured on a regular basis, such as daily, weekly, or monthly, depending on the organization's reporting cycle and business needs.</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Retail Sales Associate is primarily responsible for tracking and improving this KPI, with oversight from the Store Manager or Retail Sales Manager.</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baseline measurement is established based on historical sales conversion rate data or industry benchmarks.</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target value for Sales Conversion Rate is typically set based on industry standards, company goals, or specific performance improvement targets. It should reflect the organization's expectations for sales effectiveness and customer conversion.</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 higher Sales Conversion Rate indicates better sales skills, effective customer engagement, and successful closing of sales opportunities. A lower conversion rate may require improvements in product knowledge, customer service, or sales techniques to increase conversion rates.</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Sales Conversion Rate is reported through sales performance reports, individual performance reviews, and regular meetings with the Store Manager or Retail Sales Manager.</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If the Sales Conversion Rate falls below the target, the Retail Sales Associate should develop an action plan that includes training and development opportunities to enhance sales skills, improve product knowledge, and refine customer engagement techniques.</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11. Risks and Assumptions:</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Sales Conversion Rate assumes accurate recording of sales transactions, effective customer engagement, and the understanding that external factors such as market conditions or store traffic may impact conversion rates.</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Sales Conversion Rate depends on various factors, including customer engagement skills, product knowledge, store layout, pricing strategy, inventory availability, and overall customer experience.</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Sales Conversion Rate aligns with strategic goals related to revenue generation, sales effectiveness, and achieving sales targets.</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for Sales Conversion Rate should be accurate, reliable, and consistent. Regular data validation and quality control processes should be in place to ensure the integrity of the sales transaction data.</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Analyzing historical trends in Sales Conversion Rate provides insights into the effectiveness of sales techniques, changes in customer behavior, and the Retail Sales Associate's ability to consistently improve conversion rates.</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Comparing Sales Conversion Rate to industry benchmarks or best practices provides context and identifies areas for improvement or potential competitive advantages in sales effectiveness.</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Stakeholders for Sales Conversion Rate include the Retail Sales Associate, Store Manager, Retail Sales Manager, and any other team members or departments involved in sales performance evaluation.</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Sales Conversion Rate directly impacts the store's revenue, customer satisfaction, and overall sales performance.</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Automation tools can support the Retail Sales Associate by providing real-time product information, customer purchase history, and sales recommendations, enhancing the sales process and improving conversion rates.</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Validation of Sales Conversion Rate involves cross-referencing sales transaction records, conducting sample audits, and verifying the accuracy of conversion rate calculations.</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Sales Conversion Rate should be reviewed regularly, typically in performance evaluations or as part of sales team meetings, to assess the Retail Sales Associate's performance, identify areas for improvement, and make necessary adjustments to sales techniques and customer engagement strategies.</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