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zhmfwhxv0i7t" w:id="0"/>
      <w:bookmarkEnd w:id="0"/>
      <w:r w:rsidDel="00000000" w:rsidR="00000000" w:rsidRPr="00000000">
        <w:rPr>
          <w:rFonts w:ascii="Montserrat" w:cs="Montserrat" w:eastAsia="Montserrat" w:hAnsi="Montserrat"/>
          <w:sz w:val="110"/>
          <w:szCs w:val="110"/>
          <w:rtl w:val="0"/>
        </w:rPr>
        <w:t xml:space="preserve">KEY PERFORMANCE INDICATORS FOR ADMINISTRATIVE ASSISTANT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KPI: Task Completion Rate</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objective of tracking Task Completion Rate is to measure the efficiency and effectiveness of the Administrative Assistant in completing assigned tasks. This reflects the Assistant's organizational skills, time management, and attention to detail.</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Task Completion Rate is calculated as the number of tasks completed on time divided by the total number of tasks assigned, usually expressed as a percentage.</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Data is sourced from task management or project management tools where all tasks are recorded, or from direct reporting by the Administrative Assistant.</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KPI is typically measured on a weekly or monthly basis, depending on the volume and nature of the tasks.</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Administrative Assistant is the primary owner of this KPI, with oversight from their immediate supervisor or manager.</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baseline measurement can be set based on past performance data of the Administrative Assistant or team, or industry averages if available.</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target value for Task Completion Rate is often set close to 100% to promote a strong focus on efficiency and punctuality. However, it may be adjusted based on the complexity of tasks and the Assistant's capacity.</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 high Task Completion Rate signifies efficiency, while a lower rate may indicate issues with workload management, task complexity, or resource allocation.</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KPI is reported through task management systems, performance reports, and during team or individual meetings.</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If the Task Completion Rate is below target, action steps might include time management training, workload adjustment, process improvement, or implementation of new tools for task tracking and organization.</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KPI assumes that all assigned tasks are recorded accurately and that the completion status reflects the actual status of tasks. Risks include tasks not being recorded or updated accurately, or external factors affecting task completion.</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Task Completion Rate depends on the Administrative Assistant's skills, the appropriateness of their workload, the clarity of task instructions, and the availability of necessary resources and tools.</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Effective task completion supports strategic goals related to operational efficiency, process adherence, and overall team productivity.</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Data for this KPI comes directly from task records, providing a reliable measure of the Administrative Assistant's task management abilities.</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Trends in Task Completion Rate over time can provide insights into changes in the Assistant's performance, the impact of new tools or processes, or shifts in workload or task complexity.</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While specific benchmarks for Task Completion Rate may not be readily available, comparisons can be made with other team members or departments, or with the Assistant's past performance.</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Stakeholders for this KPI include the Administrative Assistant, their manager or supervisor, and other team members or departments that rely on the Assistant's work.</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Task Completion Rate can have significant implications for team efficiency, process adherence, and overall productivity, affecting both daily operations and larger strategic goals.</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w:t>
      </w:r>
    </w:p>
    <w:p w:rsidR="00000000" w:rsidDel="00000000" w:rsidP="00000000" w:rsidRDefault="00000000" w:rsidRPr="00000000" w14:paraId="0000003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Automation can be implemented through task management tools that automatically track and report on task completion status.</w:t>
      </w:r>
    </w:p>
    <w:p w:rsidR="00000000" w:rsidDel="00000000" w:rsidP="00000000" w:rsidRDefault="00000000" w:rsidRPr="00000000" w14:paraId="0000003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w:t>
      </w:r>
    </w:p>
    <w:p w:rsidR="00000000" w:rsidDel="00000000" w:rsidP="00000000" w:rsidRDefault="00000000" w:rsidRPr="00000000" w14:paraId="0000003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Validation of this KPI involves confirming the accurate recording and updating of tasks, and the correct calculation of the Task Completion Rate.</w:t>
      </w:r>
    </w:p>
    <w:p w:rsidR="00000000" w:rsidDel="00000000" w:rsidP="00000000" w:rsidRDefault="00000000" w:rsidRPr="00000000" w14:paraId="0000003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w:t>
      </w:r>
    </w:p>
    <w:p w:rsidR="00000000" w:rsidDel="00000000" w:rsidP="00000000" w:rsidRDefault="00000000" w:rsidRPr="00000000" w14:paraId="0000003A">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Task Completion Rate should be reviewed regularly, such as weekly or monthly, to identify any issues or opportunities for improvement promptly.</w:t>
      </w:r>
    </w:p>
    <w:p w:rsidR="00000000" w:rsidDel="00000000" w:rsidP="00000000" w:rsidRDefault="00000000" w:rsidRPr="00000000" w14:paraId="0000003B">
      <w:pPr>
        <w:spacing w:line="42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