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6uniddigo6g9" w:id="0"/>
      <w:bookmarkEnd w:id="0"/>
      <w:r w:rsidDel="00000000" w:rsidR="00000000" w:rsidRPr="00000000">
        <w:rPr>
          <w:rFonts w:ascii="Montserrat" w:cs="Montserrat" w:eastAsia="Montserrat" w:hAnsi="Montserrat"/>
          <w:sz w:val="110"/>
          <w:szCs w:val="110"/>
          <w:rtl w:val="0"/>
        </w:rPr>
        <w:t xml:space="preserve">KEY PERFORMANCE INDICATORS FOR BUSINESS ANALYST (BA)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Business Process Improvement (BPI)</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purpose of the BPI KPI is to quantify the improvements made in business processes due to the efforts of the Business Analyst. This underlines the value and impact of the BA's work on the business.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BPI KPI is calculated as the percentage improvement in a business process's efficiency or effectiveness following a BA-led project. This could be a reduction in process time, decrease in errors, or increase in output.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BPI is sourced from various internal systems, such as project management tools, process tracking tools, or manual records, depending on the nature of the process.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BPI is generally measured after the completion of a BA-led project or initiative and then monitored over a set period, which could be monthly or quarterly.</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Business Analyst, with support from the project team and department heads, is responsible for ensuring and tracking BPI.</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BPI is established based on historical process data before the implementation of improvements.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BPI will depend on the objectives of the BA-led project or initiative. It could be a certain percentage improvement or achieving a specific efficiency or output level.</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BPI indicates successful process improvements, leading to better business efficiency. Lower BPI may suggest issues with the implemented changes or other factors affecting the process.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BPI is reported through project closure reports, performance dashboards, or at team or management meetings.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BPI is lower than expected, the BA should review the implemented changes and the process to identify issues and potential areas for further improvement.</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the improvements implemented by the BA are the primary drivers of changes in the process. Risks include potential errors in data, unexpected issues with the process, or external factors affecting the business.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12. </w:t>
      </w:r>
      <w:r w:rsidDel="00000000" w:rsidR="00000000" w:rsidRPr="00000000">
        <w:rPr>
          <w:rFonts w:ascii="Roboto" w:cs="Roboto" w:eastAsia="Roboto" w:hAnsi="Roboto"/>
          <w:sz w:val="28"/>
          <w:szCs w:val="28"/>
          <w:rtl w:val="0"/>
        </w:rPr>
        <w:t xml:space="preserve">Dependencies</w:t>
      </w:r>
      <w:r w:rsidDel="00000000" w:rsidR="00000000" w:rsidRPr="00000000">
        <w:rPr>
          <w:rFonts w:ascii="Roboto" w:cs="Roboto" w:eastAsia="Roboto" w:hAnsi="Roboto"/>
          <w:rtl w:val="0"/>
        </w:rPr>
        <w:t xml:space="preserve">:</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BPI is dependent on various factors, including the quality of the BA's work, support from the team and management, and the nature and state of the process.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Improving business processes aligns with strategic goals related to business efficiency, effectiveness, and profitability.</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used for calculating BPI is sourced from reliable internal systems, ensuring its accuracy and consistency.</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Analysing trends in BPI over time can provide insights into the ongoing effectiveness of the BA's work and the overall efficiency of the business.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BPI to industry benchmarks or competitor data can provide context and help identify potential areas for further improvement.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BPI include the Business Analyst, project team, department heads, company executives, and potentially customers or clients.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BPI impacts business efficiency and effectiveness, and can lead to cost savings, better customer service, and increased profitability.</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BPI tracking and calculation can be automated through project management or process tracking tools, reducing manual effort and improving data accuracy.</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BPI involves verifying the accuracy of process data and the correctness of the improvement calculation.</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BPI should be reviewed regularly (e.g., monthly, quarterly) to monitor the</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