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9iocft803nw5" w:id="0"/>
      <w:bookmarkEnd w:id="0"/>
      <w:r w:rsidDel="00000000" w:rsidR="00000000" w:rsidRPr="00000000">
        <w:rPr>
          <w:rFonts w:ascii="Montserrat" w:cs="Montserrat" w:eastAsia="Montserrat" w:hAnsi="Montserrat"/>
          <w:sz w:val="110"/>
          <w:szCs w:val="110"/>
          <w:rtl w:val="0"/>
        </w:rPr>
        <w:t xml:space="preserve">KEY PERFORMANCE INDICATORS FOR GENERAL MANAGER (GM)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Employee Training Satisfaction</w:t>
      </w:r>
    </w:p>
    <w:p w:rsidR="00000000" w:rsidDel="00000000" w:rsidP="00000000" w:rsidRDefault="00000000" w:rsidRPr="00000000" w14:paraId="00000016">
      <w:pPr>
        <w:spacing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17">
      <w:pPr>
        <w:spacing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18">
      <w:pPr>
        <w:spacing w:line="420" w:lineRule="auto"/>
        <w:rPr>
          <w:rFonts w:ascii="Roboto" w:cs="Roboto" w:eastAsia="Roboto" w:hAnsi="Roboto"/>
        </w:rPr>
      </w:pPr>
      <w:r w:rsidDel="00000000" w:rsidR="00000000" w:rsidRPr="00000000">
        <w:rPr>
          <w:rFonts w:ascii="Roboto" w:cs="Roboto" w:eastAsia="Roboto" w:hAnsi="Roboto"/>
          <w:rtl w:val="0"/>
        </w:rPr>
        <w:t xml:space="preserve">The primary goal of tracking Employee Training Satisfaction is to evaluate the perceived value, engagement, and satisfaction of employees in the training programs provided by the organization. High satisfaction levels can indicate effective learning methodologies, useful content, and overall positive experiences that could motivate continued employee growth and development.</w:t>
      </w:r>
    </w:p>
    <w:p w:rsidR="00000000" w:rsidDel="00000000" w:rsidP="00000000" w:rsidRDefault="00000000" w:rsidRPr="00000000" w14:paraId="00000019">
      <w:pPr>
        <w:spacing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1A">
      <w:pPr>
        <w:spacing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1B">
      <w:pPr>
        <w:spacing w:line="420" w:lineRule="auto"/>
        <w:rPr>
          <w:rFonts w:ascii="Roboto" w:cs="Roboto" w:eastAsia="Roboto" w:hAnsi="Roboto"/>
        </w:rPr>
      </w:pPr>
      <w:r w:rsidDel="00000000" w:rsidR="00000000" w:rsidRPr="00000000">
        <w:rPr>
          <w:rFonts w:ascii="Roboto" w:cs="Roboto" w:eastAsia="Roboto" w:hAnsi="Roboto"/>
          <w:rtl w:val="0"/>
        </w:rPr>
        <w:t xml:space="preserve">Employee Training Satisfaction can be measured through a survey tool on a scale from 1-10, where 1 represents very dissatisfied and 10 represents very satisfied. The final score can be calculated by averaging all the received scores.</w:t>
      </w:r>
    </w:p>
    <w:p w:rsidR="00000000" w:rsidDel="00000000" w:rsidP="00000000" w:rsidRDefault="00000000" w:rsidRPr="00000000" w14:paraId="0000001C">
      <w:pPr>
        <w:spacing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1D">
      <w:pPr>
        <w:spacing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E">
      <w:pPr>
        <w:spacing w:line="420" w:lineRule="auto"/>
        <w:rPr>
          <w:rFonts w:ascii="Roboto" w:cs="Roboto" w:eastAsia="Roboto" w:hAnsi="Roboto"/>
        </w:rPr>
      </w:pPr>
      <w:r w:rsidDel="00000000" w:rsidR="00000000" w:rsidRPr="00000000">
        <w:rPr>
          <w:rFonts w:ascii="Roboto" w:cs="Roboto" w:eastAsia="Roboto" w:hAnsi="Roboto"/>
          <w:rtl w:val="0"/>
        </w:rPr>
        <w:t xml:space="preserve">The primary data source for this KPI is post-training satisfaction surveys completed by the employees who attended the training.</w:t>
      </w:r>
    </w:p>
    <w:p w:rsidR="00000000" w:rsidDel="00000000" w:rsidP="00000000" w:rsidRDefault="00000000" w:rsidRPr="00000000" w14:paraId="0000001F">
      <w:pPr>
        <w:spacing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20">
      <w:pPr>
        <w:spacing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21">
      <w:pPr>
        <w:spacing w:line="420" w:lineRule="auto"/>
        <w:rPr>
          <w:rFonts w:ascii="Roboto" w:cs="Roboto" w:eastAsia="Roboto" w:hAnsi="Roboto"/>
        </w:rPr>
      </w:pPr>
      <w:r w:rsidDel="00000000" w:rsidR="00000000" w:rsidRPr="00000000">
        <w:rPr>
          <w:rFonts w:ascii="Roboto" w:cs="Roboto" w:eastAsia="Roboto" w:hAnsi="Roboto"/>
          <w:rtl w:val="0"/>
        </w:rPr>
        <w:t xml:space="preserve">Employee Training Satisfaction should be measured at the conclusion of each training program to ensure immediate feedback.</w:t>
      </w:r>
    </w:p>
    <w:p w:rsidR="00000000" w:rsidDel="00000000" w:rsidP="00000000" w:rsidRDefault="00000000" w:rsidRPr="00000000" w14:paraId="00000022">
      <w:pPr>
        <w:spacing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23">
      <w:pPr>
        <w:spacing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24">
      <w:pPr>
        <w:spacing w:line="420" w:lineRule="auto"/>
        <w:rPr>
          <w:rFonts w:ascii="Roboto" w:cs="Roboto" w:eastAsia="Roboto" w:hAnsi="Roboto"/>
        </w:rPr>
      </w:pPr>
      <w:r w:rsidDel="00000000" w:rsidR="00000000" w:rsidRPr="00000000">
        <w:rPr>
          <w:rFonts w:ascii="Roboto" w:cs="Roboto" w:eastAsia="Roboto" w:hAnsi="Roboto"/>
          <w:rtl w:val="0"/>
        </w:rPr>
        <w:t xml:space="preserve">The Learning &amp; Development department, overseen by the CLO, is responsible for administering the surveys and calculating the average Employee Training Satisfaction score.</w:t>
      </w:r>
    </w:p>
    <w:p w:rsidR="00000000" w:rsidDel="00000000" w:rsidP="00000000" w:rsidRDefault="00000000" w:rsidRPr="00000000" w14:paraId="00000025">
      <w:pPr>
        <w:spacing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26">
      <w:pPr>
        <w:spacing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27">
      <w:pPr>
        <w:spacing w:line="420" w:lineRule="auto"/>
        <w:rPr>
          <w:rFonts w:ascii="Roboto" w:cs="Roboto" w:eastAsia="Roboto" w:hAnsi="Roboto"/>
        </w:rPr>
      </w:pPr>
      <w:r w:rsidDel="00000000" w:rsidR="00000000" w:rsidRPr="00000000">
        <w:rPr>
          <w:rFonts w:ascii="Roboto" w:cs="Roboto" w:eastAsia="Roboto" w:hAnsi="Roboto"/>
          <w:rtl w:val="0"/>
        </w:rPr>
        <w:t xml:space="preserve">A baseline can be established by averaging the satisfaction scores from past training programs, providing a benchmark to compare with future measurements.</w:t>
      </w:r>
    </w:p>
    <w:p w:rsidR="00000000" w:rsidDel="00000000" w:rsidP="00000000" w:rsidRDefault="00000000" w:rsidRPr="00000000" w14:paraId="00000028">
      <w:pPr>
        <w:spacing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29">
      <w:pPr>
        <w:spacing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2A">
      <w:pPr>
        <w:spacing w:line="420" w:lineRule="auto"/>
        <w:rPr>
          <w:rFonts w:ascii="Roboto" w:cs="Roboto" w:eastAsia="Roboto" w:hAnsi="Roboto"/>
        </w:rPr>
      </w:pPr>
      <w:r w:rsidDel="00000000" w:rsidR="00000000" w:rsidRPr="00000000">
        <w:rPr>
          <w:rFonts w:ascii="Roboto" w:cs="Roboto" w:eastAsia="Roboto" w:hAnsi="Roboto"/>
          <w:rtl w:val="0"/>
        </w:rPr>
        <w:t xml:space="preserve">While the ultimate goal is a perfect score of 10, it's more realistic to aim for a high score such as 8 or above, signaling strong satisfaction.</w:t>
      </w:r>
    </w:p>
    <w:p w:rsidR="00000000" w:rsidDel="00000000" w:rsidP="00000000" w:rsidRDefault="00000000" w:rsidRPr="00000000" w14:paraId="0000002B">
      <w:pPr>
        <w:spacing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2C">
      <w:pPr>
        <w:spacing w:line="420" w:lineRule="auto"/>
        <w:rPr>
          <w:rFonts w:ascii="Roboto" w:cs="Roboto" w:eastAsia="Roboto" w:hAnsi="Roboto"/>
        </w:rPr>
      </w:pPr>
      <w:r w:rsidDel="00000000" w:rsidR="00000000" w:rsidRPr="00000000">
        <w:rPr>
          <w:rFonts w:ascii="Roboto" w:cs="Roboto" w:eastAsia="Roboto" w:hAnsi="Roboto"/>
          <w:rtl w:val="0"/>
        </w:rPr>
        <w:t xml:space="preserve">8. Interpretation Guidelines:</w:t>
      </w:r>
    </w:p>
    <w:p w:rsidR="00000000" w:rsidDel="00000000" w:rsidP="00000000" w:rsidRDefault="00000000" w:rsidRPr="00000000" w14:paraId="0000002D">
      <w:pPr>
        <w:spacing w:line="420" w:lineRule="auto"/>
        <w:rPr>
          <w:rFonts w:ascii="Roboto" w:cs="Roboto" w:eastAsia="Roboto" w:hAnsi="Roboto"/>
        </w:rPr>
      </w:pPr>
      <w:r w:rsidDel="00000000" w:rsidR="00000000" w:rsidRPr="00000000">
        <w:rPr>
          <w:rFonts w:ascii="Roboto" w:cs="Roboto" w:eastAsia="Roboto" w:hAnsi="Roboto"/>
          <w:rtl w:val="0"/>
        </w:rPr>
        <w:t xml:space="preserve">A low satisfaction score may indicate issues with the training's content, delivery method, duration, or practical applicability. High scores suggest that training programs are well received and valued by employees.</w:t>
      </w:r>
    </w:p>
    <w:p w:rsidR="00000000" w:rsidDel="00000000" w:rsidP="00000000" w:rsidRDefault="00000000" w:rsidRPr="00000000" w14:paraId="0000002E">
      <w:pPr>
        <w:spacing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2F">
      <w:pPr>
        <w:spacing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30">
      <w:pPr>
        <w:spacing w:line="420" w:lineRule="auto"/>
        <w:rPr>
          <w:rFonts w:ascii="Roboto" w:cs="Roboto" w:eastAsia="Roboto" w:hAnsi="Roboto"/>
        </w:rPr>
      </w:pPr>
      <w:r w:rsidDel="00000000" w:rsidR="00000000" w:rsidRPr="00000000">
        <w:rPr>
          <w:rFonts w:ascii="Roboto" w:cs="Roboto" w:eastAsia="Roboto" w:hAnsi="Roboto"/>
          <w:rtl w:val="0"/>
        </w:rPr>
        <w:t xml:space="preserve">The Employee Training Satisfaction score should be included in internal HR reports, executive meetings, and shared with all stakeholders involved in training initiatives.</w:t>
      </w:r>
    </w:p>
    <w:p w:rsidR="00000000" w:rsidDel="00000000" w:rsidP="00000000" w:rsidRDefault="00000000" w:rsidRPr="00000000" w14:paraId="00000031">
      <w:pPr>
        <w:spacing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32">
      <w:pPr>
        <w:spacing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33">
      <w:pPr>
        <w:spacing w:line="420" w:lineRule="auto"/>
        <w:rPr>
          <w:rFonts w:ascii="Roboto" w:cs="Roboto" w:eastAsia="Roboto" w:hAnsi="Roboto"/>
        </w:rPr>
      </w:pPr>
      <w:r w:rsidDel="00000000" w:rsidR="00000000" w:rsidRPr="00000000">
        <w:rPr>
          <w:rFonts w:ascii="Roboto" w:cs="Roboto" w:eastAsia="Roboto" w:hAnsi="Roboto"/>
          <w:rtl w:val="0"/>
        </w:rPr>
        <w:t xml:space="preserve">If the satisfaction score is lower than the target, consider gathering more detailed feedback to understand the root cause and implement corrective actions. This could include modifying the content, changing the trainer, or revising the delivery method.</w:t>
      </w:r>
    </w:p>
    <w:p w:rsidR="00000000" w:rsidDel="00000000" w:rsidP="00000000" w:rsidRDefault="00000000" w:rsidRPr="00000000" w14:paraId="00000034">
      <w:pPr>
        <w:spacing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35">
      <w:pPr>
        <w:spacing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36">
      <w:pPr>
        <w:spacing w:line="420" w:lineRule="auto"/>
        <w:rPr>
          <w:rFonts w:ascii="Roboto" w:cs="Roboto" w:eastAsia="Roboto" w:hAnsi="Roboto"/>
        </w:rPr>
      </w:pPr>
      <w:r w:rsidDel="00000000" w:rsidR="00000000" w:rsidRPr="00000000">
        <w:rPr>
          <w:rFonts w:ascii="Roboto" w:cs="Roboto" w:eastAsia="Roboto" w:hAnsi="Roboto"/>
          <w:rtl w:val="0"/>
        </w:rPr>
        <w:t xml:space="preserve">The primary risk is the potential lack of honest feedback from employees. The KPI assumes that employees provide accurate feedback on their satisfaction level.</w:t>
      </w:r>
    </w:p>
    <w:p w:rsidR="00000000" w:rsidDel="00000000" w:rsidP="00000000" w:rsidRDefault="00000000" w:rsidRPr="00000000" w14:paraId="00000037">
      <w:pPr>
        <w:spacing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38">
      <w:pPr>
        <w:spacing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39">
      <w:pPr>
        <w:spacing w:line="420" w:lineRule="auto"/>
        <w:rPr>
          <w:rFonts w:ascii="Roboto" w:cs="Roboto" w:eastAsia="Roboto" w:hAnsi="Roboto"/>
        </w:rPr>
      </w:pPr>
      <w:r w:rsidDel="00000000" w:rsidR="00000000" w:rsidRPr="00000000">
        <w:rPr>
          <w:rFonts w:ascii="Roboto" w:cs="Roboto" w:eastAsia="Roboto" w:hAnsi="Roboto"/>
          <w:rtl w:val="0"/>
        </w:rPr>
        <w:t xml:space="preserve">This KPI is dependent on the quality of training provided, relevance of the training to employees' roles, and the effectiveness of the trainer.</w:t>
      </w:r>
    </w:p>
    <w:p w:rsidR="00000000" w:rsidDel="00000000" w:rsidP="00000000" w:rsidRDefault="00000000" w:rsidRPr="00000000" w14:paraId="0000003A">
      <w:pPr>
        <w:spacing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3B">
      <w:pPr>
        <w:spacing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3C">
      <w:pPr>
        <w:spacing w:line="420" w:lineRule="auto"/>
        <w:rPr>
          <w:rFonts w:ascii="Roboto" w:cs="Roboto" w:eastAsia="Roboto" w:hAnsi="Roboto"/>
        </w:rPr>
      </w:pPr>
      <w:r w:rsidDel="00000000" w:rsidR="00000000" w:rsidRPr="00000000">
        <w:rPr>
          <w:rFonts w:ascii="Roboto" w:cs="Roboto" w:eastAsia="Roboto" w:hAnsi="Roboto"/>
          <w:rtl w:val="0"/>
        </w:rPr>
        <w:t xml:space="preserve">Tracking Employee Training Satisfaction helps ensure the organization's strategic goal of creating an effective and engaging learning environment, thereby aiding talent development and retention.</w:t>
      </w:r>
    </w:p>
    <w:p w:rsidR="00000000" w:rsidDel="00000000" w:rsidP="00000000" w:rsidRDefault="00000000" w:rsidRPr="00000000" w14:paraId="0000003D">
      <w:pPr>
        <w:spacing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3E">
      <w:pPr>
        <w:spacing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3F">
      <w:pPr>
        <w:spacing w:line="420" w:lineRule="auto"/>
        <w:rPr>
          <w:rFonts w:ascii="Roboto" w:cs="Roboto" w:eastAsia="Roboto" w:hAnsi="Roboto"/>
        </w:rPr>
      </w:pPr>
      <w:r w:rsidDel="00000000" w:rsidR="00000000" w:rsidRPr="00000000">
        <w:rPr>
          <w:rFonts w:ascii="Roboto" w:cs="Roboto" w:eastAsia="Roboto" w:hAnsi="Roboto"/>
          <w:rtl w:val="0"/>
        </w:rPr>
        <w:t xml:space="preserve">The data quality is highly dependent on the honesty and detail of employee feedback. Efforts should be made to ensure that feedback is anonymous, encouraging more open and accurate responses.</w:t>
      </w:r>
    </w:p>
    <w:p w:rsidR="00000000" w:rsidDel="00000000" w:rsidP="00000000" w:rsidRDefault="00000000" w:rsidRPr="00000000" w14:paraId="00000040">
      <w:pPr>
        <w:spacing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41">
      <w:pPr>
        <w:spacing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42">
      <w:pPr>
        <w:spacing w:line="420" w:lineRule="auto"/>
        <w:rPr>
          <w:rFonts w:ascii="Roboto" w:cs="Roboto" w:eastAsia="Roboto" w:hAnsi="Roboto"/>
        </w:rPr>
      </w:pPr>
      <w:r w:rsidDel="00000000" w:rsidR="00000000" w:rsidRPr="00000000">
        <w:rPr>
          <w:rFonts w:ascii="Roboto" w:cs="Roboto" w:eastAsia="Roboto" w:hAnsi="Roboto"/>
          <w:rtl w:val="0"/>
        </w:rPr>
        <w:t xml:space="preserve">Reviewing the trend of Employee Training Satisfaction over time can provide insights into how changes in the training program are impacting employee satisfaction.</w:t>
      </w:r>
    </w:p>
    <w:p w:rsidR="00000000" w:rsidDel="00000000" w:rsidP="00000000" w:rsidRDefault="00000000" w:rsidRPr="00000000" w14:paraId="00000043">
      <w:pPr>
        <w:spacing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44">
      <w:pPr>
        <w:spacing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45">
      <w:pPr>
        <w:spacing w:line="420" w:lineRule="auto"/>
        <w:rPr>
          <w:rFonts w:ascii="Roboto" w:cs="Roboto" w:eastAsia="Roboto" w:hAnsi="Roboto"/>
        </w:rPr>
      </w:pPr>
      <w:r w:rsidDel="00000000" w:rsidR="00000000" w:rsidRPr="00000000">
        <w:rPr>
          <w:rFonts w:ascii="Roboto" w:cs="Roboto" w:eastAsia="Roboto" w:hAnsi="Roboto"/>
          <w:rtl w:val="0"/>
        </w:rPr>
        <w:t xml:space="preserve">Industry benchmarks can provide a useful comparison for your organization's Employee Training Satisfaction scores. They can help identify if there's a gap in satisfaction levels compared to similar organizations.</w:t>
      </w:r>
    </w:p>
    <w:p w:rsidR="00000000" w:rsidDel="00000000" w:rsidP="00000000" w:rsidRDefault="00000000" w:rsidRPr="00000000" w14:paraId="00000046">
      <w:pPr>
        <w:spacing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47">
      <w:pPr>
        <w:spacing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48">
      <w:pPr>
        <w:spacing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49">
      <w:pPr>
        <w:spacing w:line="420" w:lineRule="auto"/>
        <w:rPr>
          <w:rFonts w:ascii="Roboto" w:cs="Roboto" w:eastAsia="Roboto" w:hAnsi="Roboto"/>
        </w:rPr>
      </w:pPr>
      <w:r w:rsidDel="00000000" w:rsidR="00000000" w:rsidRPr="00000000">
        <w:rPr>
          <w:rFonts w:ascii="Roboto" w:cs="Roboto" w:eastAsia="Roboto" w:hAnsi="Roboto"/>
          <w:rtl w:val="0"/>
        </w:rPr>
        <w:t xml:space="preserve">The primary stakeholders include the L&amp;D team, HR department, department managers, and employees participating in the training.</w:t>
      </w:r>
    </w:p>
    <w:p w:rsidR="00000000" w:rsidDel="00000000" w:rsidP="00000000" w:rsidRDefault="00000000" w:rsidRPr="00000000" w14:paraId="0000004A">
      <w:pPr>
        <w:spacing w:line="420" w:lineRule="auto"/>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4B">
      <w:pPr>
        <w:spacing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4C">
      <w:pPr>
        <w:spacing w:line="420" w:lineRule="auto"/>
        <w:rPr>
          <w:rFonts w:ascii="Roboto" w:cs="Roboto" w:eastAsia="Roboto" w:hAnsi="Roboto"/>
        </w:rPr>
      </w:pPr>
      <w:r w:rsidDel="00000000" w:rsidR="00000000" w:rsidRPr="00000000">
        <w:rPr>
          <w:rFonts w:ascii="Roboto" w:cs="Roboto" w:eastAsia="Roboto" w:hAnsi="Roboto"/>
          <w:rtl w:val="0"/>
        </w:rPr>
        <w:t xml:space="preserve">A high Employee Training Satisfaction score can contribute to a positive learning culture, improve employee morale, and increase the utilization of learned skills on the job, thereby enhancing productivity.</w:t>
      </w:r>
    </w:p>
    <w:p w:rsidR="00000000" w:rsidDel="00000000" w:rsidP="00000000" w:rsidRDefault="00000000" w:rsidRPr="00000000" w14:paraId="0000004D">
      <w:pPr>
        <w:spacing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4E">
      <w:pPr>
        <w:spacing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4F">
      <w:pPr>
        <w:spacing w:line="420" w:lineRule="auto"/>
        <w:rPr>
          <w:rFonts w:ascii="Roboto" w:cs="Roboto" w:eastAsia="Roboto" w:hAnsi="Roboto"/>
        </w:rPr>
      </w:pPr>
      <w:r w:rsidDel="00000000" w:rsidR="00000000" w:rsidRPr="00000000">
        <w:rPr>
          <w:rFonts w:ascii="Roboto" w:cs="Roboto" w:eastAsia="Roboto" w:hAnsi="Roboto"/>
          <w:rtl w:val="0"/>
        </w:rPr>
        <w:t xml:space="preserve">Survey tools can automate the collection and calculation of the Employee Training Satisfaction score. Learning Management Systems (LMS) can also be used to automate this process.</w:t>
      </w:r>
    </w:p>
    <w:p w:rsidR="00000000" w:rsidDel="00000000" w:rsidP="00000000" w:rsidRDefault="00000000" w:rsidRPr="00000000" w14:paraId="00000050">
      <w:pPr>
        <w:spacing w:line="420" w:lineRule="auto"/>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51">
      <w:pPr>
        <w:spacing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52">
      <w:pPr>
        <w:spacing w:line="420" w:lineRule="auto"/>
        <w:rPr>
          <w:rFonts w:ascii="Roboto" w:cs="Roboto" w:eastAsia="Roboto" w:hAnsi="Roboto"/>
        </w:rPr>
      </w:pPr>
      <w:r w:rsidDel="00000000" w:rsidR="00000000" w:rsidRPr="00000000">
        <w:rPr>
          <w:rFonts w:ascii="Roboto" w:cs="Roboto" w:eastAsia="Roboto" w:hAnsi="Roboto"/>
          <w:rtl w:val="0"/>
        </w:rPr>
        <w:t xml:space="preserve">Validation involves ensuring that all received responses are considered in the calculation and that the process of collecting and calculating the scores is consistent across all training programs.</w:t>
      </w:r>
    </w:p>
    <w:p w:rsidR="00000000" w:rsidDel="00000000" w:rsidP="00000000" w:rsidRDefault="00000000" w:rsidRPr="00000000" w14:paraId="00000053">
      <w:pPr>
        <w:spacing w:line="420" w:lineRule="auto"/>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54">
      <w:pPr>
        <w:spacing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55">
      <w:pPr>
        <w:spacing w:line="420" w:lineRule="auto"/>
        <w:rPr>
          <w:rFonts w:ascii="Roboto" w:cs="Roboto" w:eastAsia="Roboto" w:hAnsi="Roboto"/>
          <w:color w:val="374151"/>
        </w:rPr>
      </w:pPr>
      <w:r w:rsidDel="00000000" w:rsidR="00000000" w:rsidRPr="00000000">
        <w:rPr>
          <w:rFonts w:ascii="Roboto" w:cs="Roboto" w:eastAsia="Roboto" w:hAnsi="Roboto"/>
          <w:rtl w:val="0"/>
        </w:rPr>
        <w:t xml:space="preserve">The Employee Training Satisfaction score should be reviewed after each training program to understand the immediate impact and annually for strategic planning and adjustments.</w:t>
      </w:r>
      <w:r w:rsidDel="00000000" w:rsidR="00000000" w:rsidRPr="00000000">
        <w:rPr>
          <w:rtl w:val="0"/>
        </w:rPr>
      </w:r>
    </w:p>
    <w:p w:rsidR="00000000" w:rsidDel="00000000" w:rsidP="00000000" w:rsidRDefault="00000000" w:rsidRPr="00000000" w14:paraId="00000056">
      <w:pPr>
        <w:rPr>
          <w:color w:val="37415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