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zbfh93cjj1nq" w:id="0"/>
      <w:bookmarkEnd w:id="0"/>
      <w:r w:rsidDel="00000000" w:rsidR="00000000" w:rsidRPr="00000000">
        <w:rPr>
          <w:rFonts w:ascii="Montserrat" w:cs="Montserrat" w:eastAsia="Montserrat" w:hAnsi="Montserrat"/>
          <w:sz w:val="110"/>
          <w:szCs w:val="110"/>
          <w:rtl w:val="0"/>
        </w:rPr>
        <w:t xml:space="preserve">KEY PERFORMANCE INDICATORS FOR MARKETING MANAGER (MM)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rPr>
      </w:pPr>
      <w:r w:rsidDel="00000000" w:rsidR="00000000" w:rsidRPr="00000000">
        <w:rPr>
          <w:sz w:val="24"/>
          <w:szCs w:val="24"/>
          <w:rtl w:val="0"/>
        </w:rPr>
        <w:t xml:space="preserve">K</w:t>
      </w:r>
      <w:r w:rsidDel="00000000" w:rsidR="00000000" w:rsidRPr="00000000">
        <w:rPr>
          <w:rFonts w:ascii="Roboto" w:cs="Roboto" w:eastAsia="Roboto" w:hAnsi="Roboto"/>
          <w:sz w:val="24"/>
          <w:szCs w:val="24"/>
          <w:rtl w:val="0"/>
        </w:rPr>
        <w:t xml:space="preserve">PI: Conversion Rate (CR)</w:t>
      </w:r>
    </w:p>
    <w:p w:rsidR="00000000" w:rsidDel="00000000" w:rsidP="00000000" w:rsidRDefault="00000000" w:rsidRPr="00000000" w14:paraId="00000011">
      <w:pPr>
        <w:rPr>
          <w:rFonts w:ascii="Roboto" w:cs="Roboto" w:eastAsia="Roboto" w:hAnsi="Roboto"/>
        </w:rPr>
      </w:pPr>
      <w:r w:rsidDel="00000000" w:rsidR="00000000" w:rsidRPr="00000000">
        <w:rPr>
          <w:rtl w:val="0"/>
        </w:rPr>
      </w:r>
    </w:p>
    <w:p w:rsidR="00000000" w:rsidDel="00000000" w:rsidP="00000000" w:rsidRDefault="00000000" w:rsidRPr="00000000" w14:paraId="0000001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3">
      <w:pPr>
        <w:rPr>
          <w:rFonts w:ascii="Roboto" w:cs="Roboto" w:eastAsia="Roboto" w:hAnsi="Roboto"/>
        </w:rPr>
      </w:pPr>
      <w:r w:rsidDel="00000000" w:rsidR="00000000" w:rsidRPr="00000000">
        <w:rPr>
          <w:rtl w:val="0"/>
        </w:rPr>
      </w:r>
    </w:p>
    <w:p w:rsidR="00000000" w:rsidDel="00000000" w:rsidP="00000000" w:rsidRDefault="00000000" w:rsidRPr="00000000" w14:paraId="00000014">
      <w:pPr>
        <w:rPr>
          <w:rFonts w:ascii="Roboto" w:cs="Roboto" w:eastAsia="Roboto" w:hAnsi="Roboto"/>
        </w:rPr>
      </w:pPr>
      <w:r w:rsidDel="00000000" w:rsidR="00000000" w:rsidRPr="00000000">
        <w:rPr>
          <w:rFonts w:ascii="Roboto" w:cs="Roboto" w:eastAsia="Roboto" w:hAnsi="Roboto"/>
          <w:rtl w:val="0"/>
        </w:rPr>
        <w:t xml:space="preserve">The goal of tracking Conversion Rate (CR) is to measure the effectiveness of marketing efforts in turning leads or potential customers into actual customers. A high CR signals effective marketing strategies and execution.</w:t>
      </w:r>
    </w:p>
    <w:p w:rsidR="00000000" w:rsidDel="00000000" w:rsidP="00000000" w:rsidRDefault="00000000" w:rsidRPr="00000000" w14:paraId="00000015">
      <w:pPr>
        <w:rPr>
          <w:rFonts w:ascii="Roboto" w:cs="Roboto" w:eastAsia="Roboto" w:hAnsi="Roboto"/>
        </w:rPr>
      </w:pPr>
      <w:r w:rsidDel="00000000" w:rsidR="00000000" w:rsidRPr="00000000">
        <w:rPr>
          <w:rtl w:val="0"/>
        </w:rPr>
      </w:r>
    </w:p>
    <w:p w:rsidR="00000000" w:rsidDel="00000000" w:rsidP="00000000" w:rsidRDefault="00000000" w:rsidRPr="00000000" w14:paraId="0000001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rPr>
          <w:rFonts w:ascii="Roboto" w:cs="Roboto" w:eastAsia="Roboto" w:hAnsi="Roboto"/>
        </w:rPr>
      </w:pPr>
      <w:r w:rsidDel="00000000" w:rsidR="00000000" w:rsidRPr="00000000">
        <w:rPr>
          <w:rFonts w:ascii="Roboto" w:cs="Roboto" w:eastAsia="Roboto" w:hAnsi="Roboto"/>
          <w:rtl w:val="0"/>
        </w:rPr>
        <w:t xml:space="preserve">CR is calculated by dividing the number of conversions by the total number of visitors, then multiplying the result by 100 to obtain a percentage.</w:t>
      </w:r>
    </w:p>
    <w:p w:rsidR="00000000" w:rsidDel="00000000" w:rsidP="00000000" w:rsidRDefault="00000000" w:rsidRPr="00000000" w14:paraId="00000019">
      <w:pPr>
        <w:rPr>
          <w:rFonts w:ascii="Roboto" w:cs="Roboto" w:eastAsia="Roboto" w:hAnsi="Roboto"/>
        </w:rPr>
      </w:pPr>
      <w:r w:rsidDel="00000000" w:rsidR="00000000" w:rsidRPr="00000000">
        <w:rPr>
          <w:rtl w:val="0"/>
        </w:rPr>
      </w:r>
    </w:p>
    <w:p w:rsidR="00000000" w:rsidDel="00000000" w:rsidP="00000000" w:rsidRDefault="00000000" w:rsidRPr="00000000" w14:paraId="0000001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Fonts w:ascii="Roboto" w:cs="Roboto" w:eastAsia="Roboto" w:hAnsi="Roboto"/>
          <w:rtl w:val="0"/>
        </w:rPr>
        <w:t xml:space="preserve">Data for CR comes from marketing analytics tools such as Google Analytics, website analytics, or CRM software.</w:t>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rPr>
          <w:rFonts w:ascii="Roboto" w:cs="Roboto" w:eastAsia="Roboto" w:hAnsi="Roboto"/>
        </w:rPr>
      </w:pPr>
      <w:r w:rsidDel="00000000" w:rsidR="00000000" w:rsidRPr="00000000">
        <w:rPr>
          <w:rFonts w:ascii="Roboto" w:cs="Roboto" w:eastAsia="Roboto" w:hAnsi="Roboto"/>
          <w:rtl w:val="0"/>
        </w:rPr>
        <w:t xml:space="preserve">CR is typically measured weekly or monthly, depending on the marketing activities and the company's reporting cycle.</w:t>
      </w:r>
    </w:p>
    <w:p w:rsidR="00000000" w:rsidDel="00000000" w:rsidP="00000000" w:rsidRDefault="00000000" w:rsidRPr="00000000" w14:paraId="00000021">
      <w:pPr>
        <w:rPr>
          <w:rFonts w:ascii="Roboto" w:cs="Roboto" w:eastAsia="Roboto" w:hAnsi="Roboto"/>
        </w:rPr>
      </w:pPr>
      <w:r w:rsidDel="00000000" w:rsidR="00000000" w:rsidRPr="00000000">
        <w:rPr>
          <w:rtl w:val="0"/>
        </w:rPr>
      </w:r>
    </w:p>
    <w:p w:rsidR="00000000" w:rsidDel="00000000" w:rsidP="00000000" w:rsidRDefault="00000000" w:rsidRPr="00000000" w14:paraId="0000002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23">
      <w:pPr>
        <w:rPr>
          <w:rFonts w:ascii="Roboto" w:cs="Roboto" w:eastAsia="Roboto" w:hAnsi="Roboto"/>
        </w:rPr>
      </w:pPr>
      <w:r w:rsidDel="00000000" w:rsidR="00000000" w:rsidRPr="00000000">
        <w:rPr>
          <w:rtl w:val="0"/>
        </w:rPr>
      </w:r>
    </w:p>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The Marketing Manager, with support from the marketing team, is responsible for tracking and optimizing CR.</w:t>
      </w:r>
    </w:p>
    <w:p w:rsidR="00000000" w:rsidDel="00000000" w:rsidP="00000000" w:rsidRDefault="00000000" w:rsidRPr="00000000" w14:paraId="00000025">
      <w:pPr>
        <w:rPr>
          <w:rFonts w:ascii="Roboto" w:cs="Roboto" w:eastAsia="Roboto" w:hAnsi="Roboto"/>
        </w:rPr>
      </w:pPr>
      <w:r w:rsidDel="00000000" w:rsidR="00000000" w:rsidRPr="00000000">
        <w:rPr>
          <w:rtl w:val="0"/>
        </w:rPr>
      </w:r>
    </w:p>
    <w:p w:rsidR="00000000" w:rsidDel="00000000" w:rsidP="00000000" w:rsidRDefault="00000000" w:rsidRPr="00000000" w14:paraId="0000002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7">
      <w:pPr>
        <w:rPr>
          <w:rFonts w:ascii="Roboto" w:cs="Roboto" w:eastAsia="Roboto" w:hAnsi="Roboto"/>
        </w:rPr>
      </w:pPr>
      <w:r w:rsidDel="00000000" w:rsidR="00000000" w:rsidRPr="00000000">
        <w:rPr>
          <w:rtl w:val="0"/>
        </w:rPr>
      </w:r>
    </w:p>
    <w:p w:rsidR="00000000" w:rsidDel="00000000" w:rsidP="00000000" w:rsidRDefault="00000000" w:rsidRPr="00000000" w14:paraId="00000028">
      <w:pPr>
        <w:rPr>
          <w:rFonts w:ascii="Roboto" w:cs="Roboto" w:eastAsia="Roboto" w:hAnsi="Roboto"/>
        </w:rPr>
      </w:pPr>
      <w:r w:rsidDel="00000000" w:rsidR="00000000" w:rsidRPr="00000000">
        <w:rPr>
          <w:rFonts w:ascii="Roboto" w:cs="Roboto" w:eastAsia="Roboto" w:hAnsi="Roboto"/>
          <w:rtl w:val="0"/>
        </w:rPr>
        <w:t xml:space="preserve">The baseline CR can be established by calculating this metric using historical marketing data.</w:t>
      </w:r>
    </w:p>
    <w:p w:rsidR="00000000" w:rsidDel="00000000" w:rsidP="00000000" w:rsidRDefault="00000000" w:rsidRPr="00000000" w14:paraId="00000029">
      <w:pPr>
        <w:rPr>
          <w:rFonts w:ascii="Roboto" w:cs="Roboto" w:eastAsia="Roboto" w:hAnsi="Roboto"/>
        </w:rPr>
      </w:pPr>
      <w:r w:rsidDel="00000000" w:rsidR="00000000" w:rsidRPr="00000000">
        <w:rPr>
          <w:rtl w:val="0"/>
        </w:rPr>
      </w:r>
    </w:p>
    <w:p w:rsidR="00000000" w:rsidDel="00000000" w:rsidP="00000000" w:rsidRDefault="00000000" w:rsidRPr="00000000" w14:paraId="0000002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Fonts w:ascii="Roboto" w:cs="Roboto" w:eastAsia="Roboto" w:hAnsi="Roboto"/>
          <w:rtl w:val="0"/>
        </w:rPr>
        <w:t xml:space="preserve">The target value for CR depends on industry averages and the company's specific marketing goals. Higher CR is generally preferable as it indicates effective marketing tactics.</w:t>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rPr>
          <w:rFonts w:ascii="Roboto" w:cs="Roboto" w:eastAsia="Roboto" w:hAnsi="Roboto"/>
        </w:rPr>
      </w:pPr>
      <w:r w:rsidDel="00000000" w:rsidR="00000000" w:rsidRPr="00000000">
        <w:rPr>
          <w:rFonts w:ascii="Roboto" w:cs="Roboto" w:eastAsia="Roboto" w:hAnsi="Roboto"/>
          <w:rtl w:val="0"/>
        </w:rPr>
        <w:t xml:space="preserve">A high CR indicates that marketing activities are effectively persuading potential customers to take desired actions (e.g., purchasing a product, signing up for a newsletter). A low CR suggests that marketing efforts may need optimization.</w:t>
      </w:r>
    </w:p>
    <w:p w:rsidR="00000000" w:rsidDel="00000000" w:rsidP="00000000" w:rsidRDefault="00000000" w:rsidRPr="00000000" w14:paraId="00000031">
      <w:pPr>
        <w:rPr>
          <w:rFonts w:ascii="Roboto" w:cs="Roboto" w:eastAsia="Roboto" w:hAnsi="Roboto"/>
        </w:rPr>
      </w:pPr>
      <w:r w:rsidDel="00000000" w:rsidR="00000000" w:rsidRPr="00000000">
        <w:rPr>
          <w:rtl w:val="0"/>
        </w:rPr>
      </w:r>
    </w:p>
    <w:p w:rsidR="00000000" w:rsidDel="00000000" w:rsidP="00000000" w:rsidRDefault="00000000" w:rsidRPr="00000000" w14:paraId="0000003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33">
      <w:pPr>
        <w:rPr>
          <w:rFonts w:ascii="Roboto" w:cs="Roboto" w:eastAsia="Roboto" w:hAnsi="Roboto"/>
        </w:rPr>
      </w:pPr>
      <w:r w:rsidDel="00000000" w:rsidR="00000000" w:rsidRPr="00000000">
        <w:rPr>
          <w:rtl w:val="0"/>
        </w:rPr>
      </w:r>
    </w:p>
    <w:p w:rsidR="00000000" w:rsidDel="00000000" w:rsidP="00000000" w:rsidRDefault="00000000" w:rsidRPr="00000000" w14:paraId="00000034">
      <w:pPr>
        <w:rPr>
          <w:rFonts w:ascii="Roboto" w:cs="Roboto" w:eastAsia="Roboto" w:hAnsi="Roboto"/>
        </w:rPr>
      </w:pPr>
      <w:r w:rsidDel="00000000" w:rsidR="00000000" w:rsidRPr="00000000">
        <w:rPr>
          <w:rFonts w:ascii="Roboto" w:cs="Roboto" w:eastAsia="Roboto" w:hAnsi="Roboto"/>
          <w:rtl w:val="0"/>
        </w:rPr>
        <w:t xml:space="preserve">CR should be reported to key stakeholders through standard marketing reports or during marketing meetings.</w:t>
      </w:r>
    </w:p>
    <w:p w:rsidR="00000000" w:rsidDel="00000000" w:rsidP="00000000" w:rsidRDefault="00000000" w:rsidRPr="00000000" w14:paraId="00000035">
      <w:pPr>
        <w:rPr>
          <w:rFonts w:ascii="Roboto" w:cs="Roboto" w:eastAsia="Roboto" w:hAnsi="Roboto"/>
        </w:rPr>
      </w:pPr>
      <w:r w:rsidDel="00000000" w:rsidR="00000000" w:rsidRPr="00000000">
        <w:rPr>
          <w:rtl w:val="0"/>
        </w:rPr>
      </w:r>
    </w:p>
    <w:p w:rsidR="00000000" w:rsidDel="00000000" w:rsidP="00000000" w:rsidRDefault="00000000" w:rsidRPr="00000000" w14:paraId="0000003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37">
      <w:pPr>
        <w:rPr>
          <w:rFonts w:ascii="Roboto" w:cs="Roboto" w:eastAsia="Roboto" w:hAnsi="Roboto"/>
        </w:rPr>
      </w:pPr>
      <w:r w:rsidDel="00000000" w:rsidR="00000000" w:rsidRPr="00000000">
        <w:rPr>
          <w:rtl w:val="0"/>
        </w:rPr>
      </w:r>
    </w:p>
    <w:p w:rsidR="00000000" w:rsidDel="00000000" w:rsidP="00000000" w:rsidRDefault="00000000" w:rsidRPr="00000000" w14:paraId="00000038">
      <w:pPr>
        <w:rPr>
          <w:rFonts w:ascii="Roboto" w:cs="Roboto" w:eastAsia="Roboto" w:hAnsi="Roboto"/>
        </w:rPr>
      </w:pPr>
      <w:r w:rsidDel="00000000" w:rsidR="00000000" w:rsidRPr="00000000">
        <w:rPr>
          <w:rFonts w:ascii="Roboto" w:cs="Roboto" w:eastAsia="Roboto" w:hAnsi="Roboto"/>
          <w:rtl w:val="0"/>
        </w:rPr>
        <w:t xml:space="preserve">If the CR is low, the Marketing Manager should analyze the customer journey to identify bottlenecks or friction points and implement strategies to improve these areas.</w:t>
      </w:r>
    </w:p>
    <w:p w:rsidR="00000000" w:rsidDel="00000000" w:rsidP="00000000" w:rsidRDefault="00000000" w:rsidRPr="00000000" w14:paraId="00000039">
      <w:pPr>
        <w:rPr>
          <w:rFonts w:ascii="Roboto" w:cs="Roboto" w:eastAsia="Roboto" w:hAnsi="Roboto"/>
        </w:rPr>
      </w:pPr>
      <w:r w:rsidDel="00000000" w:rsidR="00000000" w:rsidRPr="00000000">
        <w:rPr>
          <w:rtl w:val="0"/>
        </w:rPr>
      </w:r>
    </w:p>
    <w:p w:rsidR="00000000" w:rsidDel="00000000" w:rsidP="00000000" w:rsidRDefault="00000000" w:rsidRPr="00000000" w14:paraId="0000003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Fonts w:ascii="Roboto" w:cs="Roboto" w:eastAsia="Roboto" w:hAnsi="Roboto"/>
          <w:rtl w:val="0"/>
        </w:rPr>
        <w:t xml:space="preserve">This KPI assumes that all visitors have an equal chance of converting, which may not always be the case. The risk includes changes in market conditions, customer behavior, or competitive activities that could impact the CR.</w:t>
      </w:r>
    </w:p>
    <w:p w:rsidR="00000000" w:rsidDel="00000000" w:rsidP="00000000" w:rsidRDefault="00000000" w:rsidRPr="00000000" w14:paraId="0000003D">
      <w:pPr>
        <w:rPr>
          <w:rFonts w:ascii="Roboto" w:cs="Roboto" w:eastAsia="Roboto" w:hAnsi="Roboto"/>
        </w:rPr>
      </w:pPr>
      <w:r w:rsidDel="00000000" w:rsidR="00000000" w:rsidRPr="00000000">
        <w:rPr>
          <w:rtl w:val="0"/>
        </w:rPr>
      </w:r>
    </w:p>
    <w:p w:rsidR="00000000" w:rsidDel="00000000" w:rsidP="00000000" w:rsidRDefault="00000000" w:rsidRPr="00000000" w14:paraId="0000003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3F">
      <w:pPr>
        <w:rPr>
          <w:rFonts w:ascii="Roboto" w:cs="Roboto" w:eastAsia="Roboto" w:hAnsi="Roboto"/>
        </w:rPr>
      </w:pPr>
      <w:r w:rsidDel="00000000" w:rsidR="00000000" w:rsidRPr="00000000">
        <w:rPr>
          <w:rtl w:val="0"/>
        </w:rPr>
      </w:r>
    </w:p>
    <w:p w:rsidR="00000000" w:rsidDel="00000000" w:rsidP="00000000" w:rsidRDefault="00000000" w:rsidRPr="00000000" w14:paraId="00000040">
      <w:pPr>
        <w:rPr>
          <w:rFonts w:ascii="Roboto" w:cs="Roboto" w:eastAsia="Roboto" w:hAnsi="Roboto"/>
        </w:rPr>
      </w:pPr>
      <w:r w:rsidDel="00000000" w:rsidR="00000000" w:rsidRPr="00000000">
        <w:rPr>
          <w:rFonts w:ascii="Roboto" w:cs="Roboto" w:eastAsia="Roboto" w:hAnsi="Roboto"/>
          <w:rtl w:val="0"/>
        </w:rPr>
        <w:t xml:space="preserve">CR is dependent on various factors including the effectiveness of marketing channels, quality of the product or service, and the overall customer experience.</w:t>
      </w:r>
    </w:p>
    <w:p w:rsidR="00000000" w:rsidDel="00000000" w:rsidP="00000000" w:rsidRDefault="00000000" w:rsidRPr="00000000" w14:paraId="00000041">
      <w:pPr>
        <w:rPr>
          <w:rFonts w:ascii="Roboto" w:cs="Roboto" w:eastAsia="Roboto" w:hAnsi="Roboto"/>
        </w:rPr>
      </w:pPr>
      <w:r w:rsidDel="00000000" w:rsidR="00000000" w:rsidRPr="00000000">
        <w:rPr>
          <w:rtl w:val="0"/>
        </w:rPr>
      </w:r>
    </w:p>
    <w:p w:rsidR="00000000" w:rsidDel="00000000" w:rsidP="00000000" w:rsidRDefault="00000000" w:rsidRPr="00000000" w14:paraId="0000004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43">
      <w:pPr>
        <w:rPr>
          <w:rFonts w:ascii="Roboto" w:cs="Roboto" w:eastAsia="Roboto" w:hAnsi="Roboto"/>
        </w:rPr>
      </w:pPr>
      <w:r w:rsidDel="00000000" w:rsidR="00000000" w:rsidRPr="00000000">
        <w:rPr>
          <w:rtl w:val="0"/>
        </w:rPr>
      </w:r>
    </w:p>
    <w:p w:rsidR="00000000" w:rsidDel="00000000" w:rsidP="00000000" w:rsidRDefault="00000000" w:rsidRPr="00000000" w14:paraId="00000044">
      <w:pPr>
        <w:rPr>
          <w:rFonts w:ascii="Roboto" w:cs="Roboto" w:eastAsia="Roboto" w:hAnsi="Roboto"/>
        </w:rPr>
      </w:pPr>
      <w:r w:rsidDel="00000000" w:rsidR="00000000" w:rsidRPr="00000000">
        <w:rPr>
          <w:rFonts w:ascii="Roboto" w:cs="Roboto" w:eastAsia="Roboto" w:hAnsi="Roboto"/>
          <w:rtl w:val="0"/>
        </w:rPr>
        <w:t xml:space="preserve">Improving CR aligns with the company's strategic goals related to increasing sales, revenue, and customer base.</w:t>
      </w:r>
    </w:p>
    <w:p w:rsidR="00000000" w:rsidDel="00000000" w:rsidP="00000000" w:rsidRDefault="00000000" w:rsidRPr="00000000" w14:paraId="00000045">
      <w:pPr>
        <w:rPr>
          <w:rFonts w:ascii="Roboto" w:cs="Roboto" w:eastAsia="Roboto" w:hAnsi="Roboto"/>
        </w:rPr>
      </w:pPr>
      <w:r w:rsidDel="00000000" w:rsidR="00000000" w:rsidRPr="00000000">
        <w:rPr>
          <w:rtl w:val="0"/>
        </w:rPr>
      </w:r>
    </w:p>
    <w:p w:rsidR="00000000" w:rsidDel="00000000" w:rsidP="00000000" w:rsidRDefault="00000000" w:rsidRPr="00000000" w14:paraId="0000004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47">
      <w:pPr>
        <w:rPr>
          <w:rFonts w:ascii="Roboto" w:cs="Roboto" w:eastAsia="Roboto" w:hAnsi="Roboto"/>
        </w:rPr>
      </w:pPr>
      <w:r w:rsidDel="00000000" w:rsidR="00000000" w:rsidRPr="00000000">
        <w:rPr>
          <w:rtl w:val="0"/>
        </w:rPr>
      </w:r>
    </w:p>
    <w:p w:rsidR="00000000" w:rsidDel="00000000" w:rsidP="00000000" w:rsidRDefault="00000000" w:rsidRPr="00000000" w14:paraId="00000048">
      <w:pPr>
        <w:rPr>
          <w:rFonts w:ascii="Roboto" w:cs="Roboto" w:eastAsia="Roboto" w:hAnsi="Roboto"/>
        </w:rPr>
      </w:pPr>
      <w:r w:rsidDel="00000000" w:rsidR="00000000" w:rsidRPr="00000000">
        <w:rPr>
          <w:rFonts w:ascii="Roboto" w:cs="Roboto" w:eastAsia="Roboto" w:hAnsi="Roboto"/>
          <w:rtl w:val="0"/>
        </w:rPr>
        <w:t xml:space="preserve">Data used in calculating CR comes from reliable marketing analytics tools and is typically high in quality, ensuring accurate and actionable insights.</w:t>
      </w:r>
    </w:p>
    <w:p w:rsidR="00000000" w:rsidDel="00000000" w:rsidP="00000000" w:rsidRDefault="00000000" w:rsidRPr="00000000" w14:paraId="00000049">
      <w:pPr>
        <w:rPr>
          <w:rFonts w:ascii="Roboto" w:cs="Roboto" w:eastAsia="Roboto" w:hAnsi="Roboto"/>
        </w:rPr>
      </w:pPr>
      <w:r w:rsidDel="00000000" w:rsidR="00000000" w:rsidRPr="00000000">
        <w:rPr>
          <w:rtl w:val="0"/>
        </w:rPr>
      </w:r>
    </w:p>
    <w:p w:rsidR="00000000" w:rsidDel="00000000" w:rsidP="00000000" w:rsidRDefault="00000000" w:rsidRPr="00000000" w14:paraId="0000004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4B">
      <w:pPr>
        <w:rPr>
          <w:rFonts w:ascii="Roboto" w:cs="Roboto" w:eastAsia="Roboto" w:hAnsi="Roboto"/>
        </w:rPr>
      </w:pPr>
      <w:r w:rsidDel="00000000" w:rsidR="00000000" w:rsidRPr="00000000">
        <w:rPr>
          <w:rtl w:val="0"/>
        </w:rPr>
      </w:r>
    </w:p>
    <w:p w:rsidR="00000000" w:rsidDel="00000000" w:rsidP="00000000" w:rsidRDefault="00000000" w:rsidRPr="00000000" w14:paraId="0000004C">
      <w:pPr>
        <w:rPr>
          <w:rFonts w:ascii="Roboto" w:cs="Roboto" w:eastAsia="Roboto" w:hAnsi="Roboto"/>
        </w:rPr>
      </w:pPr>
      <w:r w:rsidDel="00000000" w:rsidR="00000000" w:rsidRPr="00000000">
        <w:rPr>
          <w:rFonts w:ascii="Roboto" w:cs="Roboto" w:eastAsia="Roboto" w:hAnsi="Roboto"/>
          <w:rtl w:val="0"/>
        </w:rPr>
        <w:t xml:space="preserve">Analyzing CR trends over time can provide valuable insights into how marketing effectiveness has changed and what factors have driven those changes.</w:t>
      </w:r>
    </w:p>
    <w:p w:rsidR="00000000" w:rsidDel="00000000" w:rsidP="00000000" w:rsidRDefault="00000000" w:rsidRPr="00000000" w14:paraId="0000004D">
      <w:pPr>
        <w:rPr>
          <w:rFonts w:ascii="Roboto" w:cs="Roboto" w:eastAsia="Roboto" w:hAnsi="Roboto"/>
        </w:rPr>
      </w:pPr>
      <w:r w:rsidDel="00000000" w:rsidR="00000000" w:rsidRPr="00000000">
        <w:rPr>
          <w:rtl w:val="0"/>
        </w:rPr>
      </w:r>
    </w:p>
    <w:p w:rsidR="00000000" w:rsidDel="00000000" w:rsidP="00000000" w:rsidRDefault="00000000" w:rsidRPr="00000000" w14:paraId="0000004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4F">
      <w:pPr>
        <w:rPr>
          <w:rFonts w:ascii="Roboto" w:cs="Roboto" w:eastAsia="Roboto" w:hAnsi="Roboto"/>
        </w:rPr>
      </w:pPr>
      <w:r w:rsidDel="00000000" w:rsidR="00000000" w:rsidRPr="00000000">
        <w:rPr>
          <w:rtl w:val="0"/>
        </w:rPr>
      </w:r>
    </w:p>
    <w:p w:rsidR="00000000" w:rsidDel="00000000" w:rsidP="00000000" w:rsidRDefault="00000000" w:rsidRPr="00000000" w14:paraId="00000050">
      <w:pPr>
        <w:rPr>
          <w:rFonts w:ascii="Roboto" w:cs="Roboto" w:eastAsia="Roboto" w:hAnsi="Roboto"/>
        </w:rPr>
      </w:pPr>
      <w:r w:rsidDel="00000000" w:rsidR="00000000" w:rsidRPr="00000000">
        <w:rPr>
          <w:rFonts w:ascii="Roboto" w:cs="Roboto" w:eastAsia="Roboto" w:hAnsi="Roboto"/>
          <w:rtl w:val="0"/>
        </w:rPr>
        <w:t xml:space="preserve">Comparing the company's CR to industry benchmarks can help identify potential areas for improvement.</w:t>
      </w:r>
    </w:p>
    <w:p w:rsidR="00000000" w:rsidDel="00000000" w:rsidP="00000000" w:rsidRDefault="00000000" w:rsidRPr="00000000" w14:paraId="00000051">
      <w:pPr>
        <w:rPr>
          <w:rFonts w:ascii="Roboto" w:cs="Roboto" w:eastAsia="Roboto" w:hAnsi="Roboto"/>
        </w:rPr>
      </w:pPr>
      <w:r w:rsidDel="00000000" w:rsidR="00000000" w:rsidRPr="00000000">
        <w:rPr>
          <w:rtl w:val="0"/>
        </w:rPr>
      </w:r>
    </w:p>
    <w:p w:rsidR="00000000" w:rsidDel="00000000" w:rsidP="00000000" w:rsidRDefault="00000000" w:rsidRPr="00000000" w14:paraId="0000005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53">
      <w:pPr>
        <w:rPr>
          <w:rFonts w:ascii="Roboto" w:cs="Roboto" w:eastAsia="Roboto" w:hAnsi="Roboto"/>
        </w:rPr>
      </w:pPr>
      <w:r w:rsidDel="00000000" w:rsidR="00000000" w:rsidRPr="00000000">
        <w:rPr>
          <w:rtl w:val="0"/>
        </w:rPr>
      </w:r>
    </w:p>
    <w:p w:rsidR="00000000" w:rsidDel="00000000" w:rsidP="00000000" w:rsidRDefault="00000000" w:rsidRPr="00000000" w14:paraId="00000054">
      <w:pPr>
        <w:rPr>
          <w:rFonts w:ascii="Roboto" w:cs="Roboto" w:eastAsia="Roboto" w:hAnsi="Roboto"/>
        </w:rPr>
      </w:pPr>
      <w:r w:rsidDel="00000000" w:rsidR="00000000" w:rsidRPr="00000000">
        <w:rPr>
          <w:rFonts w:ascii="Roboto" w:cs="Roboto" w:eastAsia="Roboto" w:hAnsi="Roboto"/>
          <w:rtl w:val="0"/>
        </w:rPr>
        <w:t xml:space="preserve">Stakeholders for the CR KPI include the Marketing Manager, marketing team, sales team, and company executives.</w:t>
      </w:r>
    </w:p>
    <w:p w:rsidR="00000000" w:rsidDel="00000000" w:rsidP="00000000" w:rsidRDefault="00000000" w:rsidRPr="00000000" w14:paraId="00000055">
      <w:pPr>
        <w:rPr>
          <w:rFonts w:ascii="Roboto" w:cs="Roboto" w:eastAsia="Roboto" w:hAnsi="Roboto"/>
        </w:rPr>
      </w:pPr>
      <w:r w:rsidDel="00000000" w:rsidR="00000000" w:rsidRPr="00000000">
        <w:rPr>
          <w:rtl w:val="0"/>
        </w:rPr>
      </w:r>
    </w:p>
    <w:p w:rsidR="00000000" w:rsidDel="00000000" w:rsidP="00000000" w:rsidRDefault="00000000" w:rsidRPr="00000000" w14:paraId="0000005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57">
      <w:pPr>
        <w:rPr>
          <w:rFonts w:ascii="Roboto" w:cs="Roboto" w:eastAsia="Roboto" w:hAnsi="Roboto"/>
        </w:rPr>
      </w:pPr>
      <w:r w:rsidDel="00000000" w:rsidR="00000000" w:rsidRPr="00000000">
        <w:rPr>
          <w:rtl w:val="0"/>
        </w:rPr>
      </w:r>
    </w:p>
    <w:p w:rsidR="00000000" w:rsidDel="00000000" w:rsidP="00000000" w:rsidRDefault="00000000" w:rsidRPr="00000000" w14:paraId="00000058">
      <w:pPr>
        <w:rPr>
          <w:rFonts w:ascii="Roboto" w:cs="Roboto" w:eastAsia="Roboto" w:hAnsi="Roboto"/>
        </w:rPr>
      </w:pPr>
      <w:r w:rsidDel="00000000" w:rsidR="00000000" w:rsidRPr="00000000">
        <w:rPr>
          <w:rFonts w:ascii="Roboto" w:cs="Roboto" w:eastAsia="Roboto" w:hAnsi="Roboto"/>
          <w:rtl w:val="0"/>
        </w:rPr>
        <w:t xml:space="preserve">A higher CR leads to increased sales and revenue, enhancing the company's profitability and growth.</w:t>
      </w:r>
    </w:p>
    <w:p w:rsidR="00000000" w:rsidDel="00000000" w:rsidP="00000000" w:rsidRDefault="00000000" w:rsidRPr="00000000" w14:paraId="00000059">
      <w:pPr>
        <w:rPr>
          <w:rFonts w:ascii="Roboto" w:cs="Roboto" w:eastAsia="Roboto" w:hAnsi="Roboto"/>
        </w:rPr>
      </w:pPr>
      <w:r w:rsidDel="00000000" w:rsidR="00000000" w:rsidRPr="00000000">
        <w:rPr>
          <w:rtl w:val="0"/>
        </w:rPr>
      </w:r>
    </w:p>
    <w:p w:rsidR="00000000" w:rsidDel="00000000" w:rsidP="00000000" w:rsidRDefault="00000000" w:rsidRPr="00000000" w14:paraId="0000005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5B">
      <w:pPr>
        <w:rPr>
          <w:rFonts w:ascii="Roboto" w:cs="Roboto" w:eastAsia="Roboto" w:hAnsi="Roboto"/>
        </w:rPr>
      </w:pPr>
      <w:r w:rsidDel="00000000" w:rsidR="00000000" w:rsidRPr="00000000">
        <w:rPr>
          <w:rtl w:val="0"/>
        </w:rPr>
      </w:r>
    </w:p>
    <w:p w:rsidR="00000000" w:rsidDel="00000000" w:rsidP="00000000" w:rsidRDefault="00000000" w:rsidRPr="00000000" w14:paraId="0000005C">
      <w:pPr>
        <w:rPr>
          <w:rFonts w:ascii="Roboto" w:cs="Roboto" w:eastAsia="Roboto" w:hAnsi="Roboto"/>
        </w:rPr>
      </w:pPr>
      <w:r w:rsidDel="00000000" w:rsidR="00000000" w:rsidRPr="00000000">
        <w:rPr>
          <w:rFonts w:ascii="Roboto" w:cs="Roboto" w:eastAsia="Roboto" w:hAnsi="Roboto"/>
          <w:rtl w:val="0"/>
        </w:rPr>
        <w:t xml:space="preserve">Most marketing analytics tools automatically track and calculate CR, reducing manual effort and increasing the speed and accuracy of reporting.</w:t>
      </w:r>
    </w:p>
    <w:p w:rsidR="00000000" w:rsidDel="00000000" w:rsidP="00000000" w:rsidRDefault="00000000" w:rsidRPr="00000000" w14:paraId="0000005D">
      <w:pPr>
        <w:rPr>
          <w:rFonts w:ascii="Roboto" w:cs="Roboto" w:eastAsia="Roboto" w:hAnsi="Roboto"/>
        </w:rPr>
      </w:pPr>
      <w:r w:rsidDel="00000000" w:rsidR="00000000" w:rsidRPr="00000000">
        <w:rPr>
          <w:rtl w:val="0"/>
        </w:rPr>
      </w:r>
    </w:p>
    <w:p w:rsidR="00000000" w:rsidDel="00000000" w:rsidP="00000000" w:rsidRDefault="00000000" w:rsidRPr="00000000" w14:paraId="0000005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5F">
      <w:pPr>
        <w:rPr>
          <w:rFonts w:ascii="Roboto" w:cs="Roboto" w:eastAsia="Roboto" w:hAnsi="Roboto"/>
        </w:rPr>
      </w:pPr>
      <w:r w:rsidDel="00000000" w:rsidR="00000000" w:rsidRPr="00000000">
        <w:rPr>
          <w:rtl w:val="0"/>
        </w:rPr>
      </w:r>
    </w:p>
    <w:p w:rsidR="00000000" w:rsidDel="00000000" w:rsidP="00000000" w:rsidRDefault="00000000" w:rsidRPr="00000000" w14:paraId="00000060">
      <w:pPr>
        <w:rPr>
          <w:rFonts w:ascii="Roboto" w:cs="Roboto" w:eastAsia="Roboto" w:hAnsi="Roboto"/>
        </w:rPr>
      </w:pPr>
      <w:r w:rsidDel="00000000" w:rsidR="00000000" w:rsidRPr="00000000">
        <w:rPr>
          <w:rFonts w:ascii="Roboto" w:cs="Roboto" w:eastAsia="Roboto" w:hAnsi="Roboto"/>
          <w:rtl w:val="0"/>
        </w:rPr>
        <w:t xml:space="preserve">Validation involves cross-checking the data used to calculate the CR and ensuring the calculation was done correctly.</w:t>
      </w:r>
    </w:p>
    <w:p w:rsidR="00000000" w:rsidDel="00000000" w:rsidP="00000000" w:rsidRDefault="00000000" w:rsidRPr="00000000" w14:paraId="00000061">
      <w:pPr>
        <w:rPr>
          <w:rFonts w:ascii="Roboto" w:cs="Roboto" w:eastAsia="Roboto" w:hAnsi="Roboto"/>
        </w:rPr>
      </w:pPr>
      <w:r w:rsidDel="00000000" w:rsidR="00000000" w:rsidRPr="00000000">
        <w:rPr>
          <w:rtl w:val="0"/>
        </w:rPr>
      </w:r>
    </w:p>
    <w:p w:rsidR="00000000" w:rsidDel="00000000" w:rsidP="00000000" w:rsidRDefault="00000000" w:rsidRPr="00000000" w14:paraId="00000062">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63">
      <w:pPr>
        <w:rPr>
          <w:rFonts w:ascii="Roboto" w:cs="Roboto" w:eastAsia="Roboto" w:hAnsi="Roboto"/>
        </w:rPr>
      </w:pPr>
      <w:r w:rsidDel="00000000" w:rsidR="00000000" w:rsidRPr="00000000">
        <w:rPr>
          <w:rtl w:val="0"/>
        </w:rPr>
      </w:r>
    </w:p>
    <w:p w:rsidR="00000000" w:rsidDel="00000000" w:rsidP="00000000" w:rsidRDefault="00000000" w:rsidRPr="00000000" w14:paraId="00000064">
      <w:pPr>
        <w:rPr>
          <w:rFonts w:ascii="Roboto" w:cs="Roboto" w:eastAsia="Roboto" w:hAnsi="Roboto"/>
        </w:rPr>
      </w:pPr>
      <w:r w:rsidDel="00000000" w:rsidR="00000000" w:rsidRPr="00000000">
        <w:rPr>
          <w:rFonts w:ascii="Roboto" w:cs="Roboto" w:eastAsia="Roboto" w:hAnsi="Roboto"/>
          <w:rtl w:val="0"/>
        </w:rPr>
        <w:t xml:space="preserve">CR should be reviewed regularly (e.g., weekly or monthly) to keep track of marketing effectiveness and make timely adjustments as needed.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