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3yzhpu3e27sb" w:id="0"/>
      <w:bookmarkEnd w:id="0"/>
      <w:r w:rsidDel="00000000" w:rsidR="00000000" w:rsidRPr="00000000">
        <w:rPr>
          <w:rFonts w:ascii="Montserrat" w:cs="Montserrat" w:eastAsia="Montserrat" w:hAnsi="Montserrat"/>
          <w:sz w:val="110"/>
          <w:szCs w:val="110"/>
          <w:rtl w:val="0"/>
        </w:rPr>
        <w:t xml:space="preserve">KEY PERFORMANCE INDICATORS FOR PROJECT MANAGER (PM)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On-Time Project Delivery (OTPD)</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goal of tracking OTPD is to assess the effectiveness of project management in delivering projects within the agreed timeframes. Timely project delivery is crucial for maintaining customer satisfaction and meeting business objectives.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OTPD can be calculated as: (Number of projects delivered on time / Total number of projects) * 100. This gives a percentage of projects completed on time.</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OTPD comes from the project management software or system where project timelines and completion dates are tracked.</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4. Frequency of Measurement:</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OTPD is typically measured upon the completion of projects, with a review conducted monthly, quarterly, or annually, depending on the organization's project cycle.</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Project Manager, with the support of the project team, is responsible for ensuring OTPD.</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baseline for OTPD can be established based on historical project delivery data.</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OTPD is ideally 100%, which would indicate all projects are delivered on time.</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high OTPD percentage is a positive sign, indicating efficient project management. If OTPD is low, it signifies potential issues with project planning, execution, or resource allocation that need to be addressed.</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OTPD is reported to key stakeholders via project status reports or during project review meetings.</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OTPD is low, the Project Manager should review project plans, timelines, resources, and risk management strategies to identify areas for improvement.</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that all projects have clearly defined and agreed-upon timelines. Risks include unforeseen obstacles, resource limitations, or scope changes.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OTPD is dependent on various factors, including effective project planning, team collaboration, risk management, and stakeholder communication.</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On-time delivery of projects aligns with strategic goals related to customer satisfaction, operational efficiency, and reputation management.</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used for calculating OTPD comes from reliable project management systems, ensuring it is accurate and consistent.</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Analysing trends in OTPD over time can provide insights into the consistency of project delivery and the effectiveness of project management practices.</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Comparing the company's OTPD to industry standards or similar companies can provide context and highlight potential areas for improvement.</w:t>
      </w:r>
    </w:p>
    <w:p w:rsidR="00000000" w:rsidDel="00000000" w:rsidP="00000000" w:rsidRDefault="00000000" w:rsidRPr="00000000" w14:paraId="0000003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3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OTPD include the Project Manager, project team, clients, and company executives.</w:t>
      </w:r>
    </w:p>
    <w:p w:rsidR="00000000" w:rsidDel="00000000" w:rsidP="00000000" w:rsidRDefault="00000000" w:rsidRPr="00000000" w14:paraId="0000003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18. Impact of KPI:</w:t>
      </w:r>
    </w:p>
    <w:p w:rsidR="00000000" w:rsidDel="00000000" w:rsidP="00000000" w:rsidRDefault="00000000" w:rsidRPr="00000000" w14:paraId="0000003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OTPD impacts client satisfaction, company reputation, and can influence future business opportunities.</w:t>
      </w:r>
    </w:p>
    <w:p w:rsidR="00000000" w:rsidDel="00000000" w:rsidP="00000000" w:rsidRDefault="00000000" w:rsidRPr="00000000" w14:paraId="0000003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Modern project management software can automate the tracking of project timelines and calculation of OTPD, enhancing accuracy and efficiency.</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OTPD involves ensuring accurate recording of project timelines and correct calculation of the on-time delivery rate.</w:t>
      </w:r>
    </w:p>
    <w:p w:rsidR="00000000" w:rsidDel="00000000" w:rsidP="00000000" w:rsidRDefault="00000000" w:rsidRPr="00000000" w14:paraId="0000003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F">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OTPD should be reviewed regularly (e.g., monthly, quarterly) to monitor project delivery performance and make timely improvements as needed.</w:t>
      </w:r>
    </w:p>
    <w:p w:rsidR="00000000" w:rsidDel="00000000" w:rsidP="00000000" w:rsidRDefault="00000000" w:rsidRPr="00000000" w14:paraId="00000040">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