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rPr>
        <w:t>AzizMedLine Medical Laboratory</w:t>
      </w:r>
    </w:p>
    <w:p>
      <w:pPr>
        <w:spacing w:after="280" w:before="0"/>
        <w:jc w:val="center"/>
        <w:pBdr>
          <w:bottom w:val="single" w:sz="8" w:space="4" w:color="1F4E79"/>
        </w:pBdr>
      </w:pPr>
      <w:r>
        <w:rPr>
          <w:b w:val="0"/>
          <w:i w:val="0"/>
          <w:color w:val="555555"/>
          <w:sz w:val="20"/>
        </w:rPr>
        <w:t>[Address] · Uzbekistan · [Phone] · [E-mail]</w:t>
      </w:r>
    </w:p>
    <w:p>
      <w:pPr>
        <w:spacing w:after="160" w:before="0"/>
      </w:pPr>
      <w:r>
        <w:rPr>
          <w:b w:val="0"/>
          <w:i w:val="0"/>
        </w:rPr>
        <w:t>Date: 24 September 2026</w:t>
      </w:r>
    </w:p>
    <w:p>
      <w:pPr>
        <w:spacing w:after="160" w:before="0"/>
      </w:pPr>
      <w:r>
        <w:rPr>
          <w:b w:val="0"/>
          <w:i w:val="0"/>
        </w:rPr>
        <w:t>To: Biobase Group — Mr. Billy [Sales] / Technical Support Department</w:t>
      </w:r>
    </w:p>
    <w:p>
      <w:pPr>
        <w:spacing w:after="160" w:before="0"/>
      </w:pPr>
      <w:r>
        <w:rPr>
          <w:b w:val="0"/>
          <w:i w:val="0"/>
        </w:rPr>
        <w:t>Jinan, Shandong, China</w:t>
      </w:r>
    </w:p>
    <w:p>
      <w:pPr>
        <w:spacing w:after="160" w:before="0"/>
      </w:pPr>
      <w:r>
        <w:rPr>
          <w:b w:val="0"/>
          <w:i w:val="0"/>
        </w:rPr>
        <w:t>Instrument: BIOBASE BK-280 automatic biochemistry analyzer</w:t>
      </w:r>
    </w:p>
    <w:p>
      <w:pPr>
        <w:spacing w:after="160" w:before="0"/>
      </w:pPr>
      <w:r>
        <w:rPr>
          <w:b w:val="0"/>
          <w:i w:val="0"/>
        </w:rPr>
        <w:t>Serial No.: [S/N — see the nameplate photo we sent you], manufactured 26.08.2025, installed February 2026</w:t>
      </w:r>
    </w:p>
    <w:p>
      <w:pPr>
        <w:spacing w:after="160" w:before="0"/>
      </w:pPr>
      <w:r>
        <w:rPr>
          <w:b w:val="0"/>
          <w:i w:val="0"/>
        </w:rPr>
        <w:t>Software version currently installed: [version from Help / About screen]</w:t>
      </w:r>
    </w:p>
    <w:p>
      <w:pPr>
        <w:spacing w:after="160" w:before="0"/>
      </w:pPr>
      <w:r>
        <w:rPr>
          <w:b/>
          <w:i w:val="0"/>
        </w:rPr>
        <w:t>Subject: Request to upgrade the BK-280 operating software to a version that supports sample query from the LIS by barcode (QRY^Q02 / DSR^Q03, as described in Appendix E of your own manual)</w:t>
      </w:r>
    </w:p>
    <w:p>
      <w:pPr>
        <w:spacing w:after="160" w:before="200"/>
      </w:pPr>
      <w:r>
        <w:rPr>
          <w:b w:val="0"/>
          <w:i w:val="0"/>
        </w:rPr>
        <w:t>Dear Mr. Billy,</w:t>
      </w:r>
    </w:p>
    <w:p>
      <w:pPr>
        <w:spacing w:after="160" w:before="0"/>
      </w:pPr>
      <w:r>
        <w:rPr>
          <w:b w:val="0"/>
          <w:i w:val="0"/>
        </w:rPr>
        <w:t>Thank you very much for your quick reply and for sending us the document "Appendix E: The LIS Network Interface Instruction V1.00" for the BK-280. We have studied it in full, and we also understand your answer that a built-in barcode scanner cannot be added to the units that have already been sold, and that an external scanner can be connected to the host computer for manual scanning. We accept that.</w:t>
      </w:r>
    </w:p>
    <w:p>
      <w:pPr>
        <w:spacing w:after="160" w:before="0"/>
      </w:pPr>
      <w:r>
        <w:rPr>
          <w:b w:val="0"/>
          <w:i w:val="0"/>
        </w:rPr>
        <w:t>However, an external scanner alone does not solve our problem, so we would like to explain exactly what we need and ask a specific question about a software upgrade.</w:t>
      </w:r>
    </w:p>
    <w:p>
      <w:pPr>
        <w:spacing w:after="160" w:before="80"/>
      </w:pPr>
      <w:r>
        <w:rPr>
          <w:b/>
          <w:i w:val="0"/>
        </w:rPr>
        <w:t>Please allow us to make one point clear from the beginning, so that we do not waste your time: we are NOT planning to purchase another analyzer, and we kindly ask you not to prepare a quotation for a new instrument such as the BK-310. Our BK-280 is only seven months old, it works very well, and its hardware fully satisfies our needs. We do not need built-in, automatic barcode scanning hardware. What we are asking for is a SOFTWARE matter only: the ability of the BK-280 operating software to send a query to our LIS and to display the answer.</w:t>
      </w:r>
    </w:p>
    <w:p>
      <w:pPr>
        <w:spacing w:after="160" w:before="80"/>
      </w:pPr>
      <w:r>
        <w:rPr>
          <w:b w:val="0"/>
          <w:i w:val="0"/>
        </w:rPr>
        <w:t>There is also an important legal reason why changing the instrument is not an option for us. Under the legislation of the Republic of Uzbekistan, medical equipment that is not entered in the national register of medical devices cannot be imported or put into service, and registering a new model is a very expensive and lengthy procedure. We chose the BK-280 in the first place precisely because this model is already registered in Uzbekistan. A different model, such as the BK-310, would have to go through that registration procedure, which is not realistic for us. This is exactly why we are asking for a software update for the instrument we already own and operate legally, rather than for a new machine.</w:t>
      </w:r>
    </w:p>
    <w:p>
      <w:pPr>
        <w:spacing w:before="240" w:after="120"/>
      </w:pPr>
      <w:r>
        <w:rPr>
          <w:b/>
          <w:color w:val="1F4E79"/>
          <w:sz w:val="24"/>
        </w:rPr>
        <w:t>1. What we need</w:t>
      </w:r>
    </w:p>
    <w:p>
      <w:pPr>
        <w:spacing w:after="160" w:before="0"/>
      </w:pPr>
      <w:r>
        <w:rPr>
          <w:b w:val="0"/>
          <w:i w:val="0"/>
        </w:rPr>
        <w:t>When the operator scans the tube barcode on the sample registration screen of the BK-280, the instrument must:</w:t>
      </w:r>
    </w:p>
    <w:p>
      <w:pPr>
        <w:pStyle w:val="ListNumber"/>
        <w:spacing w:after="80"/>
      </w:pPr>
      <w:r>
        <w:t>display the PATIENT NAME (and sex / age) on its own screen, taken from our LIS; and</w:t>
      </w:r>
    </w:p>
    <w:p>
      <w:pPr>
        <w:pStyle w:val="ListNumber"/>
        <w:spacing w:after="80"/>
      </w:pPr>
      <w:r>
        <w:t>automatically select the TEST ITEMS that were ordered for that patient in our LIS.</w:t>
      </w:r>
    </w:p>
    <w:p>
      <w:pPr>
        <w:spacing w:after="160" w:before="80"/>
      </w:pPr>
      <w:r>
        <w:rPr>
          <w:b w:val="0"/>
          <w:i w:val="0"/>
        </w:rPr>
        <w:t>It is perfectly acceptable if the operator still has to press a button to confirm and save the sample manually — we do not need a fully automatic sample loader. What we need is that the patient identity and the test selection come from the LIS instead of being typed in by hand.</w:t>
      </w:r>
    </w:p>
    <w:p>
      <w:pPr>
        <w:spacing w:after="160" w:before="80"/>
      </w:pPr>
      <w:r>
        <w:rPr>
          <w:b w:val="0"/>
          <w:i w:val="0"/>
        </w:rPr>
        <w:t>We already have exactly this working on our hematology analyzer (Mindray BC-20S): the instrument sends a query to our LIS with the sample ID, our LIS replies, and the patient name appears on the analyzer screen automatically. We would like the BK-280 to work in the same way.</w:t>
      </w:r>
    </w:p>
    <w:p>
      <w:pPr>
        <w:spacing w:before="240" w:after="120"/>
      </w:pPr>
      <w:r>
        <w:rPr>
          <w:b/>
          <w:color w:val="1F4E79"/>
          <w:sz w:val="24"/>
        </w:rPr>
        <w:t>2. This function is described in your own manual</w:t>
      </w:r>
    </w:p>
    <w:p>
      <w:pPr>
        <w:spacing w:after="160" w:before="0"/>
      </w:pPr>
      <w:r>
        <w:rPr>
          <w:b w:val="0"/>
          <w:i w:val="0"/>
        </w:rPr>
        <w:t>Appendix E, section E.2.1 and the example in section E.3.2 describe precisely this workflow:</w:t>
      </w:r>
    </w:p>
    <w:p>
      <w:pPr>
        <w:pStyle w:val="ListBullet"/>
        <w:spacing w:after="80"/>
      </w:pPr>
      <w:r>
        <w:t>The analyzer sends QRY^Q02, where field QRD-8 ("Who Subject Filter") is defined in your manual as "as patient bar code".</w:t>
      </w:r>
    </w:p>
    <w:p>
      <w:pPr>
        <w:pStyle w:val="ListBullet"/>
        <w:spacing w:after="80"/>
      </w:pPr>
      <w:r>
        <w:t>The LIS replies with QCK^Q02 (QAK|SR|OK) and then DSR^Q03.</w:t>
      </w:r>
    </w:p>
    <w:p>
      <w:pPr>
        <w:pStyle w:val="ListBullet"/>
        <w:spacing w:after="80"/>
      </w:pPr>
      <w:r>
        <w:t>The DSR^Q03 message carries the patient data in the DSP segments — DSP #3 = Patient Name, #4 = Date of Birth, #5 = Sex, #21 = Bar Code, #22 = Sample ID, #26 = Sample Type — and from DSP #29 onwards one segment per ordered test in the format "Test ID ^ Test Name ^ Unit ^ Normal Range".</w:t>
      </w:r>
    </w:p>
    <w:p>
      <w:pPr>
        <w:spacing w:after="160" w:before="80"/>
      </w:pPr>
      <w:r>
        <w:rPr>
          <w:b w:val="0"/>
          <w:i w:val="0"/>
        </w:rPr>
        <w:t>So the instrument’s interface specification fully supports what we need. Our question is whether this function is actually present and enabled in the software version installed on our instrument.</w:t>
      </w:r>
    </w:p>
    <w:p>
      <w:pPr>
        <w:spacing w:before="240" w:after="120"/>
      </w:pPr>
      <w:r>
        <w:rPr>
          <w:b/>
          <w:color w:val="1F4E79"/>
          <w:sz w:val="24"/>
        </w:rPr>
        <w:t>3. What is already implemented and running on our side</w:t>
      </w:r>
    </w:p>
    <w:p>
      <w:pPr>
        <w:spacing w:after="160" w:before="0"/>
      </w:pPr>
      <w:r>
        <w:rPr>
          <w:b w:val="0"/>
          <w:i w:val="0"/>
        </w:rPr>
        <w:t>Our laboratory information system was developed in-house, and the LIS side of this interface is fully implemented and running in production today:</w:t>
      </w:r>
    </w:p>
    <w:p>
      <w:pPr>
        <w:pStyle w:val="ListBullet"/>
        <w:spacing w:after="80"/>
      </w:pPr>
      <w:r>
        <w:t>HL7 v2.3.1 over MLLP (&lt;SB&gt; data &lt;EB&gt;&lt;CR&gt;, 0x0B / 0x1C / 0x0D) exactly as specified in section E.1.2.</w:t>
      </w:r>
    </w:p>
    <w:p>
      <w:pPr>
        <w:pStyle w:val="ListBullet"/>
        <w:spacing w:after="80"/>
      </w:pPr>
      <w:r>
        <w:t>Our LIS server listens on TCP port 8087 (results) and TCP port 8088 (queries) at IP 192.168.0.100. A query arriving on either port is handled identically.</w:t>
      </w:r>
    </w:p>
    <w:p>
      <w:pPr>
        <w:pStyle w:val="ListBullet"/>
        <w:spacing w:after="80"/>
      </w:pPr>
      <w:r>
        <w:t>QRY^Q02 → QCK^Q02 + DSR^Q03 is implemented with 28 fixed DSP segments plus one DSP per ordered test from #29, exactly as in the example on pages 31–32 of Appendix E. ORM^O01 → ORR^O02 and the ASTM query are also implemented as alternatives.</w:t>
      </w:r>
    </w:p>
    <w:p>
      <w:pPr>
        <w:pStyle w:val="ListBullet"/>
        <w:spacing w:after="80"/>
      </w:pPr>
      <w:r>
        <w:t>Test codes are already mapped to the BK-280 channel numbers that your instrument itself uses in our daily work (236 ALT, 246 AST, 272 GLUCOSE, 313 UREA, 323 CREATININE, 320/321 total and direct bilirubin, 317 total protein, 267 iron, 322 CRP, 245 ASO, 305 RF and others — 26 analytes in total).</w:t>
      </w:r>
    </w:p>
    <w:p>
      <w:pPr>
        <w:pStyle w:val="ListBullet"/>
        <w:spacing w:after="80"/>
      </w:pPr>
      <w:r>
        <w:t>Barcode labels (Code 128, 12 digits, e.g. 260924118339) are printed at patient registration, and our LIS can return the patient name, sex, age and the full ordered test list for any barcode instantly.</w:t>
      </w:r>
    </w:p>
    <w:p>
      <w:pPr>
        <w:spacing w:before="240" w:after="120"/>
      </w:pPr>
      <w:r>
        <w:rPr>
          <w:b/>
          <w:color w:val="1F4E79"/>
          <w:sz w:val="24"/>
        </w:rPr>
        <w:t>4. Our observations from 7 months of operation</w:t>
      </w:r>
    </w:p>
    <w:tbl>
      <w:tblPr>
        <w:tblStyle w:val="TableGrid"/>
        <w:tblW w:type="auto" w:w="0"/>
        <w:jc w:val="center"/>
        <w:tblLook w:firstColumn="1" w:firstRow="1" w:lastColumn="0" w:lastRow="0" w:noHBand="0" w:noVBand="1" w:val="04A0"/>
      </w:tblPr>
      <w:tblGrid>
        <w:gridCol w:w="4844"/>
        <w:gridCol w:w="4844"/>
      </w:tblGrid>
      <w:tr>
        <w:tc>
          <w:tcPr>
            <w:tcW w:type="dxa" w:w="4762"/>
            <w:shd w:val="clear" w:color="auto" w:fill="D9E2F3"/>
          </w:tcPr>
          <w:p>
            <w:pPr>
              <w:spacing w:after="40"/>
              <w:jc w:val="center"/>
            </w:pPr>
            <w:r/>
            <w:r>
              <w:rPr>
                <w:b/>
                <w:sz w:val="20"/>
              </w:rPr>
              <w:t>Observation</w:t>
            </w:r>
          </w:p>
        </w:tc>
        <w:tc>
          <w:tcPr>
            <w:tcW w:type="dxa" w:w="4252"/>
            <w:shd w:val="clear" w:color="auto" w:fill="D9E2F3"/>
          </w:tcPr>
          <w:p>
            <w:pPr>
              <w:spacing w:after="40"/>
              <w:jc w:val="center"/>
            </w:pPr>
            <w:r/>
            <w:r>
              <w:rPr>
                <w:b/>
                <w:sz w:val="20"/>
              </w:rPr>
              <w:t>What we measured</w:t>
            </w:r>
          </w:p>
        </w:tc>
      </w:tr>
      <w:tr>
        <w:tc>
          <w:tcPr>
            <w:tcW w:type="dxa" w:w="4762"/>
          </w:tcPr>
          <w:p>
            <w:pPr>
              <w:spacing w:after="40"/>
              <w:jc w:val="left"/>
            </w:pPr>
            <w:r/>
            <w:r>
              <w:rPr>
                <w:b w:val="0"/>
                <w:sz w:val="20"/>
              </w:rPr>
              <w:t>QRY^Q02 queries received by our LIS from the BK-280</w:t>
            </w:r>
          </w:p>
        </w:tc>
        <w:tc>
          <w:tcPr>
            <w:tcW w:type="dxa" w:w="4252"/>
          </w:tcPr>
          <w:p>
            <w:pPr>
              <w:spacing w:after="40"/>
              <w:jc w:val="left"/>
            </w:pPr>
            <w:r/>
            <w:r>
              <w:rPr>
                <w:b w:val="0"/>
                <w:sz w:val="20"/>
              </w:rPr>
              <w:t>0 (zero) in 7 months — the instrument has never queried our LIS</w:t>
            </w:r>
          </w:p>
        </w:tc>
      </w:tr>
      <w:tr>
        <w:tc>
          <w:tcPr>
            <w:tcW w:type="dxa" w:w="4762"/>
            <w:shd w:val="clear" w:color="auto" w:fill="F2F2F2"/>
          </w:tcPr>
          <w:p>
            <w:pPr>
              <w:spacing w:after="40"/>
              <w:jc w:val="left"/>
            </w:pPr>
            <w:r/>
            <w:r>
              <w:rPr>
                <w:b w:val="0"/>
                <w:sz w:val="20"/>
              </w:rPr>
              <w:t>Result messages received (ORU^R01)</w:t>
            </w:r>
          </w:p>
        </w:tc>
        <w:tc>
          <w:tcPr>
            <w:tcW w:type="dxa" w:w="4252"/>
            <w:shd w:val="clear" w:color="auto" w:fill="F2F2F2"/>
          </w:tcPr>
          <w:p>
            <w:pPr>
              <w:spacing w:after="40"/>
              <w:jc w:val="left"/>
            </w:pPr>
            <w:r/>
            <w:r>
              <w:rPr>
                <w:b w:val="0"/>
                <w:sz w:val="20"/>
              </w:rPr>
              <w:t>12,078 messages / 3,479 patient samples</w:t>
            </w:r>
          </w:p>
        </w:tc>
      </w:tr>
      <w:tr>
        <w:tc>
          <w:tcPr>
            <w:tcW w:type="dxa" w:w="4762"/>
          </w:tcPr>
          <w:p>
            <w:pPr>
              <w:spacing w:after="40"/>
              <w:jc w:val="left"/>
            </w:pPr>
            <w:r/>
            <w:r>
              <w:rPr>
                <w:b w:val="0"/>
                <w:sz w:val="20"/>
              </w:rPr>
              <w:t>Result messages in which OBR-2 (sample barcode) was filled</w:t>
            </w:r>
          </w:p>
        </w:tc>
        <w:tc>
          <w:tcPr>
            <w:tcW w:type="dxa" w:w="4252"/>
          </w:tcPr>
          <w:p>
            <w:pPr>
              <w:spacing w:after="40"/>
              <w:jc w:val="left"/>
            </w:pPr>
            <w:r/>
            <w:r>
              <w:rPr>
                <w:b w:val="0"/>
                <w:sz w:val="20"/>
              </w:rPr>
              <w:t>117, in February–March 2026, e.g. OBR-2 = 260304001336</w:t>
            </w:r>
          </w:p>
        </w:tc>
      </w:tr>
      <w:tr>
        <w:tc>
          <w:tcPr>
            <w:tcW w:type="dxa" w:w="4762"/>
            <w:shd w:val="clear" w:color="auto" w:fill="F2F2F2"/>
          </w:tcPr>
          <w:p>
            <w:pPr>
              <w:spacing w:after="40"/>
              <w:jc w:val="left"/>
            </w:pPr>
            <w:r/>
            <w:r>
              <w:rPr>
                <w:b w:val="0"/>
                <w:sz w:val="20"/>
              </w:rPr>
              <w:t>Result messages since April 2026 with OBR-2 filled</w:t>
            </w:r>
          </w:p>
        </w:tc>
        <w:tc>
          <w:tcPr>
            <w:tcW w:type="dxa" w:w="4252"/>
            <w:shd w:val="clear" w:color="auto" w:fill="F2F2F2"/>
          </w:tcPr>
          <w:p>
            <w:pPr>
              <w:spacing w:after="40"/>
              <w:jc w:val="left"/>
            </w:pPr>
            <w:r/>
            <w:r>
              <w:rPr>
                <w:b w:val="0"/>
                <w:sz w:val="20"/>
              </w:rPr>
              <w:t>0 — only OBR-3 (position number 1, 2, 3 …)</w:t>
            </w:r>
          </w:p>
        </w:tc>
      </w:tr>
    </w:tbl>
    <w:p>
      <w:pPr>
        <w:spacing w:after="80"/>
      </w:pPr>
    </w:p>
    <w:p>
      <w:pPr>
        <w:spacing w:after="160" w:before="80"/>
      </w:pPr>
      <w:r>
        <w:rPr>
          <w:b w:val="0"/>
          <w:i w:val="0"/>
        </w:rPr>
        <w:t>The 117 messages prove that the barcode field of the sample registration screen does reach the LIS correctly in OBR-2. What has never happened is the opposite direction: the instrument has never sent a single QRY^Q02 to ask our LIS for patient data. For example, a message we received on 22 September 2026 looks like this (no barcode in OBR-2, only the position number 20 in OBR-3):</w:t>
      </w:r>
    </w:p>
    <w:p>
      <w:pPr>
        <w:spacing w:after="40"/>
        <w:ind w:left="454"/>
      </w:pPr>
      <w:r>
        <w:rPr>
          <w:rFonts w:ascii="Consolas" w:hAnsi="Consolas"/>
          <w:sz w:val="18"/>
        </w:rPr>
        <w:t>MSH|^~\&amp;|BIOBASE|BK-200|||20260922130948||ORU^R01|46|P|2.3.1||||0||ASCII|||</w:t>
      </w:r>
    </w:p>
    <w:p>
      <w:pPr>
        <w:spacing w:after="40"/>
        <w:ind w:left="454"/>
      </w:pPr>
      <w:r>
        <w:rPr>
          <w:rFonts w:ascii="Consolas" w:hAnsi="Consolas"/>
          <w:sz w:val="18"/>
        </w:rPr>
        <w:t>PID|46||||Suyunova Dildora|||O|||</w:t>
      </w:r>
    </w:p>
    <w:p>
      <w:pPr>
        <w:spacing w:after="40"/>
        <w:ind w:left="454"/>
      </w:pPr>
      <w:r>
        <w:rPr>
          <w:rFonts w:ascii="Consolas" w:hAnsi="Consolas"/>
          <w:sz w:val="18"/>
        </w:rPr>
        <w:t>OBR|20||20|BIOBASE^BK-200|N|20260922130948|...|serum|1000|</w:t>
      </w:r>
    </w:p>
    <w:p>
      <w:pPr>
        <w:spacing w:after="160" w:before="120"/>
      </w:pPr>
      <w:r>
        <w:rPr>
          <w:b w:val="0"/>
          <w:i w:val="0"/>
        </w:rPr>
        <w:t>This is why we believe the query (host-query / bidirectional) function is either absent or disabled in the software version installed on our instrument.</w:t>
      </w:r>
    </w:p>
    <w:p>
      <w:pPr>
        <w:spacing w:before="240" w:after="120"/>
      </w:pPr>
      <w:r>
        <w:rPr>
          <w:b/>
          <w:color w:val="1F4E79"/>
          <w:sz w:val="24"/>
        </w:rPr>
        <w:t>5. Our request and questions</w:t>
      </w:r>
    </w:p>
    <w:p>
      <w:pPr>
        <w:spacing w:after="160" w:before="0"/>
      </w:pPr>
      <w:r>
        <w:rPr>
          <w:b/>
          <w:i w:val="0"/>
        </w:rPr>
        <w:t>Would it be possible for you to supply and install a software version for our BK-280 that supports querying the LIS by sample barcode, as described in Appendix E?</w:t>
      </w:r>
    </w:p>
    <w:p>
      <w:pPr>
        <w:spacing w:after="160" w:before="80"/>
      </w:pPr>
      <w:r>
        <w:rPr>
          <w:b w:val="0"/>
          <w:i w:val="0"/>
        </w:rPr>
        <w:t>Specifically, we kindly ask you to answer the following:</w:t>
      </w:r>
    </w:p>
    <w:p>
      <w:pPr>
        <w:pStyle w:val="ListNumber"/>
        <w:spacing w:after="80"/>
      </w:pPr>
      <w:r>
        <w:t>Does a BK-280 operating software version exist that implements QRY^Q02 / DSR^Q03 sample query? If yes, which version number, and can it be installed on our instrument (S/N: [S/N])?</w:t>
      </w:r>
    </w:p>
    <w:p>
      <w:pPr>
        <w:pStyle w:val="ListNumber"/>
        <w:spacing w:after="80"/>
      </w:pPr>
      <w:r>
        <w:t>What is the cost of this upgrade, and how is it installed — by remote session (TeamViewer / AnyDesk, we can arrange internet access and our engineer will be present), or by a USB installation package you send us?</w:t>
      </w:r>
    </w:p>
    <w:p>
      <w:pPr>
        <w:pStyle w:val="ListNumber"/>
        <w:spacing w:after="80"/>
      </w:pPr>
      <w:r>
        <w:t>In which menu is the function enabled, and which TCP port does the instrument use for the query (the same result port, or a separate LIS query port)?</w:t>
      </w:r>
    </w:p>
    <w:p>
      <w:pPr>
        <w:pStyle w:val="ListNumber"/>
        <w:spacing w:after="80"/>
      </w:pPr>
      <w:r>
        <w:t>Is the query sent automatically when the barcode field is filled, or only when the operator presses a button (for example "Refresh" / "Get from LIS")? Either behaviour is acceptable for us.</w:t>
      </w:r>
    </w:p>
    <w:p>
      <w:pPr>
        <w:pStyle w:val="ListNumber"/>
        <w:spacing w:after="80"/>
      </w:pPr>
      <w:r>
        <w:t>What values does the instrument expect in MSH-5 and MSH-6 (Receiving Application / Receiving Facility) of our reply, so that our DSR^Q03 is not rejected? Our current reply uses MSH-3 = LIS, MSH-5 = BIOBASE, MSH-6 = BK-200.</w:t>
      </w:r>
    </w:p>
    <w:p>
      <w:pPr>
        <w:pStyle w:val="ListNumber"/>
        <w:spacing w:after="80"/>
      </w:pPr>
      <w:r>
        <w:t>What is the maximum barcode length accepted in QRD-8 and in the sample registration screen? Our barcodes are Code 128, 12 digits.</w:t>
      </w:r>
    </w:p>
    <w:p>
      <w:pPr>
        <w:pStyle w:val="ListNumber"/>
        <w:spacing w:after="80"/>
      </w:pPr>
      <w:r>
        <w:t>If the BK-280 operating software cannot support this function at all, in any version, please state this clearly in writing, together with the technical reason. We are not asking for an offer of a different instrument — we only need a definite answer about our own BK-280, so that we can plan our workflow accordingly.</w:t>
      </w:r>
    </w:p>
    <w:p>
      <w:pPr>
        <w:spacing w:after="160" w:before="120"/>
      </w:pPr>
      <w:r>
        <w:rPr>
          <w:b w:val="0"/>
          <w:i w:val="0"/>
        </w:rPr>
        <w:t>We are ready to perform a joint test at any time convenient for you: our LIS query server is running and we can put the instrument and our LIS on the same network within minutes, capture the HL7 traffic and send you the logs.</w:t>
      </w:r>
    </w:p>
    <w:p>
      <w:pPr>
        <w:spacing w:after="160" w:before="0"/>
      </w:pPr>
      <w:r>
        <w:rPr>
          <w:b w:val="0"/>
          <w:i w:val="0"/>
        </w:rPr>
        <w:t>We are very satisfied with the analyzer itself and we value our partnership with Biobase. Solving this one point would remove the last manual step in our biochemistry workflow.</w:t>
      </w:r>
    </w:p>
    <w:p>
      <w:pPr>
        <w:spacing w:before="240" w:after="120"/>
      </w:pPr>
      <w:r>
        <w:rPr>
          <w:b/>
          <w:color w:val="1F4E79"/>
          <w:sz w:val="24"/>
        </w:rPr>
        <w:t>6. Our question in one sentence</w:t>
      </w:r>
    </w:p>
    <w:p>
      <w:pPr>
        <w:spacing w:after="160" w:before="0"/>
      </w:pPr>
      <w:r>
        <w:rPr>
          <w:b/>
          <w:i w:val="0"/>
        </w:rPr>
        <w:t>Can the operating software of our BK-280 be updated so that, after a sample barcode is entered on the sample registration screen, the instrument queries our LIS and receives the patient data and the ordered test items — yes or no?</w:t>
      </w:r>
    </w:p>
    <w:p>
      <w:pPr>
        <w:spacing w:after="160" w:before="0"/>
      </w:pPr>
      <w:r>
        <w:rPr>
          <w:b w:val="0"/>
          <w:i w:val="0"/>
        </w:rPr>
        <w:t>If the answer is yes, please tell us the software version, the price and how it is installed, and we will arrange everything on our side immediately. If the answer is that it is absolutely impossible for the BK-280 in any software version, please tell us that openly and in writing, with the technical reason — a clear "no" is also a useful answer for us, and we will plan our work accordingly. What we would like to avoid is remaining without a definite answer.</w:t>
      </w:r>
    </w:p>
    <w:p>
      <w:pPr>
        <w:spacing w:after="160" w:before="80"/>
      </w:pPr>
      <w:r>
        <w:rPr>
          <w:b w:val="0"/>
          <w:i w:val="0"/>
        </w:rPr>
        <w:t>We look forward to your reply and thank you for your continued support.</w:t>
      </w:r>
    </w:p>
    <w:p>
      <w:pPr>
        <w:spacing w:after="560" w:before="280"/>
      </w:pPr>
      <w:r>
        <w:rPr>
          <w:b w:val="0"/>
          <w:i w:val="0"/>
        </w:rPr>
        <w:t>Yours sincerely,</w:t>
      </w:r>
    </w:p>
    <w:p>
      <w:pPr>
        <w:spacing w:after="40" w:before="0"/>
      </w:pPr>
      <w:r>
        <w:rPr>
          <w:b w:val="0"/>
          <w:i w:val="0"/>
        </w:rPr>
        <w:t>[Full name]</w:t>
      </w:r>
    </w:p>
    <w:p>
      <w:pPr>
        <w:spacing w:after="40" w:before="0"/>
      </w:pPr>
      <w:r>
        <w:rPr>
          <w:b w:val="0"/>
          <w:i w:val="0"/>
        </w:rPr>
        <w:t>[Position — Director / Head of Laboratory]</w:t>
      </w:r>
    </w:p>
    <w:p>
      <w:pPr>
        <w:spacing w:after="40" w:before="0"/>
      </w:pPr>
      <w:r>
        <w:rPr>
          <w:b w:val="0"/>
          <w:i w:val="0"/>
        </w:rPr>
        <w:t>AzizMedLine Medical Laboratory</w:t>
      </w:r>
    </w:p>
    <w:p>
      <w:pPr>
        <w:spacing w:after="160" w:before="0"/>
      </w:pPr>
      <w:r>
        <w:rPr>
          <w:b w:val="0"/>
          <w:i w:val="0"/>
        </w:rPr>
        <w:t>[Phone] · [E-mail]</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