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Siydik tahlili: fizik xossalar va cho'kma mikroskopiyasini yozish qo'llanmasi</w:t>
      </w:r>
    </w:p>
    <w:p>
      <w:r>
        <w:rPr>
          <w:b w:val="0"/>
          <w:color w:val="666666"/>
          <w:sz w:val="20"/>
        </w:rPr>
        <w:t>Laboratoriya xodimlari uchun · 13.10.2026 · Onlayn nusxa: https://claude.ai/code/artifact/5f91ca9d-ea38-4240-a714-74580fac8211</w:t>
      </w:r>
    </w:p>
    <w:p>
      <w:pPr>
        <w:pStyle w:val="Heading2"/>
      </w:pPr>
      <w:r>
        <w:t>1. Umumiy qoidalar</w:t>
      </w:r>
    </w:p>
    <w:p>
      <w:r>
        <w:rPr>
          <w:b w:val="0"/>
        </w:rPr>
        <w:t xml:space="preserve">Fizik xossalar (hajm, rang, tiniqlik) namuna aralashtirilgandan keyin, sentrifugadan </w:t>
      </w:r>
      <w:r>
        <w:rPr>
          <w:b/>
        </w:rPr>
        <w:t>OLDIN</w:t>
      </w:r>
      <w:r>
        <w:rPr>
          <w:b w:val="0"/>
        </w:rPr>
        <w:t>, oq fonda va yaxshi yorug'likda baholanadi.</w:t>
      </w:r>
    </w:p>
    <w:p>
      <w:pPr>
        <w:spacing w:after="20"/>
        <w:ind w:left="510" w:hanging="340"/>
      </w:pPr>
      <w:r>
        <w:t xml:space="preserve">1.  </w:t>
      </w:r>
      <w:r>
        <w:rPr>
          <w:b w:val="0"/>
        </w:rPr>
        <w:t>Namuna — ertalabki birinchi siydik, o'rta porsiya, toza shaffof idishda.</w:t>
      </w:r>
    </w:p>
    <w:p>
      <w:pPr>
        <w:spacing w:after="20"/>
        <w:ind w:left="510" w:hanging="340"/>
      </w:pPr>
      <w:r>
        <w:t xml:space="preserve">2.  </w:t>
      </w:r>
      <w:r>
        <w:rPr>
          <w:b w:val="0"/>
        </w:rPr>
        <w:t xml:space="preserve">Namunani olingandan keyin </w:t>
      </w:r>
      <w:r>
        <w:rPr>
          <w:b/>
        </w:rPr>
        <w:t>2 soat ichida</w:t>
      </w:r>
      <w:r>
        <w:rPr>
          <w:b w:val="0"/>
        </w:rPr>
        <w:t xml:space="preserve"> tekshiring. Uzoq turgan siydikda bakteriyalar ko'payadi, pH ishqoriy tomonga siljiydi, silindr va eritrotsitlar parchalanadi, tuzlar cho'kib xiralik beradi.</w:t>
      </w:r>
    </w:p>
    <w:p>
      <w:pPr>
        <w:spacing w:after="20"/>
        <w:ind w:left="510" w:hanging="340"/>
      </w:pPr>
      <w:r>
        <w:t xml:space="preserve">3.  </w:t>
      </w:r>
      <w:r>
        <w:rPr>
          <w:b w:val="0"/>
        </w:rPr>
        <w:t>Muzlatgichdan olingan namunani xona haroratiga keltiring: sovuqda uratlar cho'kib, yolg'on xiralik beradi.</w:t>
      </w:r>
    </w:p>
    <w:p>
      <w:pPr>
        <w:spacing w:after="20"/>
        <w:ind w:left="510" w:hanging="340"/>
      </w:pPr>
      <w:r>
        <w:t xml:space="preserve">4.  </w:t>
      </w:r>
      <w:r>
        <w:rPr>
          <w:b w:val="0"/>
        </w:rPr>
        <w:t>Baholashdan oldin idishni sekin 2–3 marta ag'darib aralashtiring. Chayqatmang — ko'pik hosil bo'ladi.</w:t>
      </w:r>
    </w:p>
    <w:p>
      <w:pPr>
        <w:spacing w:after="20"/>
        <w:ind w:left="510" w:hanging="340"/>
      </w:pPr>
      <w:r>
        <w:t xml:space="preserve">5.  </w:t>
      </w:r>
      <w:r>
        <w:rPr>
          <w:b w:val="0"/>
        </w:rPr>
        <w:t>Ish tartibi: hajm → rang → tiniqlik → kimyoviy qism (URIT-50) → sentrifuga → mikroskopiya.</w:t>
      </w:r>
    </w:p>
    <w:p>
      <w:pPr>
        <w:spacing w:after="20"/>
        <w:ind w:left="510" w:hanging="340"/>
      </w:pPr>
      <w:r>
        <w:t xml:space="preserve">6.  </w:t>
      </w:r>
      <w:r>
        <w:rPr>
          <w:b w:val="0"/>
        </w:rPr>
        <w:t>Saqlashdan oldin natijalarni kimyoviy qism bilan solishtiring (6-bo'lim).</w:t>
      </w:r>
    </w:p>
    <w:p>
      <w:pPr>
        <w:pStyle w:val="Heading2"/>
      </w:pPr>
      <w:r>
        <w:t>2. Miqdori (ml)</w:t>
      </w:r>
    </w:p>
    <w:p>
      <w:r>
        <w:rPr>
          <w:b w:val="0"/>
        </w:rPr>
        <w:t xml:space="preserve">Hajm o'lchov silindri yoki darajali idish bilan o'lchanadi va "Miqdori (ml)" maydoniga faqat butun son yoziladi (masalan: </w:t>
      </w:r>
      <w:r>
        <w:rPr>
          <w:b/>
        </w:rPr>
        <w:t>80</w:t>
      </w:r>
      <w:r>
        <w:rPr>
          <w:b w:val="0"/>
        </w:rPr>
        <w:t xml:space="preserve">). Dasturdagi norma: </w:t>
      </w:r>
      <w:r>
        <w:rPr>
          <w:b/>
        </w:rPr>
        <w:t>30–300 ml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"Ko'z bilan" taxmin qilmang — idishning darajasiga qarab yozing.</w:t>
      </w:r>
    </w:p>
    <w:p>
      <w:pPr>
        <w:pStyle w:val="ListBullet"/>
        <w:spacing w:after="20"/>
      </w:pPr>
      <w:r>
        <w:rPr>
          <w:b w:val="0"/>
        </w:rPr>
        <w:t>Birlik ("ml") yozilmaydi, u dasturda bor.</w:t>
      </w:r>
    </w:p>
    <w:p>
      <w:pPr>
        <w:pStyle w:val="ListBullet"/>
        <w:spacing w:after="20"/>
      </w:pPr>
      <w:r>
        <w:rPr>
          <w:b w:val="0"/>
        </w:rPr>
        <w:t>Kunlik siydik (diurez) bu yerga yozilmaydi — u Zimnitskiy/Nechiporenko tahlillarida alohida.</w:t>
      </w:r>
    </w:p>
    <w:p>
      <w:pPr>
        <w:pStyle w:val="ListBullet"/>
        <w:spacing w:after="20"/>
      </w:pPr>
      <w:r>
        <w:rPr>
          <w:b/>
        </w:rPr>
        <w:t>10 ml dan kam</w:t>
      </w:r>
      <w:r>
        <w:rPr>
          <w:b w:val="0"/>
        </w:rPr>
        <w:t xml:space="preserve"> bo'lsa — mikroskopiya uchun namuna yetarli emas. Bemordan qayta namuna so'rang yoki shifokorga xabar bering.</w:t>
      </w:r>
    </w:p>
    <w:p>
      <w:pPr>
        <w:pStyle w:val="ListBullet"/>
        <w:spacing w:after="20"/>
      </w:pPr>
      <w:r>
        <w:rPr>
          <w:b w:val="0"/>
        </w:rPr>
        <w:t>Hajm maydonini hech qachon bo'sh qoldirmang.</w:t>
      </w:r>
    </w:p>
    <w:p>
      <w:pPr>
        <w:pStyle w:val="Heading2"/>
      </w:pPr>
      <w:r>
        <w:t>3. Rangi</w:t>
      </w:r>
    </w:p>
    <w:p>
      <w:r>
        <w:rPr>
          <w:b w:val="0"/>
        </w:rPr>
        <w:t>Rang oq fon oldida, idishni yorug'likka tutib aniqlanadi. Normal rang — somon sariq (dasturda "Och sariq"); rang siydik konsentratsiyasiga bog'liq: suv ko'p ichilsa ochroq, kam ichilsa to'qroq.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32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Dasturdagi variant</w:t>
            </w:r>
          </w:p>
        </w:tc>
        <w:tc>
          <w:tcPr>
            <w:tcW w:type="dxa" w:w="3659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Qachon tanlanadi</w:t>
            </w:r>
          </w:p>
        </w:tc>
        <w:tc>
          <w:tcPr>
            <w:tcW w:type="dxa" w:w="4773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Ehtimoliy sabab / nimani tekshirish</w:t>
            </w:r>
          </w:p>
        </w:tc>
      </w:tr>
      <w:tr>
        <w:trPr>
          <w:cantSplit/>
        </w:trPr>
        <w:tc>
          <w:tcPr>
            <w:tcW w:type="dxa" w:w="1432"/>
          </w:tcPr>
          <w:p>
            <w:pPr>
              <w:spacing w:after="0"/>
            </w:pPr>
            <w:r>
              <w:rPr>
                <w:b/>
                <w:sz w:val="20"/>
              </w:rPr>
              <w:t>Och sariq</w:t>
            </w:r>
          </w:p>
        </w:tc>
        <w:tc>
          <w:tcPr>
            <w:tcW w:type="dxa" w:w="3659"/>
          </w:tcPr>
          <w:p>
            <w:pPr>
              <w:spacing w:after="0"/>
            </w:pPr>
            <w:r>
              <w:rPr>
                <w:b w:val="0"/>
                <w:sz w:val="20"/>
              </w:rPr>
              <w:t>Somon rangi, och-sariq</w:t>
            </w:r>
          </w:p>
        </w:tc>
        <w:tc>
          <w:tcPr>
            <w:tcW w:type="dxa" w:w="4773"/>
          </w:tcPr>
          <w:p>
            <w:pPr>
              <w:spacing w:after="0"/>
            </w:pPr>
            <w:r>
              <w:rPr>
                <w:b w:val="0"/>
                <w:sz w:val="20"/>
              </w:rPr>
              <w:t>Norma</w:t>
            </w:r>
          </w:p>
        </w:tc>
      </w:tr>
      <w:tr>
        <w:trPr>
          <w:cantSplit/>
        </w:trPr>
        <w:tc>
          <w:tcPr>
            <w:tcW w:type="dxa" w:w="1432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Sariq</w:t>
            </w:r>
          </w:p>
        </w:tc>
        <w:tc>
          <w:tcPr>
            <w:tcW w:type="dxa" w:w="3659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Aniq sariq, lekin to'q emas</w:t>
            </w:r>
          </w:p>
        </w:tc>
        <w:tc>
          <w:tcPr>
            <w:tcW w:type="dxa" w:w="4773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Norma yoki biroz konsentrlangan siydik</w:t>
            </w:r>
          </w:p>
        </w:tc>
      </w:tr>
      <w:tr>
        <w:trPr>
          <w:cantSplit/>
        </w:trPr>
        <w:tc>
          <w:tcPr>
            <w:tcW w:type="dxa" w:w="1432"/>
          </w:tcPr>
          <w:p>
            <w:pPr>
              <w:spacing w:after="0"/>
            </w:pPr>
            <w:r>
              <w:rPr>
                <w:b/>
                <w:sz w:val="20"/>
              </w:rPr>
              <w:t>To'q sariq</w:t>
            </w:r>
          </w:p>
        </w:tc>
        <w:tc>
          <w:tcPr>
            <w:tcW w:type="dxa" w:w="3659"/>
          </w:tcPr>
          <w:p>
            <w:pPr>
              <w:spacing w:after="0"/>
            </w:pPr>
            <w:r>
              <w:rPr>
                <w:b w:val="0"/>
                <w:sz w:val="20"/>
              </w:rPr>
              <w:t>Choy rangi, jigarrangga moyil</w:t>
            </w:r>
          </w:p>
        </w:tc>
        <w:tc>
          <w:tcPr>
            <w:tcW w:type="dxa" w:w="4773"/>
          </w:tcPr>
          <w:p>
            <w:pPr>
              <w:spacing w:after="0"/>
            </w:pPr>
            <w:r>
              <w:rPr>
                <w:b w:val="0"/>
                <w:sz w:val="20"/>
              </w:rPr>
              <w:t>Kam suyuqlik, isitma, qusish; pivo rangi + sariq ko'pik bo'lsa — bilirubin (kimyoviy qismda BIL ni tekshiring)</w:t>
            </w:r>
          </w:p>
        </w:tc>
      </w:tr>
      <w:tr>
        <w:trPr>
          <w:cantSplit/>
        </w:trPr>
        <w:tc>
          <w:tcPr>
            <w:tcW w:type="dxa" w:w="1432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Qizg'ish</w:t>
            </w:r>
          </w:p>
        </w:tc>
        <w:tc>
          <w:tcPr>
            <w:tcW w:type="dxa" w:w="3659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Pushti-qizil, lekin tiniq, quyqa yo'q</w:t>
            </w:r>
          </w:p>
        </w:tc>
        <w:tc>
          <w:tcPr>
            <w:tcW w:type="dxa" w:w="4773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Lavlagi, rifampitsin, ba'zi bo'yoqlar; BLD manfiy bo'lsa — ovqat/dori ta'siri</w:t>
            </w:r>
          </w:p>
        </w:tc>
      </w:tr>
      <w:tr>
        <w:trPr>
          <w:cantSplit/>
        </w:trPr>
        <w:tc>
          <w:tcPr>
            <w:tcW w:type="dxa" w:w="1432"/>
          </w:tcPr>
          <w:p>
            <w:pPr>
              <w:spacing w:after="0"/>
            </w:pPr>
            <w:r>
              <w:rPr>
                <w:b/>
                <w:sz w:val="20"/>
              </w:rPr>
              <w:t>Qon aralash</w:t>
            </w:r>
          </w:p>
        </w:tc>
        <w:tc>
          <w:tcPr>
            <w:tcW w:type="dxa" w:w="3659"/>
          </w:tcPr>
          <w:p>
            <w:pPr>
              <w:spacing w:after="0"/>
            </w:pPr>
            <w:r>
              <w:rPr>
                <w:b w:val="0"/>
                <w:sz w:val="20"/>
              </w:rPr>
              <w:t>"Go'sht yuvindisi" rangi, qizil-qo'ng'ir, xira</w:t>
            </w:r>
          </w:p>
        </w:tc>
        <w:tc>
          <w:tcPr>
            <w:tcW w:type="dxa" w:w="4773"/>
          </w:tcPr>
          <w:p>
            <w:pPr>
              <w:spacing w:after="0"/>
            </w:pPr>
            <w:r>
              <w:rPr>
                <w:b w:val="0"/>
                <w:sz w:val="20"/>
              </w:rPr>
              <w:t>Gematuriya. Mikroskopiyada eritrotsitlar KO'P bo'lishi shart, BLD musbat</w:t>
            </w:r>
          </w:p>
        </w:tc>
      </w:tr>
      <w:tr>
        <w:trPr>
          <w:cantSplit/>
        </w:trPr>
        <w:tc>
          <w:tcPr>
            <w:tcW w:type="dxa" w:w="1432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Shaffof</w:t>
            </w:r>
          </w:p>
        </w:tc>
        <w:tc>
          <w:tcPr>
            <w:tcW w:type="dxa" w:w="3659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Deyarli rangsiz, suvdek</w:t>
            </w:r>
          </w:p>
        </w:tc>
        <w:tc>
          <w:tcPr>
            <w:tcW w:type="dxa" w:w="4773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Ko'p suyuqlik ichish, siydik haydovchi dori, qandsiz diabet; zichlik (SG) past bo'lishi kerak</w:t>
            </w:r>
          </w:p>
        </w:tc>
      </w:tr>
      <w:tr>
        <w:trPr>
          <w:cantSplit/>
        </w:trPr>
        <w:tc>
          <w:tcPr>
            <w:tcW w:type="dxa" w:w="1432"/>
          </w:tcPr>
          <w:p>
            <w:pPr>
              <w:spacing w:after="0"/>
            </w:pPr>
            <w:r>
              <w:rPr>
                <w:b/>
                <w:sz w:val="20"/>
              </w:rPr>
              <w:t>Bulutli</w:t>
            </w:r>
          </w:p>
        </w:tc>
        <w:tc>
          <w:tcPr>
            <w:tcW w:type="dxa" w:w="3659"/>
          </w:tcPr>
          <w:p>
            <w:pPr>
              <w:spacing w:after="0"/>
            </w:pPr>
            <w:r>
              <w:rPr>
                <w:b w:val="0"/>
                <w:sz w:val="20"/>
              </w:rPr>
              <w:t>Tavsiya etilmaydi</w:t>
            </w:r>
          </w:p>
        </w:tc>
        <w:tc>
          <w:tcPr>
            <w:tcW w:type="dxa" w:w="4773"/>
          </w:tcPr>
          <w:p>
            <w:pPr>
              <w:spacing w:after="0"/>
            </w:pPr>
            <w:r>
              <w:rPr>
                <w:b w:val="0"/>
                <w:sz w:val="20"/>
              </w:rPr>
              <w:t>Bu rang emas, tiniqlik belgisi — "Tiniqligi" maydonida tanlang</w:t>
            </w:r>
          </w:p>
        </w:tc>
      </w:tr>
    </w:tbl>
    <w:p>
      <w:pPr>
        <w:spacing w:after="0"/>
      </w:pPr>
    </w:p>
    <w:p>
      <w:r>
        <w:rPr>
          <w:b/>
        </w:rPr>
        <w:t>Muhim:</w:t>
      </w:r>
    </w:p>
    <w:p>
      <w:pPr>
        <w:pStyle w:val="ListBullet"/>
        <w:spacing w:after="20"/>
      </w:pPr>
      <w:r>
        <w:rPr>
          <w:b w:val="0"/>
        </w:rPr>
        <w:t>"Qizg'ish" va "Qon aralash"ni farqlang: qon aralash siydik odatda xira bo'ladi va mikroskopiyada eritrotsitlar ko'p topiladi.</w:t>
      </w:r>
    </w:p>
    <w:p>
      <w:pPr>
        <w:pStyle w:val="ListBullet"/>
        <w:spacing w:after="20"/>
      </w:pPr>
      <w:r>
        <w:rPr>
          <w:b w:val="0"/>
        </w:rPr>
        <w:t>Vitamin B kompleks yorqin limon-sariq rang beradi — "Sariq" deb yozing va bemordan dori haqida so'rang.</w:t>
      </w:r>
    </w:p>
    <w:p>
      <w:pPr>
        <w:pStyle w:val="ListBullet"/>
        <w:spacing w:after="20"/>
      </w:pPr>
      <w:r>
        <w:rPr>
          <w:b w:val="0"/>
        </w:rPr>
        <w:t>Rangi g'ayrioddiy bo'lsa (yashil, ko'k, qora) — ro'yxatda yo'q, maydonga qo'lda yozing va shifokorga xabar bering.</w:t>
      </w:r>
    </w:p>
    <w:p>
      <w:pPr>
        <w:pStyle w:val="Heading2"/>
      </w:pPr>
      <w:r>
        <w:t>4. Tiniqligi</w:t>
      </w:r>
    </w:p>
    <w:p>
      <w:r>
        <w:rPr>
          <w:b w:val="0"/>
        </w:rPr>
        <w:t>Tiniqlik yangi aralashtirilgan, xona haroratidagi siydikda baholanadi. Oddiy sinov: idishni bosma matn ustiga qo'ying va matn orqali o'qing.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31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Dasturdagi variant</w:t>
            </w:r>
          </w:p>
        </w:tc>
        <w:tc>
          <w:tcPr>
            <w:tcW w:type="dxa" w:w="3153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Matn sinovi</w:t>
            </w:r>
          </w:p>
        </w:tc>
        <w:tc>
          <w:tcPr>
            <w:tcW w:type="dxa" w:w="4881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Ko'rinishi</w:t>
            </w:r>
          </w:p>
        </w:tc>
      </w:tr>
      <w:tr>
        <w:trPr>
          <w:cantSplit/>
        </w:trPr>
        <w:tc>
          <w:tcPr>
            <w:tcW w:type="dxa" w:w="1831"/>
          </w:tcPr>
          <w:p>
            <w:pPr>
              <w:spacing w:after="0"/>
            </w:pPr>
            <w:r>
              <w:rPr>
                <w:b/>
                <w:sz w:val="20"/>
              </w:rPr>
              <w:t>Tiniq</w:t>
            </w:r>
          </w:p>
        </w:tc>
        <w:tc>
          <w:tcPr>
            <w:tcW w:type="dxa" w:w="3153"/>
          </w:tcPr>
          <w:p>
            <w:pPr>
              <w:spacing w:after="0"/>
            </w:pPr>
            <w:r>
              <w:rPr>
                <w:b w:val="0"/>
                <w:sz w:val="20"/>
              </w:rPr>
              <w:t>Matn aniq o'qiladi</w:t>
            </w:r>
          </w:p>
        </w:tc>
        <w:tc>
          <w:tcPr>
            <w:tcW w:type="dxa" w:w="4881"/>
          </w:tcPr>
          <w:p>
            <w:pPr>
              <w:spacing w:after="0"/>
            </w:pPr>
            <w:r>
              <w:rPr>
                <w:b w:val="0"/>
                <w:sz w:val="20"/>
              </w:rPr>
              <w:t>Suvdek tiniq, zarrachalar yo'q (norma)</w:t>
            </w:r>
          </w:p>
        </w:tc>
      </w:tr>
      <w:tr>
        <w:trPr>
          <w:cantSplit/>
        </w:trPr>
        <w:tc>
          <w:tcPr>
            <w:tcW w:type="dxa" w:w="1831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Biroz xira</w:t>
            </w:r>
          </w:p>
        </w:tc>
        <w:tc>
          <w:tcPr>
            <w:tcW w:type="dxa" w:w="3153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Matn o'qiladi, lekin biroz xira</w:t>
            </w:r>
          </w:p>
        </w:tc>
        <w:tc>
          <w:tcPr>
            <w:tcW w:type="dxa" w:w="488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Yengil tuman, mayda zarrachalar</w:t>
            </w:r>
          </w:p>
        </w:tc>
      </w:tr>
      <w:tr>
        <w:trPr>
          <w:cantSplit/>
        </w:trPr>
        <w:tc>
          <w:tcPr>
            <w:tcW w:type="dxa" w:w="1831"/>
          </w:tcPr>
          <w:p>
            <w:pPr>
              <w:spacing w:after="0"/>
            </w:pPr>
            <w:r>
              <w:rPr>
                <w:b/>
                <w:sz w:val="20"/>
              </w:rPr>
              <w:t>Xira</w:t>
            </w:r>
          </w:p>
        </w:tc>
        <w:tc>
          <w:tcPr>
            <w:tcW w:type="dxa" w:w="3153"/>
          </w:tcPr>
          <w:p>
            <w:pPr>
              <w:spacing w:after="0"/>
            </w:pPr>
            <w:r>
              <w:rPr>
                <w:b w:val="0"/>
                <w:sz w:val="20"/>
              </w:rPr>
              <w:t>Matn qiyin o'qiladi</w:t>
            </w:r>
          </w:p>
        </w:tc>
        <w:tc>
          <w:tcPr>
            <w:tcW w:type="dxa" w:w="4881"/>
          </w:tcPr>
          <w:p>
            <w:pPr>
              <w:spacing w:after="0"/>
            </w:pPr>
            <w:r>
              <w:rPr>
                <w:b w:val="0"/>
                <w:sz w:val="20"/>
              </w:rPr>
              <w:t>Aniq loyqa</w:t>
            </w:r>
          </w:p>
        </w:tc>
      </w:tr>
      <w:tr>
        <w:trPr>
          <w:cantSplit/>
        </w:trPr>
        <w:tc>
          <w:tcPr>
            <w:tcW w:type="dxa" w:w="1831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Bulutli</w:t>
            </w:r>
          </w:p>
        </w:tc>
        <w:tc>
          <w:tcPr>
            <w:tcW w:type="dxa" w:w="3153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Matn ko'rinmaydi</w:t>
            </w:r>
          </w:p>
        </w:tc>
        <w:tc>
          <w:tcPr>
            <w:tcW w:type="dxa" w:w="488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Sutsimon, to'liq loyqa</w:t>
            </w:r>
          </w:p>
        </w:tc>
      </w:tr>
      <w:tr>
        <w:trPr>
          <w:cantSplit/>
        </w:trPr>
        <w:tc>
          <w:tcPr>
            <w:tcW w:type="dxa" w:w="1831"/>
          </w:tcPr>
          <w:p>
            <w:pPr>
              <w:spacing w:after="0"/>
            </w:pPr>
            <w:r>
              <w:rPr>
                <w:b/>
                <w:sz w:val="20"/>
              </w:rPr>
              <w:t>Cho'kindi bilan</w:t>
            </w:r>
          </w:p>
        </w:tc>
        <w:tc>
          <w:tcPr>
            <w:tcW w:type="dxa" w:w="3153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4881"/>
          </w:tcPr>
          <w:p>
            <w:pPr>
              <w:spacing w:after="0"/>
            </w:pPr>
            <w:r>
              <w:rPr>
                <w:b w:val="0"/>
                <w:sz w:val="20"/>
              </w:rPr>
              <w:t>Idish tubida ko'z bilan ko'rinadigan cho'kma bor</w:t>
            </w:r>
          </w:p>
        </w:tc>
      </w:tr>
    </w:tbl>
    <w:p>
      <w:pPr>
        <w:spacing w:after="0"/>
      </w:pPr>
    </w:p>
    <w:p>
      <w:r>
        <w:rPr>
          <w:b w:val="0"/>
        </w:rPr>
        <w:t>Xiralik sababini mikroskopiyada topish kerak:</w:t>
      </w:r>
    </w:p>
    <w:p>
      <w:pPr>
        <w:pStyle w:val="ListBullet"/>
        <w:spacing w:after="20"/>
      </w:pPr>
      <w:r>
        <w:rPr>
          <w:b w:val="0"/>
        </w:rPr>
        <w:t>Tuzlar: uratlar (kislotali siydik, ko'pincha sovuqda; g'isht-pushti cho'kma) yoki fosfatlar (ishqoriy siydik, oq cho'kma).</w:t>
      </w:r>
    </w:p>
    <w:p>
      <w:pPr>
        <w:pStyle w:val="ListBullet"/>
        <w:spacing w:after="20"/>
      </w:pPr>
      <w:r>
        <w:rPr>
          <w:b w:val="0"/>
        </w:rPr>
        <w:t>Hujayralar: leykotsitlar (yiring), eritrotsitlar, epiteliy.</w:t>
      </w:r>
    </w:p>
    <w:p>
      <w:pPr>
        <w:pStyle w:val="ListBullet"/>
        <w:spacing w:after="20"/>
      </w:pPr>
      <w:r>
        <w:rPr>
          <w:b w:val="0"/>
        </w:rPr>
        <w:t>Bakteriyalar va shilliq.</w:t>
      </w:r>
    </w:p>
    <w:p>
      <w:r>
        <w:rPr>
          <w:b/>
        </w:rPr>
        <w:t>Muhim:</w:t>
      </w:r>
    </w:p>
    <w:p>
      <w:pPr>
        <w:pStyle w:val="ListBullet"/>
        <w:spacing w:after="20"/>
      </w:pPr>
      <w:r>
        <w:rPr>
          <w:b w:val="0"/>
        </w:rPr>
        <w:t>Siydik "Xira" yoki "Bulutli" bo'lsa-yu, mikroskopiyada hammasi manfiy bo'lsa — bu xato. Cho'kmani qayta ko'ring.</w:t>
      </w:r>
    </w:p>
    <w:p>
      <w:pPr>
        <w:pStyle w:val="ListBullet"/>
        <w:spacing w:after="20"/>
      </w:pPr>
      <w:r>
        <w:rPr>
          <w:b w:val="0"/>
        </w:rPr>
        <w:t>Uzoq turgan yoki sovuq namuna yolg'on xiralik beradi — buni natijada emas, izohda ko'rsating.</w:t>
      </w:r>
    </w:p>
    <w:p>
      <w:pPr>
        <w:pStyle w:val="Heading2"/>
      </w:pPr>
      <w:r>
        <w:t>5. Cho'kma mikroskopiyasi</w:t>
      </w:r>
    </w:p>
    <w:p>
      <w:r>
        <w:rPr>
          <w:b w:val="0"/>
        </w:rPr>
        <w:t xml:space="preserve">Natija </w:t>
      </w:r>
      <w:r>
        <w:rPr>
          <w:b/>
        </w:rPr>
        <w:t>kamida 10 ta ko'ruv maydonidagi o'rtacha</w:t>
      </w:r>
      <w:r>
        <w:rPr>
          <w:b w:val="0"/>
        </w:rPr>
        <w:t xml:space="preserve"> son sifatida yoziladi; bitta maydon bo'yicha yozilmaydi.</w:t>
      </w:r>
    </w:p>
    <w:p>
      <w:pPr>
        <w:pStyle w:val="Heading3"/>
      </w:pPr>
      <w:r>
        <w:t>Preparat tayyorlash</w:t>
      </w:r>
    </w:p>
    <w:p>
      <w:pPr>
        <w:spacing w:after="20"/>
        <w:ind w:left="510" w:hanging="340"/>
      </w:pPr>
      <w:r>
        <w:t xml:space="preserve">1.  </w:t>
      </w:r>
      <w:r>
        <w:rPr>
          <w:b w:val="0"/>
        </w:rPr>
        <w:t>Aralashtirilgan siydikdan 10 ml probirkaga quying.</w:t>
      </w:r>
    </w:p>
    <w:p>
      <w:pPr>
        <w:spacing w:after="20"/>
        <w:ind w:left="510" w:hanging="340"/>
      </w:pPr>
      <w:r>
        <w:t xml:space="preserve">2.  </w:t>
      </w:r>
      <w:r>
        <w:rPr>
          <w:b w:val="0"/>
        </w:rPr>
        <w:t>1500 ayl/daq da 5 daqiqa sentrifugalang.</w:t>
      </w:r>
    </w:p>
    <w:p>
      <w:pPr>
        <w:spacing w:after="20"/>
        <w:ind w:left="510" w:hanging="340"/>
      </w:pPr>
      <w:r>
        <w:t xml:space="preserve">3.  </w:t>
      </w:r>
      <w:r>
        <w:rPr>
          <w:b w:val="0"/>
        </w:rPr>
        <w:t>Ustki suyuqlikni bir harakat bilan to'king, tubida taxminan 0.5 ml qoldiring.</w:t>
      </w:r>
    </w:p>
    <w:p>
      <w:pPr>
        <w:spacing w:after="20"/>
        <w:ind w:left="510" w:hanging="340"/>
      </w:pPr>
      <w:r>
        <w:t xml:space="preserve">4.  </w:t>
      </w:r>
      <w:r>
        <w:rPr>
          <w:b w:val="0"/>
        </w:rPr>
        <w:t>Cho'kmani aralashtiring, 1 tomchini buyum oynasiga tomizing va qoplagich oyna bilan yoping.</w:t>
      </w:r>
    </w:p>
    <w:p>
      <w:pPr>
        <w:spacing w:after="20"/>
        <w:ind w:left="510" w:hanging="340"/>
      </w:pPr>
      <w:r>
        <w:t xml:space="preserve">5.  </w:t>
      </w:r>
      <w:r>
        <w:rPr>
          <w:b w:val="0"/>
        </w:rPr>
        <w:t>Avval kichik kattalashtirishda (</w:t>
      </w:r>
      <w:r>
        <w:rPr>
          <w:b/>
        </w:rPr>
        <w:t>x10</w:t>
      </w:r>
      <w:r>
        <w:rPr>
          <w:b w:val="0"/>
        </w:rPr>
        <w:t>) butun preparatni ko'ring: silindr va tuzlar shu yerda qidiriladi.</w:t>
      </w:r>
    </w:p>
    <w:p>
      <w:pPr>
        <w:spacing w:after="20"/>
        <w:ind w:left="510" w:hanging="340"/>
      </w:pPr>
      <w:r>
        <w:t xml:space="preserve">6.  </w:t>
      </w:r>
      <w:r>
        <w:rPr>
          <w:b w:val="0"/>
        </w:rPr>
        <w:t>Keyin katta kattalashtirishda (</w:t>
      </w:r>
      <w:r>
        <w:rPr>
          <w:b/>
        </w:rPr>
        <w:t>x40</w:t>
      </w:r>
      <w:r>
        <w:rPr>
          <w:b w:val="0"/>
        </w:rPr>
        <w:t>) hujayralarni sanang: epiteliy, leykotsit, eritrotsit.</w:t>
      </w:r>
    </w:p>
    <w:p>
      <w:pPr>
        <w:pStyle w:val="Heading3"/>
      </w:pPr>
      <w:r>
        <w:t>Natijani yozish formati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545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Holat</w:t>
            </w:r>
          </w:p>
        </w:tc>
        <w:tc>
          <w:tcPr>
            <w:tcW w:type="dxa" w:w="2697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Nima yoziladi</w:t>
            </w:r>
          </w:p>
        </w:tc>
        <w:tc>
          <w:tcPr>
            <w:tcW w:type="dxa" w:w="3622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Misol</w:t>
            </w:r>
          </w:p>
        </w:tc>
      </w:tr>
      <w:tr>
        <w:trPr>
          <w:cantSplit/>
        </w:trPr>
        <w:tc>
          <w:tcPr>
            <w:tcW w:type="dxa" w:w="3545"/>
          </w:tcPr>
          <w:p>
            <w:pPr>
              <w:spacing w:after="0"/>
            </w:pPr>
            <w:r>
              <w:rPr>
                <w:b/>
                <w:sz w:val="20"/>
              </w:rPr>
              <w:t>Topilmadi</w:t>
            </w:r>
          </w:p>
        </w:tc>
        <w:tc>
          <w:tcPr>
            <w:tcW w:type="dxa" w:w="2697"/>
          </w:tcPr>
          <w:p>
            <w:pPr>
              <w:spacing w:after="0"/>
            </w:pPr>
            <w:r>
              <w:rPr>
                <w:b w:val="0"/>
                <w:sz w:val="20"/>
              </w:rPr>
              <w:t>Tire</w:t>
            </w:r>
          </w:p>
        </w:tc>
        <w:tc>
          <w:tcPr>
            <w:tcW w:type="dxa" w:w="3622"/>
          </w:tcPr>
          <w:p>
            <w:pPr>
              <w:spacing w:after="0"/>
            </w:pPr>
            <w:r>
              <w:rPr>
                <w:b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3545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Sanaladigan hujayralar</w:t>
            </w:r>
          </w:p>
        </w:tc>
        <w:tc>
          <w:tcPr>
            <w:tcW w:type="dxa" w:w="2697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Ko'ruv maydonidagi min–max oralig'i</w:t>
            </w:r>
          </w:p>
        </w:tc>
        <w:tc>
          <w:tcPr>
            <w:tcW w:type="dxa" w:w="3622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2-3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4-5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10-12</w:t>
            </w:r>
          </w:p>
        </w:tc>
      </w:tr>
      <w:tr>
        <w:trPr>
          <w:cantSplit/>
        </w:trPr>
        <w:tc>
          <w:tcPr>
            <w:tcW w:type="dxa" w:w="3545"/>
          </w:tcPr>
          <w:p>
            <w:pPr>
              <w:spacing w:after="0"/>
            </w:pPr>
            <w:r>
              <w:rPr>
                <w:b/>
                <w:sz w:val="20"/>
              </w:rPr>
              <w:t>Juda ko'p, sanab bo'lmaydi</w:t>
            </w:r>
          </w:p>
        </w:tc>
        <w:tc>
          <w:tcPr>
            <w:tcW w:type="dxa" w:w="2697"/>
          </w:tcPr>
          <w:p>
            <w:pPr>
              <w:spacing w:after="0"/>
            </w:pPr>
            <w:r>
              <w:rPr>
                <w:b w:val="0"/>
                <w:sz w:val="20"/>
              </w:rPr>
              <w:t>So'z bilan</w:t>
            </w:r>
          </w:p>
        </w:tc>
        <w:tc>
          <w:tcPr>
            <w:tcW w:type="dxa" w:w="3622"/>
          </w:tcPr>
          <w:p>
            <w:pPr>
              <w:spacing w:after="0"/>
            </w:pPr>
            <w:r>
              <w:rPr>
                <w:b/>
                <w:sz w:val="20"/>
              </w:rPr>
              <w:t>ko'p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butun ko'ruv maydonini qoplagan</w:t>
            </w:r>
          </w:p>
        </w:tc>
      </w:tr>
      <w:tr>
        <w:trPr>
          <w:cantSplit/>
        </w:trPr>
        <w:tc>
          <w:tcPr>
            <w:tcW w:type="dxa" w:w="3545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Sifat baholash (shilliq, bakteriya, zamburug')</w:t>
            </w:r>
          </w:p>
        </w:tc>
        <w:tc>
          <w:tcPr>
            <w:tcW w:type="dxa" w:w="2697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Plyus belgilari</w:t>
            </w:r>
          </w:p>
        </w:tc>
        <w:tc>
          <w:tcPr>
            <w:tcW w:type="dxa" w:w="3622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+</w:t>
            </w:r>
            <w:r>
              <w:rPr>
                <w:b w:val="0"/>
                <w:sz w:val="20"/>
              </w:rPr>
              <w:t xml:space="preserve"> oz, </w:t>
            </w:r>
            <w:r>
              <w:rPr>
                <w:b/>
                <w:sz w:val="20"/>
              </w:rPr>
              <w:t>++</w:t>
            </w:r>
            <w:r>
              <w:rPr>
                <w:b w:val="0"/>
                <w:sz w:val="20"/>
              </w:rPr>
              <w:t xml:space="preserve"> o'rtacha, </w:t>
            </w:r>
            <w:r>
              <w:rPr>
                <w:b/>
                <w:sz w:val="20"/>
              </w:rPr>
              <w:t>+++</w:t>
            </w:r>
            <w:r>
              <w:rPr>
                <w:b w:val="0"/>
                <w:sz w:val="20"/>
              </w:rPr>
              <w:t xml:space="preserve"> ko'p</w:t>
            </w:r>
          </w:p>
        </w:tc>
      </w:tr>
      <w:tr>
        <w:trPr>
          <w:cantSplit/>
        </w:trPr>
        <w:tc>
          <w:tcPr>
            <w:tcW w:type="dxa" w:w="3545"/>
          </w:tcPr>
          <w:p>
            <w:pPr>
              <w:spacing w:after="0"/>
            </w:pPr>
            <w:r>
              <w:rPr>
                <w:b/>
                <w:sz w:val="20"/>
              </w:rPr>
              <w:t>Silindr, tuz</w:t>
            </w:r>
          </w:p>
        </w:tc>
        <w:tc>
          <w:tcPr>
            <w:tcW w:type="dxa" w:w="2697"/>
          </w:tcPr>
          <w:p>
            <w:pPr>
              <w:spacing w:after="0"/>
            </w:pPr>
            <w:r>
              <w:rPr>
                <w:b w:val="0"/>
                <w:sz w:val="20"/>
              </w:rPr>
              <w:t>▼ tugmasi orqali turi + miqdori</w:t>
            </w:r>
          </w:p>
        </w:tc>
        <w:tc>
          <w:tcPr>
            <w:tcW w:type="dxa" w:w="3622"/>
          </w:tcPr>
          <w:p>
            <w:pPr>
              <w:spacing w:after="0"/>
            </w:pPr>
            <w:r>
              <w:rPr>
                <w:b/>
                <w:sz w:val="20"/>
              </w:rPr>
              <w:t>Gialinli silindr (1-2)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Oksalat kalsiy (++)</w:t>
            </w:r>
          </w:p>
        </w:tc>
      </w:tr>
    </w:tbl>
    <w:p>
      <w:pPr>
        <w:spacing w:after="0"/>
      </w:pPr>
    </w:p>
    <w:p>
      <w:r>
        <w:rPr>
          <w:b w:val="0"/>
        </w:rPr>
        <w:t>Oraliq yozishda kichik son oldin turadi (</w:t>
      </w:r>
      <w:r>
        <w:rPr>
          <w:b/>
        </w:rPr>
        <w:t>5-10</w:t>
      </w:r>
      <w:r>
        <w:rPr>
          <w:b w:val="0"/>
        </w:rPr>
        <w:t xml:space="preserve">, </w:t>
      </w:r>
      <w:r>
        <w:rPr>
          <w:b/>
        </w:rPr>
        <w:t>10-5</w:t>
      </w:r>
      <w:r>
        <w:rPr>
          <w:b w:val="0"/>
        </w:rPr>
        <w:t xml:space="preserve"> emas). Normadan chetdagi natija dasturda qizil rangda ko'rinadi — qayta tekshirish uchun signal.</w:t>
      </w:r>
    </w:p>
    <w:p>
      <w:pPr>
        <w:pStyle w:val="Heading3"/>
      </w:pPr>
      <w:r>
        <w:t>Ko'rsatkichlar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211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Ko'rsatkich</w:t>
            </w:r>
          </w:p>
        </w:tc>
        <w:tc>
          <w:tcPr>
            <w:tcW w:type="dxa" w:w="510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Kod</w:t>
            </w:r>
          </w:p>
        </w:tc>
        <w:tc>
          <w:tcPr>
            <w:tcW w:type="dxa" w:w="2041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Dasturdagi norma</w:t>
            </w:r>
          </w:p>
        </w:tc>
        <w:tc>
          <w:tcPr>
            <w:tcW w:type="dxa" w:w="5102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Nimaga e'tibor berish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20"/>
              </w:rPr>
              <w:t>Epiteliy: yassi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SEC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20"/>
              </w:rPr>
              <w:t>1.0–15, ko'ruv maydonida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20"/>
              </w:rPr>
              <w:t>Ayollarda ko'proq; juda ko'p bo'lsa — namuna noto'g'ri olingan (o'rta porsiya emas)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Epiteliy: o'tuvchi</w:t>
            </w:r>
          </w:p>
        </w:tc>
        <w:tc>
          <w:tcPr>
            <w:tcW w:type="dxa" w:w="51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TEC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manfiy</w:t>
            </w:r>
          </w:p>
        </w:tc>
        <w:tc>
          <w:tcPr>
            <w:tcW w:type="dxa" w:w="510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Yakka hujayra bo'lishi mumkin; ko'p bo'lsa — siydik pufagi, siydik yo'llari yallig'lanishi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20"/>
              </w:rPr>
              <w:t>Epiteliy: buyrak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RTEC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20"/>
              </w:rPr>
              <w:t>manfiy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20"/>
              </w:rPr>
              <w:t>Topilsa doim ahamiyatli — albatta yozing, shifokorga xabar bering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Leykotsitlar</w:t>
            </w:r>
          </w:p>
        </w:tc>
        <w:tc>
          <w:tcPr>
            <w:tcW w:type="dxa" w:w="51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WBC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0–7, ko'ruv maydonida</w:t>
            </w:r>
          </w:p>
        </w:tc>
        <w:tc>
          <w:tcPr>
            <w:tcW w:type="dxa" w:w="510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Ko'p bo'lsa bakteriyalarni ham ko'ring; kimyoviy LEU bilan solishtiring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20"/>
              </w:rPr>
              <w:t>Eritrotsitlar: o'zgargan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RBC-D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20"/>
              </w:rPr>
              <w:t>1–2, ko'ruv maydonida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20"/>
              </w:rPr>
              <w:t>Shakli buzilgan, gemoglobinsiz — buyrak kelib chiqishiga ishora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Eritrotsitlar: o'zgarmagan</w:t>
            </w:r>
          </w:p>
        </w:tc>
        <w:tc>
          <w:tcPr>
            <w:tcW w:type="dxa" w:w="51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RBC-U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0–1, ko'ruv maydonida</w:t>
            </w:r>
          </w:p>
        </w:tc>
        <w:tc>
          <w:tcPr>
            <w:tcW w:type="dxa" w:w="510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Yangi, disk shaklida — siydik yo'llaridan; ayollarda hayz davri bo'lsa izohga yozing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20"/>
              </w:rPr>
              <w:t>Silindrlar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CAST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20"/>
              </w:rPr>
              <w:t>manfiy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20"/>
              </w:rPr>
              <w:t>Faqat x10 da, preparat chetlarida qidiring; gialin yakka bo'lishi mumkin, donador/eritrotsitli/mumli — patologiya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Shilliq</w:t>
            </w:r>
          </w:p>
        </w:tc>
        <w:tc>
          <w:tcPr>
            <w:tcW w:type="dxa" w:w="51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MUC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manfiy</w:t>
            </w:r>
          </w:p>
        </w:tc>
        <w:tc>
          <w:tcPr>
            <w:tcW w:type="dxa" w:w="5102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+</w:t>
            </w:r>
            <w:r>
              <w:rPr>
                <w:b w:val="0"/>
                <w:sz w:val="20"/>
              </w:rPr>
              <w:t>/</w:t>
            </w:r>
            <w:r>
              <w:rPr>
                <w:b/>
                <w:sz w:val="20"/>
              </w:rPr>
              <w:t>++</w:t>
            </w:r>
            <w:r>
              <w:rPr>
                <w:b w:val="0"/>
                <w:sz w:val="20"/>
              </w:rPr>
              <w:t>/</w:t>
            </w:r>
            <w:r>
              <w:rPr>
                <w:b/>
                <w:sz w:val="20"/>
              </w:rPr>
              <w:t>+++</w:t>
            </w:r>
            <w:r>
              <w:rPr>
                <w:b w:val="0"/>
                <w:sz w:val="20"/>
              </w:rPr>
              <w:t xml:space="preserve"> bilan yozing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20"/>
              </w:rPr>
              <w:t>Tuzlar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CRY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20"/>
              </w:rPr>
              <w:t>manfiy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20"/>
              </w:rPr>
              <w:t>pH ga mos guruhdan tanlang (kislotali/ishqoriy siydik)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Bakteriyalar</w:t>
            </w:r>
          </w:p>
        </w:tc>
        <w:tc>
          <w:tcPr>
            <w:tcW w:type="dxa" w:w="51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BACT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manfiy</w:t>
            </w:r>
          </w:p>
        </w:tc>
        <w:tc>
          <w:tcPr>
            <w:tcW w:type="dxa" w:w="5102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+</w:t>
            </w:r>
            <w:r>
              <w:rPr>
                <w:b w:val="0"/>
                <w:sz w:val="20"/>
              </w:rPr>
              <w:t>/</w:t>
            </w:r>
            <w:r>
              <w:rPr>
                <w:b/>
                <w:sz w:val="20"/>
              </w:rPr>
              <w:t>++</w:t>
            </w:r>
            <w:r>
              <w:rPr>
                <w:b w:val="0"/>
                <w:sz w:val="20"/>
              </w:rPr>
              <w:t>/</w:t>
            </w:r>
            <w:r>
              <w:rPr>
                <w:b/>
                <w:sz w:val="20"/>
              </w:rPr>
              <w:t>+++</w:t>
            </w:r>
            <w:r>
              <w:rPr>
                <w:b w:val="0"/>
                <w:sz w:val="20"/>
              </w:rPr>
              <w:t>; uzoq turgan namunada yolg'on musbat bo'ladi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20"/>
              </w:rPr>
              <w:t>Zamburug'lar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YEAST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20"/>
              </w:rPr>
              <w:t>manfiy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20"/>
              </w:rPr>
              <w:t>Kurtaklanuvchi oval hujayralar; eritrotsit bilan adashtirmang</w:t>
            </w:r>
          </w:p>
        </w:tc>
      </w:tr>
    </w:tbl>
    <w:p>
      <w:pPr>
        <w:spacing w:after="0"/>
      </w:pPr>
    </w:p>
    <w:p>
      <w:r>
        <w:rPr>
          <w:b/>
        </w:rPr>
        <w:t>Silindrlar va tuzlar:</w:t>
      </w:r>
      <w:r>
        <w:rPr>
          <w:b w:val="0"/>
        </w:rPr>
        <w:t xml:space="preserve"> ▼ tugmasini bosing, topilgan turlarni belgilang va har biriga miqdor yozing (masalan </w:t>
      </w:r>
      <w:r>
        <w:rPr>
          <w:b/>
        </w:rPr>
        <w:t>1-2</w:t>
      </w:r>
      <w:r>
        <w:rPr>
          <w:b w:val="0"/>
        </w:rPr>
        <w:t xml:space="preserve">, </w:t>
      </w:r>
      <w:r>
        <w:rPr>
          <w:b/>
        </w:rPr>
        <w:t>++</w:t>
      </w:r>
      <w:r>
        <w:rPr>
          <w:b w:val="0"/>
        </w:rPr>
        <w:t xml:space="preserve">). Topilmasa — hech narsa belgilamang, maydonda </w:t>
      </w:r>
      <w:r>
        <w:rPr>
          <w:b/>
        </w:rPr>
        <w:t>-</w:t>
      </w:r>
      <w:r>
        <w:rPr>
          <w:b w:val="0"/>
        </w:rPr>
        <w:t xml:space="preserve"> qoladi.</w:t>
      </w:r>
    </w:p>
    <w:p>
      <w:pPr>
        <w:pStyle w:val="Heading2"/>
      </w:pPr>
      <w:r>
        <w:t>6. Kimyoviy qism bilan solishtirish</w:t>
      </w:r>
    </w:p>
    <w:p>
      <w:r>
        <w:rPr>
          <w:b w:val="0"/>
        </w:rPr>
        <w:t>Oynaning chap tomonidagi URIT-50 natijalari mikroskopiya va fizik xossalar bilan bir-biriga mos kelishi kerak; mos kelmasa — saqlashdan oldin preparatni qayta ko'ring.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URIT-50 (kimyoviy qism)</w:t>
            </w:r>
          </w:p>
        </w:tc>
        <w:tc>
          <w:tcPr>
            <w:tcW w:type="dxa" w:w="4054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Nimaga mos kelishi kerak</w:t>
            </w:r>
          </w:p>
        </w:tc>
        <w:tc>
          <w:tcPr>
            <w:tcW w:type="dxa" w:w="4054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Mos kelmasa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b/>
                <w:sz w:val="20"/>
              </w:rPr>
              <w:t>BLD (qon) musbat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>RBC-D/RBC-U normadan yuqori; rang "Qizg'ish" yoki "Qon aralash" bo'lishi mumkin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>RBC topilmasa — eritrotsitlar parchalangan (gipotonik siydik) yoki gemoglobin/mioglobin; izoh yozing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LEU (leykotsit) musbat</w:t>
            </w:r>
          </w:p>
        </w:tc>
        <w:tc>
          <w:tcPr>
            <w:tcW w:type="dxa" w:w="40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WBC normadan yuqori, siydik xira</w:t>
            </w:r>
          </w:p>
        </w:tc>
        <w:tc>
          <w:tcPr>
            <w:tcW w:type="dxa" w:w="40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WBC normada bo'lsa — namuna eskirgan bo'lishi mumkin; qayta ko'ring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b/>
                <w:sz w:val="20"/>
              </w:rPr>
              <w:t>NIT (nitrit) musbat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 xml:space="preserve">BACT </w:t>
            </w:r>
            <w:r>
              <w:rPr>
                <w:b/>
                <w:sz w:val="20"/>
              </w:rPr>
              <w:t>++</w:t>
            </w:r>
            <w:r>
              <w:rPr>
                <w:b w:val="0"/>
                <w:sz w:val="20"/>
              </w:rPr>
              <w:t xml:space="preserve"> yoki </w:t>
            </w:r>
            <w:r>
              <w:rPr>
                <w:b/>
                <w:sz w:val="20"/>
              </w:rPr>
              <w:t>+++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>Bakteriya topilmasa — preparatni qayta ko'ring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PRO (oqsil) musbat</w:t>
            </w:r>
          </w:p>
        </w:tc>
        <w:tc>
          <w:tcPr>
            <w:tcW w:type="dxa" w:w="40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Silindrlar bo'lishi mumkin</w:t>
            </w:r>
          </w:p>
        </w:tc>
        <w:tc>
          <w:tcPr>
            <w:tcW w:type="dxa" w:w="40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Silindrlarni x10 da yana qidiring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b/>
                <w:sz w:val="20"/>
              </w:rPr>
              <w:t>pH kislotali (6 dan past)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>Uratlar, siydik kislotasi, oksalatlar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>Fosfat yozilgan bo'lsa — tekshiring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pH ishqoriy (7 dan yuqori)</w:t>
            </w:r>
          </w:p>
        </w:tc>
        <w:tc>
          <w:tcPr>
            <w:tcW w:type="dxa" w:w="40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Fosfatlar, tripelfosfat</w:t>
            </w:r>
          </w:p>
        </w:tc>
        <w:tc>
          <w:tcPr>
            <w:tcW w:type="dxa" w:w="40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Urat yozilgan bo'lsa — tekshiring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b/>
                <w:sz w:val="20"/>
              </w:rPr>
              <w:t>Zichlik (SG) yuqori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>Rang "Sariq"/"To'q sariq"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>Rang "Shaffof" bo'lsa — rangni qayta baholang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Zichlik (SG) past</w:t>
            </w:r>
          </w:p>
        </w:tc>
        <w:tc>
          <w:tcPr>
            <w:tcW w:type="dxa" w:w="40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Rang "Och sariq"/"Shaffof"</w:t>
            </w:r>
          </w:p>
        </w:tc>
        <w:tc>
          <w:tcPr>
            <w:tcW w:type="dxa" w:w="40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Rang "To'q sariq" bo'lsa — bilirubin yoki dori ta'sirini tekshiring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b/>
                <w:sz w:val="20"/>
              </w:rPr>
              <w:t>BIL (bilirubin) musbat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>Rang "To'q sariq" (pivo rangi), sariq ko'pik</w:t>
            </w:r>
          </w:p>
        </w:tc>
        <w:tc>
          <w:tcPr>
            <w:tcW w:type="dxa" w:w="4054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7. Ko'p uchraydigan xatolar va saqlashdan oldingi tekshiruv</w:t>
      </w:r>
    </w:p>
    <w:p>
      <w:pPr>
        <w:pStyle w:val="Heading3"/>
      </w:pPr>
      <w:r>
        <w:t>Ko'p uchraydigan xatolar</w:t>
      </w:r>
    </w:p>
    <w:p>
      <w:pPr>
        <w:pStyle w:val="ListBullet"/>
        <w:spacing w:after="20"/>
      </w:pPr>
      <w:r>
        <w:rPr>
          <w:b w:val="0"/>
        </w:rPr>
        <w:t>"Bulutli" rangi maydonida tanlangan — bu tiniqlik belgisi, rang emas.</w:t>
      </w:r>
    </w:p>
    <w:p>
      <w:pPr>
        <w:pStyle w:val="ListBullet"/>
        <w:spacing w:after="20"/>
      </w:pPr>
      <w:r>
        <w:rPr>
          <w:b w:val="0"/>
        </w:rPr>
        <w:t xml:space="preserve">Siydik xira deb yozilgan, lekin mikroskopiyada barcha qatorlar </w:t>
      </w:r>
      <w:r>
        <w:rPr>
          <w:b/>
        </w:rPr>
        <w:t>-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"Qon aralash" tanlangan, lekin RBC normada.</w:t>
      </w:r>
    </w:p>
    <w:p>
      <w:pPr>
        <w:pStyle w:val="ListBullet"/>
        <w:spacing w:after="20"/>
      </w:pPr>
      <w:r>
        <w:rPr>
          <w:b w:val="0"/>
        </w:rPr>
        <w:t>Natija bitta ko'ruv maydoni bo'yicha yozilgan (10 ta maydon o'rtachasi o'rniga).</w:t>
      </w:r>
    </w:p>
    <w:p>
      <w:pPr>
        <w:pStyle w:val="ListBullet"/>
        <w:spacing w:after="20"/>
      </w:pPr>
      <w:r>
        <w:rPr>
          <w:b w:val="0"/>
        </w:rPr>
        <w:t>Oraliq teskari yozilgan (</w:t>
      </w:r>
      <w:r>
        <w:rPr>
          <w:b/>
        </w:rPr>
        <w:t>10-5</w:t>
      </w:r>
      <w:r>
        <w:rPr>
          <w:b w:val="0"/>
        </w:rPr>
        <w:t>) yoki son o'rniga matn yozilgan (</w:t>
      </w:r>
      <w:r>
        <w:rPr>
          <w:b/>
        </w:rPr>
        <w:t>bir nechta</w:t>
      </w:r>
      <w:r>
        <w:rPr>
          <w:b w:val="0"/>
        </w:rPr>
        <w:t>).</w:t>
      </w:r>
    </w:p>
    <w:p>
      <w:pPr>
        <w:pStyle w:val="ListBullet"/>
        <w:spacing w:after="20"/>
      </w:pPr>
      <w:r>
        <w:rPr>
          <w:b w:val="0"/>
        </w:rPr>
        <w:t>Silindrlar faqat x40 da qidirilgan — ular x10 da, preparat chetlarida ko'rinadi.</w:t>
      </w:r>
    </w:p>
    <w:p>
      <w:pPr>
        <w:pStyle w:val="ListBullet"/>
        <w:spacing w:after="20"/>
      </w:pPr>
      <w:r>
        <w:rPr>
          <w:b w:val="0"/>
        </w:rPr>
        <w:t>Tuz turi pH ga zid (ishqoriy siydikda urat).</w:t>
      </w:r>
    </w:p>
    <w:p>
      <w:pPr>
        <w:pStyle w:val="ListBullet"/>
        <w:spacing w:after="20"/>
      </w:pPr>
      <w:r>
        <w:rPr>
          <w:b w:val="0"/>
        </w:rPr>
        <w:t>Sovuq yoki 2 soatdan ortiq turgan namuna izohsiz tekshirilgan.</w:t>
      </w:r>
    </w:p>
    <w:p>
      <w:pPr>
        <w:pStyle w:val="Heading3"/>
      </w:pPr>
      <w:r>
        <w:t>"Saqlash"dan oldin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 w:val="0"/>
        </w:rPr>
        <w:t>Miqdori butun son bilan yozilgan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 w:val="0"/>
        </w:rPr>
        <w:t>Rangi va tiniqligi tanlangan, bir-biriga zid emas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 w:val="0"/>
        </w:rPr>
        <w:t xml:space="preserve">Barcha mikroskopiya qatorlari to'ldirilgan (topilmasa </w:t>
      </w:r>
      <w:r>
        <w:rPr>
          <w:b/>
        </w:rPr>
        <w:t>-</w:t>
      </w:r>
      <w:r>
        <w:rPr>
          <w:b w:val="0"/>
        </w:rPr>
        <w:t>)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 w:val="0"/>
        </w:rPr>
        <w:t>Silindr/tuz topilgan bo'lsa — turi va miqdori ko'rsatilgan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 w:val="0"/>
        </w:rPr>
        <w:t>Qizil rangdagi natijalar qayta tekshirilgan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 w:val="0"/>
        </w:rPr>
        <w:t>Kimyoviy qism bilan solishtirilgan (BLD↔RBC, LEU↔WBC, NIT↔BACT, pH↔tuzlar)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 w:val="0"/>
        </w:rPr>
        <w:t>Buyrak epiteliysi, eritrotsitli yoki mumli silindr topilsa — shifokorga xabar berilgan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="Times New Roman" w:hAnsi="Times New Roman" w:eastAsia="Times New Roman" w:cs="Times New Roman"/>
      <w:b/>
      <w:bCs/>
      <w:color w:val="1A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imes New Roman" w:hAnsi="Times New Roman" w:eastAsia="Times New Roman" w:cs="Times New Roman"/>
      <w:b/>
      <w:bCs/>
      <w:color w:val="1A3A5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Times New Roman" w:hAnsi="Times New Roman" w:eastAsia="Times New Roman" w:cs="Times New Roman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