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[COMPANY NAME / LOGO HERE]</w:t>
      </w:r>
    </w:p>
    <w:p>
      <w:pPr>
        <w:pStyle w:val="Title"/>
        <w:spacing w:after="240" w:before="12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Restaurant &amp; Hospitality Operations
Standard Operating Procedures &amp; Employee Handbook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| Compliance Certification: FDA Food Code &amp; OSHA 1910 Compliant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Target Sector:</w:t>
            </w:r>
            <w:r>
              <w:rPr>
                <w:sz w:val="20"/>
                <w:szCs w:val="20"/>
              </w:rPr>
              <w:t xml:space="preserve"> Restaurant &amp; Hospitality Operations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Classification:</w:t>
            </w:r>
            <w:r>
              <w:rPr>
                <w:sz w:val="20"/>
                <w:szCs w:val="20"/>
              </w:rPr>
              <w:t xml:space="preserve"> Food &amp; Beverage / Hospitality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Standard SOP Modules:</w:t>
            </w:r>
            <w:r>
              <w:rPr>
                <w:sz w:val="20"/>
                <w:szCs w:val="20"/>
              </w:rPr>
              <w:t xml:space="preserve"> 38 Written Protocols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Avg. Onboarding Ramp:</w:t>
            </w:r>
            <w:r>
              <w:rPr>
                <w:sz w:val="20"/>
                <w:szCs w:val="20"/>
              </w:rPr>
              <w:t xml:space="preserve"> Reduced by 9 Days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I: EMPLOYEE HANDBOOK &amp; WORKPLACE POLICIES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1: Company Culture, Guest Experience &amp; Core Values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Sets the foundational hospitality benchmark for guest interactions and team expectations.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The 60-Second Guest Acknowledgment Standard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Every seated guest must be greeted with ice water and bread within 60 seconds.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Immediate eye contact, smile, and warm welcome regardless of shift volume.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At-Will Employment &amp; Probational Onboarding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Clarifies legal employment classification under applicable state labor codes.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90-day introductory review period with documented milestone benchmarks.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Anti-Harassment, Equal Opportunity &amp; Zero-Tolerance Code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Federal Title VII compliance protecting kitchen and floor team members.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Direct reporting hotline to ownership; immediate suspension pending objective inquiry.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2: Kitchen Standards, Food Handling &amp; Cross-Contamination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Back-of-house operational protocols enforcing temperature controls and allergen management.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HACCP Temperature Monitoring &amp; Log Submission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Walk-in refrigeration must maintain below 38°F (3.3°C) at all operational hours.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Logs checked at 09:00, 14:00, and 21:00; temperature violations reported to Kitchen Manager immediately.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Allergen Isolation &amp; Dedicated Cookware Protocols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Strict separation for the Big 9 allergens (peanuts, tree nuts, dairy, gluten, shellfish, etc.).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Purple cutting boards and sanitized saute pans must be utilized with ticket red-flagging.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Personal Hygiene &amp; Glove Replacement Cadence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Hand washing mandatory between raw meat handling and ready-to-eat station transitions.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Minimum 20-second scrub with hot water and anti-bacterial soap; single-use glove protocol.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Section 3: Front-of-House (FOH) Steps of Service &amp; Cash Control</w:t>
      </w:r>
    </w:p>
    <w:p>
      <w:pPr>
        <w:spacing w:after="180" w:before="6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operating steps for servers, bartenders, runners, and shift closing cashiers.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The 7-Step Dining Room Service Sequence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Greet -&gt; Drink Order -&gt; Feature Presentation -&gt; Entree Fire -&gt; Two-Minute Check-Back -&gt; Dessert -&gt; Cash-out.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Upselling craft cocktails and signature appetizers expected on every check.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• Shift Drawer Reconciliation &amp; Blind Drop Protocol</w:t>
      </w:r>
    </w:p>
    <w:p>
      <w:pPr>
        <w:spacing w:after="60" w:before="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Ensures strict cash integrity and minimizes end-of-shift register discrepancies.</w:t>
      </w:r>
    </w:p>
    <w:p>
      <w:pPr>
        <w:spacing w:after="180" w:before="0"/>
        <w:ind w:left="360"/>
      </w:pPr>
      <w:r>
        <w:rPr>
          <w:rFonts w:ascii="Calibri" w:cs="Calibri" w:eastAsia="Calibri" w:hAnsi="Calibri"/>
          <w:b/>
          <w:bCs/>
          <w:color w:val="059669"/>
          <w:sz w:val="19"/>
          <w:szCs w:val="19"/>
        </w:rPr>
        <w:t xml:space="preserve">Mandatory Standard: </w:t>
      </w: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Drawers counted blind; discrepancies over $5.00 require manager countersignature.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II: STANDARD OPERATING PROCEDURES (SOP) EXECUTION GUIDES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[SOP-FOH-01] Dining Room Opening &amp; Pre-Shift Setup Sequence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Front-of-House | Frequency: Daily | Responsibility: Shift Supervisor &amp; Lead Server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Ensure the front of house is pristine, stocked, and aligned prior to unlocking the front doors.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Unlock main entrance at 10:00 AM; conduct complete visual inspection of dining area.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Verify POS terminals are online, receipt paper is filled, and daily specials are updated.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Wipe down all tabletops, banquettes, and bar surfaces with approved quaternary sanitizer.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Fill and inspect condiment caddies, clean silverware roll-ups, and polish water glassware.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Inspect restrooms: verify hand soap, paper towels, and toilet seat covers are fully replenished.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Hold mandatory 5-minute pre-shift staff huddle covering out-of-stock items, VIP reservations, and daily target sales.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Ensure all emergency exit pathways and fire extinguishers remain unobstructed by furniture.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[SOP-BOH-04] Nightly Deep Clean, Equipment Shutdown &amp; Sanitization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Back-of-House Kitchen | Frequency: Per Shift | Responsibility: Closing Line Cooks &amp; Dishwasher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Eliminate bio-film, grease buildup, and cross-contamination hazards following service completion.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Turn off deep fryers, flat-tops, ovens, and salamanders; engage ventilation hood fire interlocks.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Filter fryer cooking oil through high-temp cone filters; dispose of expired oil in exterior grease trap.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Scrape and scrub griddle surfaces using grill brick and high-temp food-grade oil.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Disassemble slicers and food processors; wash in 3-compartment sink (Wash 110°F, Rinse, Sanitize 200ppm quat).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Sweep and deck-brush entire kitchen floor with degreaser; squeegee into floor drains.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Wrap, date-label, and store all perishable ingredients in walk-in according to FIFO hierarchy (Cooked on top, poultry on bottom).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Heavy-duty heat-resistant gloves and safety goggles required during fryer filtration.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[SOP-MGMT-02] End-of-Day POS Sales Reconciliation &amp; Safe Deposit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Department: Management | Frequency: Daily | Responsibility: General Manager / Closing Shift Lead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Objective: </w:t>
      </w:r>
      <w:r>
        <w:rPr>
          <w:rFonts w:ascii="Calibri" w:cs="Calibri" w:eastAsia="Calibri" w:hAnsi="Calibri"/>
          <w:sz w:val="20"/>
          <w:szCs w:val="20"/>
        </w:rPr>
        <w:t xml:space="preserve">Safeguard daily revenues, reconcile server tips, and verify credit card batch settlement.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Standard Step-by-Step Procedure: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Initiate POS End-of-Day batch closeout; confirm credit card gateway settlement status is successful.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Print individual server checkout slips; collect cash owed from cash tables less accumulated credit card tips.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Count register cash drawer bank ($300 float); place excess operational cash into bank deposit bag.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Log total gross sales, discounts, comps, and employee meals in the Master Operations Spreadsheet.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Seal tamper-evident deposit envelope; insert into under-counter drop safe.</w:t>
      </w:r>
    </w:p>
    <w:p>
      <w:pPr>
        <w:spacing w:after="30" w:before="3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6. </w:t>
      </w:r>
      <w:r>
        <w:rPr>
          <w:rFonts w:ascii="Calibri" w:cs="Calibri" w:eastAsia="Calibri" w:hAnsi="Calibri"/>
          <w:sz w:val="20"/>
          <w:szCs w:val="20"/>
        </w:rPr>
        <w:t xml:space="preserve">Arm security system, verify exterior delivery doors are deadbolted, and depart premises in pairs.</w:t>
      </w:r>
    </w:p>
    <w:p>
      <w:pPr>
        <w:spacing w:after="240" w:before="1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Safety &amp; Compliance Requirement: Ensure all standard PPE and federal workplace regulations are maintained during procedure.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PART III: DAILY AUDIT PUNCHLISTS &amp; OPERATIONAL LOGS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Morning Opening Operational Audit (FOH &amp; BOH) (08:00 AM - 10:30 AM)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Verify walk-in cooler temp is 36°F - 38°F and freezer is 0°F or below.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Turn on ice machine; verify clear ice production and sanitize scoop in holder.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POS stations logged in, drawer float counted to exactly $300.00 cash.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Music playlist set to approved morning tempo; dining room lights dimmed to standard ambiance.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Pre-shift line checks complete: hot well holding at &gt;140°F, cold rail &lt;40°F.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Dishwasher chemical sanitizing buckets tested with chlorine test strips (50-100 ppm).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Nightly Closing Security &amp; Food Safety Checklist (10:00 PM - 11:30 PM)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All cooking pilot lights and natural gas valves verified closed and off.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Walk-in cooler curtains drawn shut and doors firmly latched.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Trash compactors locked; outdoor dumpster lids secured to prevent pests.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Draft beer tap lines capped; soda syrup nozzles soaked in hot soda water.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Safe drop completed with dual-manager verification signature.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[  ]  </w:t>
      </w:r>
      <w:r>
        <w:rPr>
          <w:rFonts w:ascii="Calibri" w:cs="Calibri" w:eastAsia="Calibri" w:hAnsi="Calibri"/>
          <w:sz w:val="20"/>
          <w:szCs w:val="20"/>
        </w:rPr>
        <w:t xml:space="preserve">Premises armed; motion detectors active and all external doors deadbolted.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0F172A"/>
          <w:sz w:val="28"/>
          <w:szCs w:val="28"/>
        </w:rPr>
        <w:t xml:space="preserve">EMPLOYEE ACKNOWLEDGMENT &amp; SIGN-OFF FORM</w:t>
      </w:r>
    </w:p>
    <w:p>
      <w:pPr>
        <w:spacing w:after="240" w:before="120"/>
      </w:pPr>
      <w:r>
        <w:rPr>
          <w:rFonts w:ascii="Calibri" w:cs="Calibri" w:eastAsia="Calibri" w:hAnsi="Calibri"/>
          <w:sz w:val="20"/>
          <w:szCs w:val="20"/>
        </w:rPr>
        <w:t xml:space="preserve">I acknowledge that I have received, reviewed, and agree to abide by the policies, safety standards, and Standard Operating Procedures (SOPs) set forth in this operations manual. I understand that my employment remains at-will and that failure to adhere to these operating standards may result in corrective coaching up to and including termination of employment.</w:t>
      </w:r>
    </w:p>
    <w:p>
      <w:pPr>
        <w:spacing w:after="120" w:before="360"/>
      </w:pPr>
      <w:r>
        <w:rPr>
          <w:b/>
          <w:bCs/>
          <w:sz w:val="20"/>
          <w:szCs w:val="20"/>
        </w:rPr>
        <w:t xml:space="preserve">___________________________________________________        __________________</w:t>
      </w:r>
    </w:p>
    <w:p>
      <w:pPr>
        <w:spacing w:after="240" w:before="0"/>
      </w:pPr>
      <w:r>
        <w:rPr>
          <w:color w:val="475569"/>
          <w:sz w:val="18"/>
          <w:szCs w:val="18"/>
        </w:rPr>
        <w:t xml:space="preserve">Employee Printed Full Name &amp; Signature                                        Date Signed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For Internal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RESTAURANT &amp; HOSPITALITY OPERATIONS •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&amp; Hospitality Operations - Standard Operating Procedures &amp; Employee Handbook</dc:title>
  <dc:creator>OpsManual Pro Enterprise Systems</dc:creator>
  <dc:description>Official enterprise operations manual and employee handbook for Restaurant &amp; Hospitality Operations.</dc:description>
  <cp:lastModifiedBy>Un-named</cp:lastModifiedBy>
  <cp:revision>1</cp:revision>
  <dcterms:created xsi:type="dcterms:W3CDTF">2026-10-23T12:08:08.779Z</dcterms:created>
  <dcterms:modified xsi:type="dcterms:W3CDTF">2026-10-23T12:08:08.780Z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