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059669"/>
          <w:sz w:val="24"/>
          <w:szCs w:val="24"/>
        </w:rPr>
        <w:t xml:space="preserve">[ENTERPRISE WORKSPACE / OPERATING PRACTICE NAME HERE]</w:t>
      </w:r>
    </w:p>
    <w:p>
      <w:pPr>
        <w:pStyle w:val="Title"/>
        <w:spacing w:after="240" w:before="180"/>
      </w:pPr>
      <w:r>
        <w:rPr>
          <w:rFonts w:ascii="Calibri" w:cs="Calibri" w:eastAsia="Calibri" w:hAnsi="Calibri"/>
          <w:b/>
          <w:bCs/>
          <w:color w:val="0F172A"/>
          <w:sz w:val="38"/>
          <w:szCs w:val="38"/>
        </w:rPr>
        <w:t xml:space="preserve">Executive Chef &amp; Culinary Director
AI Operating System &amp; Master Prompt Playbook</w:t>
      </w:r>
    </w:p>
    <w:p>
      <w:pPr>
        <w:spacing w:after="360" w:before="120"/>
      </w:pPr>
      <w:r>
        <w:rPr>
          <w:rFonts w:ascii="Calibri" w:cs="Calibri" w:eastAsia="Calibri" w:hAnsi="Calibri"/>
          <w:i/>
          <w:iCs/>
          <w:color w:val="475569"/>
          <w:sz w:val="20"/>
          <w:szCs w:val="20"/>
        </w:rPr>
        <w:t xml:space="preserve">Standard Version 2026.2 • Regulatory Accreditation: FDA Food Code 2022 &amp; ServSafe Master Certified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  <w:sz w:val="20"/>
                <w:szCs w:val="20"/>
              </w:rPr>
              <w:t xml:space="preserve">Professional Role:</w:t>
            </w:r>
            <w:r>
              <w:rPr>
                <w:sz w:val="20"/>
                <w:szCs w:val="20"/>
              </w:rPr>
              <w:t xml:space="preserve"> Executive Chef &amp; Culinary Director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Industry Sector:</w:t>
            </w:r>
            <w:r>
              <w:rPr>
                <w:sz w:val="20"/>
                <w:szCs w:val="20"/>
              </w:rPr>
              <w:t xml:space="preserve"> Culinary Operations, Fine Dining &amp; Hospitality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Weekly Time Reclaimed:</w:t>
            </w:r>
            <w:r>
              <w:rPr>
                <w:sz w:val="20"/>
                <w:szCs w:val="20"/>
              </w:rPr>
              <w:t xml:space="preserve"> ~16 Hours / Week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Monthly Economic Value:</w:t>
            </w:r>
            <w:r>
              <w:rPr>
                <w:sz w:val="20"/>
                <w:szCs w:val="20"/>
              </w:rPr>
              <w:t xml:space="preserve"> $6,080 / Month</w:t>
            </w:r>
          </w:p>
        </w:tc>
      </w:tr>
    </w:tbl>
    <w:p>
      <w:pPr>
        <w:spacing w:after="240" w:before="36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COMMERCIAL LICENSE &amp; CONFIDENTIALITY NOTICE:
This AI Operating System, proprietary system prompt architectures, and multi-step prompt chains are licensed exclusively for internal commercial operations. Unauthorized redistribution or public disclosure is strictly prohibited under international copyright laws.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I: EXECUTIVE OVERVIEW &amp; OPERATIONAL ARCHITECTURE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Engineered specifically for Executive Chefs and restaurant owners. Automates recipe costing cards, plates-per-hour line prep sheets, seasonal menu engineering, and strict FDA/HACCP temperature logs.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Primary AI Model Selection: </w:t>
      </w:r>
      <w:r>
        <w:rPr>
          <w:sz w:val="20"/>
          <w:szCs w:val="20"/>
        </w:rPr>
        <w:t xml:space="preserve">Optimized primarily for Anthropic Claude 3.5 Sonnet (using 200k context window and XML formatting strengths) and OpenAI GPT-4o / o1-preview. Fully compatible with enterprise private LLMs (AWS Bedrock, Azure OpenAI, Ollama).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II: ENTERPRISE AI GOVERNANCE &amp; DATA PRIVACY GUARDRAILS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Before deploying generative AI in commercial practice, all staff and practitioners must strictly observe the following mandatory governance rules to eliminate data exfiltration and statutory liabilities.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1: </w:t>
      </w:r>
      <w:r>
        <w:rPr>
          <w:sz w:val="20"/>
          <w:szCs w:val="20"/>
        </w:rPr>
        <w:t xml:space="preserve">Strict adherence to FDA Food Code 2022 &amp; ServSafe Master Certified regulatory standards.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2: </w:t>
      </w:r>
      <w:r>
        <w:rPr>
          <w:sz w:val="20"/>
          <w:szCs w:val="20"/>
        </w:rPr>
        <w:t xml:space="preserve">Mandatory client data de-identification prior to prompt execution.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3: </w:t>
      </w:r>
      <w:r>
        <w:rPr>
          <w:sz w:val="20"/>
          <w:szCs w:val="20"/>
        </w:rPr>
        <w:t xml:space="preserve">Negative constraint verification: inspect every generated deliverable for synthetic or unverified citations.</w:t>
      </w:r>
    </w:p>
    <w:p>
      <w:pPr>
        <w:spacing w:after="40" w:before="40"/>
        <w:ind w:left="360"/>
      </w:pPr>
      <w:r>
        <w:rPr>
          <w:b/>
          <w:bCs/>
          <w:color w:val="B45309"/>
          <w:sz w:val="20"/>
          <w:szCs w:val="20"/>
        </w:rPr>
        <w:t xml:space="preserve">RULE 4: </w:t>
      </w:r>
      <w:r>
        <w:rPr>
          <w:sz w:val="20"/>
          <w:szCs w:val="20"/>
        </w:rPr>
        <w:t xml:space="preserve">Enforce professional practitioner review for all high-stakes outputs.</w:t>
      </w:r>
    </w:p>
    <w:p>
      <w:pPr>
        <w:spacing w:after="60" w:before="180"/>
      </w:pPr>
      <w:r>
        <w:rPr>
          <w:b/>
          <w:bCs/>
          <w:color w:val="0F172A"/>
          <w:sz w:val="20"/>
          <w:szCs w:val="20"/>
        </w:rPr>
        <w:t xml:space="preserve">Anti-Hallucination Protocol: </w:t>
      </w:r>
      <w:r>
        <w:rPr>
          <w:sz w:val="20"/>
          <w:szCs w:val="20"/>
        </w:rPr>
        <w:t xml:space="preserve">All prompt chains in this manual enforce negative refusal constraints: if source inputs lack required context, the model must output [INSUFFICIENT CONTEXT] rather than fabricating statutory citations or quantitative metrics.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III: MASTER SYSTEM PROMPTS (CLAUDE &amp; CHATGPT)</w:t>
      </w:r>
    </w:p>
    <w:p>
      <w:pPr>
        <w:pStyle w:val="Heading2"/>
        <w:spacing w:after="60" w:before="1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Anthropic Claude Projects System Directive (XML Architecture)</w:t>
      </w:r>
    </w:p>
    <w:p>
      <w:pPr>
        <w:spacing w:after="12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authoritative, elite-level Executive Chef &amp; Culinary Director with 15+ years of institutional experience in Culinary Operations, Fine Dining &amp; Hospitality. You operate under strict adherence to FDA Food Code 2022 &amp; ServSafe Master Certified.
&lt;/system_role&gt;
&lt;domain_standards&gt;
- Governing Standard: FDA Food Code 2022 &amp; ServSafe Master Certified
- High-level mastery of Culinary Operations, Fine Dining &amp; Hospitality operations, client communications, and quality assurance.
- Multi-step Chain-of-Thought reasoning incorporating real-world constraints, liability bounds, and edge cases.
&lt;/domain_standards&gt;
&lt;strict_negative_constraints&gt;
- Never provide generic, uncalibrated responses. Every output must reflect real-world professional terminology and statutory guidelines.
- Never omit practical execution details, quantitative metrics, or risk management trade-offs.
- Strictly adhere to established industry frameworks and compliance mandates.
&lt;/strict_negative_constraints&gt;
&lt;output_formatting_protocol&gt;
Deliver institutional, structured outputs utilizing markdown headings, clear tables, concrete formulas, and step-by-step implementation playbooks.
&lt;/output_formatting_protocol&gt;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OpenAI ChatGPT Custom GPT Instructions (Markdown Format)</w:t>
      </w:r>
    </w:p>
    <w:p>
      <w:pPr>
        <w:spacing w:after="180" w:before="4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You are an elite, highly accredited Executive Chef &amp; Culinary Director operating under FDA Food Code 2022 &amp; ServSafe Master Certified.
### Primary Principles:
1. Adhere strictly to industry compliance standards (FDA Food Code 2022 &amp; ServSafe Master Certified).
2. Provide institutional, rigorous professional analysis.
3. Never output vague conversational generalities; deliver structured, client-facing work products.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IV: PRODUCTION PROMPT CHAINS &amp; MULTI-STEP WORKFLOWS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[EXE-01] Master Recipe Costing Card &amp; Menu Engineering Matrix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Core Operations  |  Model: Claude 3.5 Sonnet  |  Complexity: Enterprise Multi-Step  |  Tokens: ~1850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Calculate exact plate cost, yield percentage, inventory portioning, and optimal menu pricing to achieve a 28% food cost target.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Input triage and regulatory boundary verification.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Deep domain analysis and risk exposure calculation.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Synthesis of final high-value deliverable with exact professional terminology.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{{PRIMARY_CASE_DATA}}: </w:t>
      </w:r>
      <w:r>
        <w:rPr>
          <w:sz w:val="19"/>
          <w:szCs w:val="19"/>
        </w:rPr>
        <w:t xml:space="preserve">Core operational parameters, data inputs, and constraints (Default: "Standard active case files and specifications in Culinary Operations, Fine Dining &amp; Hospitality.")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{{TARGET_OBJECTIVE}}: </w:t>
      </w:r>
      <w:r>
        <w:rPr>
          <w:sz w:val="19"/>
          <w:szCs w:val="19"/>
        </w:rPr>
        <w:t xml:space="preserve">Desired business outcome or deliverable specification (Default: "Calculate exact plate cost, yield percentage, inventory portioning, and optimal menu pricing to achieve a 28% food cost target.")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{{REGULATORY_STANDARD}}: </w:t>
      </w:r>
      <w:r>
        <w:rPr>
          <w:sz w:val="19"/>
          <w:szCs w:val="19"/>
        </w:rPr>
        <w:t xml:space="preserve">Applicable legal or industry quality code (Default: "FDA Food Code 2022 &amp; ServSafe Master Certified")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elite Executive Chef &amp; Culinary Director executing a high-stakes operational workflow under FDA Food Code 2022 &amp; ServSafe Master Certified.
&lt;/system_role&gt;
&lt;input_data&gt;
Case Parameters: {{PRIMARY_CASE_DATA}}
Target Objective: {{TARGET_OBJECTIVE}}
Governing Standard: {{REGULATORY_STANDARD}}
&lt;/input_data&gt;
&lt;instructions&gt;
1. Execute a comprehensive professional evaluation using established Culinary Operations, Fine Dining &amp; Hospitality best practices.
2. Structure the deliverable into:
   - Executive Brief &amp; Core Findings
   - Technical / Analytical Deep-Dive
   - Quantitative Metrics &amp; Risk Matrix
   - Actionable Step-by-Step Implementation Protocol
3. Avoid generic filler; produce ready-to-deploy, client-facing professional work product.
&lt;/instructions&gt;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EXECUTIVE CHEF &amp; CULINARY DIRECTOR | EXECUTIVE WORK PRODUCT SPECIFICATION
#### 1. Strategic Appraisal &amp; Regulatory Scoping
Under authoritative FDA Food Code 2022 &amp; ServSafe Master Certified guidelines, the submitted operational dataset has been audited for systemic compliance, latency hazards, and risk exposure. 
#### 2. Key Diagnostic Findings
- **Operational Alignment:** 94.2% compliance with baseline statutory frameworks.
- **Identified Bottlenecks:** Manual data handovers and non-standardized documentation contribute to an estimated 16 hours of weekly latency per senior practitioner.
- **Mitigation Protocol:** Implementation of the automated multi-tier verification matrix reduces risk probability to &lt; 1.0%.
#### 3. Execution Action Matrix
| Phase | Action Protocol | Accountable Role | Target Standard |
|---|---|---|---|
| Phase 1 | Baseline Data Normalization | Lead Practitioner | FDA Food Code 2022 &amp; ServSafe Master Certified |
| Phase 2 | Execution &amp; Quality Control | Senior Specialist | Zero-Defect SLA |
| Phase 3 | Final Review &amp; Archival | Managing Director | Institutional Sign-Off |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Save this prompt in your Claude Projects or ChatGPT workspace as your daily co-pilot for high-volume Culinary Operations, Fine Dining &amp; Hospitality tasks.</w:t>
      </w:r>
    </w:p>
    <w:p>
      <w:pPr>
        <w:pStyle w:val="Heading2"/>
        <w:spacing w:after="60" w:before="2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[EXE-02] HACCP Time/Temperature Logbook &amp; Cross-Contamination Prevention Plan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Category: Risk &amp; Quality Assurance  |  Model: Claude 3.5 Sonnet  |  Complexity: Advanced  |  Tokens: ~1650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Core Business Objective: </w:t>
      </w:r>
      <w:r>
        <w:rPr>
          <w:sz w:val="20"/>
          <w:szCs w:val="20"/>
        </w:rPr>
        <w:t xml:space="preserve">Structure daily kitchen station opening, cold-chain verification, and cooling curve monitoring protocols.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Sequential Execution Steps: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1: Rapid anomaly and liability detection.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2: Scoring against industry benchmarks.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• </w:t>
      </w:r>
      <w:r>
        <w:rPr>
          <w:sz w:val="20"/>
          <w:szCs w:val="20"/>
        </w:rPr>
        <w:t xml:space="preserve">Step 3: Corrective action memorandum drafting.</w:t>
      </w:r>
    </w:p>
    <w:p>
      <w:pPr>
        <w:spacing w:after="40" w:before="60"/>
      </w:pPr>
      <w:r>
        <w:rPr>
          <w:b/>
          <w:bCs/>
          <w:sz w:val="20"/>
          <w:szCs w:val="20"/>
        </w:rPr>
        <w:t xml:space="preserve">Input Variables &amp; Parameters: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{{AUDIT_SUBJECT}}: </w:t>
      </w:r>
      <w:r>
        <w:rPr>
          <w:sz w:val="19"/>
          <w:szCs w:val="19"/>
        </w:rPr>
        <w:t xml:space="preserve">Matter, contract, or client situation to review (Default: "Active client case and operational parameters in Culinary Operations, Fine Dining &amp; Hospitality.")</w:t>
      </w:r>
    </w:p>
    <w:p>
      <w:pPr>
        <w:spacing w:after="20" w:before="20"/>
        <w:ind w:left="360"/>
      </w:pPr>
      <w:r>
        <w:rPr>
          <w:b/>
          <w:bCs/>
          <w:color w:val="B45309"/>
          <w:sz w:val="19"/>
          <w:szCs w:val="19"/>
        </w:rPr>
        <w:t xml:space="preserve">{{RISK_TOLERANCE}}: </w:t>
      </w:r>
      <w:r>
        <w:rPr>
          <w:sz w:val="19"/>
          <w:szCs w:val="19"/>
        </w:rPr>
        <w:t xml:space="preserve">Institutional risk threshold (Default: "Strict / Zero-Tolerance")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Production Prompt Template (XML):</w:t>
      </w:r>
    </w:p>
    <w:p>
      <w:pPr>
        <w:spacing w:after="8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&lt;system_role&gt;
You are an expert Executive Chef &amp; Culinary Director performing an urgent quality assurance and risk audit.
&lt;/system_role&gt;
&lt;audit_input&gt;
Subject: {{AUDIT_SUBJECT}}
Tolerance: {{RISK_TOLERANCE}}
Standard: FDA Food Code 2022 &amp; ServSafe Master Certified
&lt;/audit_input&gt;
&lt;output_format&gt;
Deliver an urgent Risk Triage Memo:
1. Critical Vulnerability Summary
2. Benchmarked Risk Rating (Low / Moderate / Severe)
3. Immediate Corrective Interventions
&lt;/output_format&gt;</w:t>
      </w:r>
    </w:p>
    <w:p>
      <w:pPr>
        <w:spacing w:after="40" w:before="60"/>
      </w:pPr>
      <w:r>
        <w:rPr>
          <w:b/>
          <w:bCs/>
          <w:sz w:val="19"/>
          <w:szCs w:val="19"/>
        </w:rPr>
        <w:t xml:space="preserve">Verified Work Product Sample Output: </w:t>
      </w:r>
    </w:p>
    <w:p>
      <w:pPr>
        <w:spacing w:after="120" w:before="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### RISK TRIAGE &amp; QUALITY AUDIT REPORT
**COMPLIANCE STANDARD:** FDA Food Code 2022 &amp; ServSafe Master Certified
1. **Executive Vulnerability Summary:** Audited operational protocols identified zero catastrophic statutory breaches, but revealed workflow friction in documentation cadence.
2. **Risk Rating: LOW-MODERATE.** Systemic controls are robust, requiring only minor standardization of intake parameters.
3. **Corrective Action Plan:** Deploy standardized validation gates prior to final client sign-off.</w:t>
      </w:r>
    </w:p>
    <w:p>
      <w:pPr>
        <w:spacing w:after="200" w:before="40"/>
      </w:pPr>
      <w:r>
        <w:rPr>
          <w:b/>
          <w:bCs/>
          <w:color w:val="059669"/>
          <w:sz w:val="18"/>
          <w:szCs w:val="18"/>
        </w:rPr>
        <w:t xml:space="preserve">Implementation Pro Tip: </w:t>
      </w:r>
      <w:r>
        <w:rPr>
          <w:sz w:val="18"/>
          <w:szCs w:val="18"/>
        </w:rPr>
        <w:t xml:space="preserve">Run incoming client materials through this prompt before commencing billable execution.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V: CLAUDE PROJECT KNOWLEDGE BASE TRANSCRIPTS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Upload these institutional knowledge files into the "Project Knowledge" section of Claude Projects to equip the model with domain reference standards.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File: executive-chef_operating_standard.md</w:t>
      </w:r>
    </w:p>
    <w:p>
      <w:pPr>
        <w:spacing w:after="60" w:before="0"/>
      </w:pPr>
      <w:r>
        <w:rPr>
          <w:i/>
          <w:iCs/>
          <w:color w:val="059669"/>
          <w:sz w:val="18"/>
          <w:szCs w:val="18"/>
        </w:rPr>
        <w:t xml:space="preserve">Purpose: Institutional knowledge file for Executive Chef &amp; Culinary Director Claude Project.</w:t>
      </w:r>
    </w:p>
    <w:p>
      <w:pPr>
        <w:spacing w:after="160" w:before="20"/>
      </w:pPr>
      <w:r>
        <w:rPr>
          <w:rFonts w:ascii="Courier New" w:cs="Courier New" w:eastAsia="Courier New" w:hAnsi="Courier New"/>
          <w:color w:val="1E293B"/>
          <w:sz w:val="17"/>
          <w:szCs w:val="17"/>
        </w:rPr>
        <w:t xml:space="preserve"># Executive Chef &amp; Culinary Director Operating Baseline
Governed under FDA Food Code 2022 &amp; ServSafe Master Certified.
Mandate strict adherence to industry best practices and quantitative accountability.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VI: AUTOMATION &amp; API INTEGRATION RECIPES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Executive Chef &amp; Culinary Director Automated Client Intake Pipeline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59669"/>
          <w:sz w:val="18"/>
          <w:szCs w:val="18"/>
        </w:rPr>
        <w:t xml:space="preserve">Tooling Stack: Zapier / Make + Claude API + Slack / Google Docs  |  Trigger: New client inquiry form submission or file upload</w:t>
      </w:r>
    </w:p>
    <w:p>
      <w:pPr>
        <w:spacing w:after="40" w:before="40"/>
      </w:pPr>
      <w:r>
        <w:rPr>
          <w:b/>
          <w:bCs/>
          <w:sz w:val="20"/>
          <w:szCs w:val="20"/>
        </w:rPr>
        <w:t xml:space="preserve">Pipeline Execution Sequence: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Extract raw input fields from web intake form.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Run through Executive Chef &amp; Culinary Director core triage prompt chain.</w:t>
      </w:r>
    </w:p>
    <w:p>
      <w:pPr>
        <w:spacing w:after="20" w:before="20"/>
        <w:ind w:left="360"/>
      </w:pPr>
      <w:r>
        <w:rPr>
          <w:b/>
          <w:bCs/>
          <w:color w:val="B45309"/>
          <w:sz w:val="20"/>
          <w:szCs w:val="20"/>
        </w:rPr>
        <w:t xml:space="preserve">→ </w:t>
      </w:r>
      <w:r>
        <w:rPr>
          <w:sz w:val="20"/>
          <w:szCs w:val="20"/>
        </w:rPr>
        <w:t xml:space="preserve">Generate structured briefing memo and notify practitioner via email or Slack.</w:t>
      </w:r>
    </w:p>
    <w:p>
      <w:pPr>
        <w:spacing w:after="160" w:before="60"/>
      </w:pPr>
      <w:r>
        <w:rPr>
          <w:b/>
          <w:bCs/>
          <w:sz w:val="20"/>
          <w:szCs w:val="20"/>
        </w:rPr>
        <w:t xml:space="preserve">Expected Automated Outcome: </w:t>
      </w:r>
      <w:r>
        <w:rPr>
          <w:sz w:val="20"/>
          <w:szCs w:val="20"/>
        </w:rPr>
        <w:t xml:space="preserve">Comprehensive, structured operational brief prepared before the practitioner opens the file.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VII: 30-60-90 DAY FIRM AI ADOPTION ROADMAP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1 - 7: Workspace &amp; System Prompt Configuration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Initialize Claude Projects and Custom GPT workspaces for Executive Chef &amp; Culinary Director.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Upload Master System Prompt into Claude Projects Custom Instructions.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Import knowledge base guidelines into project memory.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Execute baseline test run on prompt chain #1 with past sanitized files.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100% adherence to professional standards verified.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8 - 30: Routine Operational Task Deployment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Replace manual repetitive drafting with automated prompt chains.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Deploy daily triage and documentation prompt chains across live workflow.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Train support staff on input variable formatting.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Track hours saved weekly against firm baseline.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Reclaim minimum 16 hours/week of productive time.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31 - 60: Multi-Step Automation &amp; API Integration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Connect prompt workflows to Zapier, Make.com, or internal tools.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Configure webhook triggers for inbound client inquiries or intake forms.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Automate structured preliminary review memos sent directly to team email/Slack.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Implement monthly audit log of AI-assisted outputs.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Zero manual copy-pasting for recurring daily intakes.</w:t>
      </w:r>
    </w:p>
    <w:p>
      <w:pPr>
        <w:pStyle w:val="Heading2"/>
        <w:spacing w:after="60" w:before="2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Day 61 - 90: Institutional Mastery &amp; Enterprise Scaling</w:t>
      </w:r>
    </w:p>
    <w:p>
      <w:pPr>
        <w:spacing w:after="60" w:before="0"/>
      </w:pPr>
      <w:r>
        <w:rPr>
          <w:b/>
          <w:bCs/>
          <w:sz w:val="20"/>
          <w:szCs w:val="20"/>
        </w:rPr>
        <w:t xml:space="preserve">Phase Objective: </w:t>
      </w:r>
      <w:r>
        <w:rPr>
          <w:sz w:val="20"/>
          <w:szCs w:val="20"/>
        </w:rPr>
        <w:t xml:space="preserve">Scale prompt operating system across entire practice or business.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Conduct quarterly prompt refinement based on client feedback.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Certify all team members on firm AI Governance Protocols.</w:t>
      </w:r>
    </w:p>
    <w:p>
      <w:pPr>
        <w:spacing w:after="20" w:before="2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Document firm ROI and client turnaround velocity acceleration.</w:t>
      </w:r>
    </w:p>
    <w:p>
      <w:pPr>
        <w:spacing w:after="160" w:before="40"/>
      </w:pPr>
      <w:r>
        <w:rPr>
          <w:b/>
          <w:bCs/>
          <w:color w:val="1E293B"/>
          <w:sz w:val="19"/>
          <w:szCs w:val="19"/>
        </w:rPr>
        <w:t xml:space="preserve">Evaluation Benchmark: </w:t>
      </w:r>
      <w:r>
        <w:rPr>
          <w:i/>
          <w:iCs/>
          <w:sz w:val="19"/>
          <w:szCs w:val="19"/>
        </w:rPr>
        <w:t xml:space="preserve">Business achieves 3x faster client turnaround velocity.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VIII: WEEKLY PROMPT AUDIT &amp; QUALITY CONTROL PUNCHLIST</w:t>
      </w:r>
    </w:p>
    <w:p>
      <w:pPr>
        <w:spacing w:after="180" w:before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To ensure 100% statutory compliance and zero hallucination drift, the Lead Practitioner must execute this verification checklist on all AI-assisted deliverables.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input variables strictly align with governing standard: FDA Food Code 2022 &amp; ServSafe Master Certified.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Confirm zero private client identifiers or confidential details are included in raw prompt.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Inspect generated output against statutory cross-references and industry quality benchmarks.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Verify quantitative figures and cost estimates balance to 100% precision.</w:t>
      </w:r>
    </w:p>
    <w:p>
      <w:pPr>
        <w:spacing w:after="30" w:before="30"/>
        <w:ind w:left="360"/>
      </w:pPr>
      <w:r>
        <w:rPr>
          <w:b/>
          <w:bCs/>
          <w:color w:val="059669"/>
          <w:sz w:val="20"/>
          <w:szCs w:val="20"/>
        </w:rPr>
        <w:t xml:space="preserve">[  ]  </w:t>
      </w:r>
      <w:r>
        <w:rPr>
          <w:sz w:val="20"/>
          <w:szCs w:val="20"/>
        </w:rPr>
        <w:t xml:space="preserve">Log execution timestamp and accountable senior practitioner initials in compliance record.</w:t>
      </w:r>
    </w:p>
    <w:p>
      <w:pPr>
        <w:pStyle w:val="Heading1"/>
        <w:pageBreakBefore/>
        <w:spacing w:after="180" w:before="240"/>
      </w:pPr>
      <w:r>
        <w:rPr>
          <w:rFonts w:ascii="Calibri" w:cs="Calibri" w:eastAsia="Calibri" w:hAnsi="Calibri"/>
          <w:b/>
          <w:bCs/>
          <w:color w:val="0F172A"/>
          <w:sz w:val="26"/>
          <w:szCs w:val="26"/>
        </w:rPr>
        <w:t xml:space="preserve">PART IX: COMMERCIAL ENTERPRISE LICENSE CERTIFICATE</w:t>
      </w:r>
    </w:p>
    <w:p>
      <w:pPr>
        <w:spacing w:after="200" w:before="100"/>
      </w:pPr>
      <w:r>
        <w:rPr>
          <w:rFonts w:ascii="Calibri" w:cs="Calibri" w:eastAsia="Calibri" w:hAnsi="Calibri"/>
          <w:sz w:val="20"/>
          <w:szCs w:val="20"/>
        </w:rPr>
        <w:t xml:space="preserve">This document certifies that the purchaser has acquired a perpetual, royalty-free commercial single-seat operating license for the Executive Chef &amp; Culinary Director AI Operating System. The licensee is authorized to utilize all system prompts, prompt chains, knowledge base templates, and automation workflows across internal commercial operations.</w:t>
      </w:r>
    </w:p>
    <w:p>
      <w:pPr>
        <w:spacing w:after="60" w:before="180"/>
      </w:pPr>
      <w:r>
        <w:rPr>
          <w:b/>
          <w:bCs/>
          <w:color w:val="059669"/>
          <w:sz w:val="20"/>
          <w:szCs w:val="20"/>
        </w:rPr>
        <w:t xml:space="preserve">Authorized License Key: #LIC-PROMPT-ENTERPRISE-2026-ACTIVE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Confidential - Licensed For Enterprise Operating Use Only • </w:t>
    </w:r>
    <w:r>
      <w:rPr>
        <w:rFonts w:ascii="Calibri" w:cs="Calibri" w:eastAsia="Calibri" w:hAnsi="Calibri"/>
        <w:color w:val="475569"/>
        <w:sz w:val="16"/>
        <w:szCs w:val="16"/>
      </w:rPr>
      <w:t xml:space="preserve">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  <w:r>
      <w:rPr>
        <w:rFonts w:ascii="Calibri" w:cs="Calibri" w:eastAsia="Calibri" w:hAnsi="Calibri"/>
        <w:color w:val="475569"/>
        <w:sz w:val="16"/>
        <w:szCs w:val="16"/>
      </w:rPr>
      <w:t xml:space="preserve"> of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</w:r>
    <w:r>
      <w:rPr>
        <w:rFonts w:ascii="Calibri" w:cs="Calibri" w:eastAsia="Calibri" w:hAnsi="Calibri"/>
        <w:color w:val="475569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475569"/>
        <w:sz w:val="16"/>
        <w:szCs w:val="16"/>
      </w:rPr>
      <w:fldChar w:fldCharType="separate"/>
    </w:r>
    <w:r>
      <w:rPr>
        <w:rFonts w:ascii="Calibri" w:cs="Calibri" w:eastAsia="Calibri" w:hAnsi="Calibri"/>
        <w:color w:val="47556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EXECUTIVE CHEF &amp; CULINARY DIRECTOR • ENTERPRISE AI OPERATING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Chef &amp; Culinary Director - AI Operating System &amp; Master Prompt Playbook</dc:title>
  <dc:creator>PromptSystem Pro Enterprise AI Systems</dc:creator>
  <dc:description>Complete enterprise production prompt chains and AI operating workflows for Executive Chef &amp; Culinary Director.</dc:description>
  <cp:lastModifiedBy>Un-named</cp:lastModifiedBy>
  <cp:revision>1</cp:revision>
  <dcterms:created xsi:type="dcterms:W3CDTF">2026-10-23T21:34:47.044Z</dcterms:created>
  <dcterms:modified xsi:type="dcterms:W3CDTF">2026-10-23T21:34:47.044Z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