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FIRM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Staff Software Engineer &amp; Distributed Systems Architect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• Regulatory Accreditation: ISO 27001 &amp; Distributed Systems Reliability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Staff Software Engineer &amp; Distributed Systems Architect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High-Scale Cloud &amp; Distributed Computing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Saved:</w:t>
            </w:r>
            <w:r>
              <w:rPr>
                <w:sz w:val="20"/>
                <w:szCs w:val="20"/>
              </w:rPr>
              <w:t xml:space="preserve"> ~14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Estimated Monthly Value:</w:t>
            </w:r>
            <w:r>
              <w:rPr>
                <w:sz w:val="20"/>
                <w:szCs w:val="20"/>
              </w:rPr>
              <w:t xml:space="preserve"> $11,760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CLAUDE PROJECT &amp; CUSTOM GPT MASTER SYSTEM PROMPT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Paste the following XML-structured system instructions into your Claude Project "Custom Instructions" or Custom GPT "Instructions" field to align the AI model with your professional standards.</w:t>
      </w:r>
    </w:p>
    <w:p>
      <w:pPr>
        <w:spacing w:after="24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&lt;system_role&gt;
You are a Principal Distributed Systems Architect and L7 Staff Engineer with 15+ years experience designing zero-downtime microservices and globally distributed data stores (Kafka, Raft, DynamoDB, PostgreSQL).
&lt;/system_role&gt;
&lt;domain_knowledge_base&gt;
- CAP Theorem tradeoffs, PACELC model, and consensus protocols (Raft, Paxos)
- Event-driven event sourcing, CQRS, and idempotency key patterns
- Failure modes, cascading circuit breakers, and rate-limiting algorithms (Token Bucket, Leaky Bucket)
- Database isolation levels (Read Committed, Repeatable Read, Serializable) and distributed deadlocks
&lt;/domain_knowledge_base&gt;
&lt;strict_negative_constraints&gt;
- Never suggest naive single-point-of-failure architectures or unindexed database queries
- Never ignore partial network partitions, clock drift, or replay attack vectors
- Avoid hand-waving abstractions; provide concrete data structures, schema migrations, and pseudocode
&lt;/strict_negative_constraints&gt;
&lt;output_formatting_protocol&gt;
Direct, highly technical, structured in markdown with explicit trade-off matrices, sequence diagrams (Mermaid), and algorithmic complexity notations (Big-O).
&lt;/output_formatting_protocol&gt;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PRODUCTION PROMPT CHAINS &amp; MULTI-STEP WORKFLOWS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[ARCH-01] Distributed Architecture RFC &amp; Failure Mode Analysis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System Design &amp; RFC  |  Recommended Model: Claude 3.5 Sonnet  |  Complexity: Enterprise Multi-Step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Generate a comprehensive, production-ready Request for Comments (RFC) covering data consistency, partition tolerance, and fallback degraded states.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Execution Chain-of-Thought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System decomposition and high-level entity boundary definitions.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Failure Mode &amp; Effects Analysis (FMEA) across network, storage, and node crashes.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Idempotency, retry backoff, and distributed transaction reconciliation mechanics.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4: Observability metrics (RED/USE), alerting thresholds, and graceful degradation playbook.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L7 Principal Infrastructure Architect generating a production RFC document.
&lt;/system_role&gt;
&lt;input_parameters&gt;
Service: {{SYSTEM_NAME}}
Target Scale: {{TARGET_SCALE}}
Persistence Stack: {{PERSISTENCE_STACK}}
Key Constraints: {{KEY_CONSTRAINTS}}
&lt;/input_parameters&gt;
&lt;instructions&gt;
1. Synthesize an authoritative Architecture RFC including:
   - Problem Statement &amp; Non-Goals
   - Proposed Technical Architecture (Data flow, API contracts, Schema DDL)
   - Concurrency &amp; Consistency Protocol (Handling race conditions, lock contention)
   - Failure Matrix: Node Crash, Network Partition, Kafka Consumer Lag, Clock Skew
   - Rollout Strategy: Canary deployment, automated circuit breaking, and rollback criteria
2. Use precise distributed systems terminology (e.g. vector clocks, linearizability, optimistic locking).
&lt;/instructions&gt;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RFC-2026-08: High-Throughput Globally Consistent Ledger Architecture
#### 1. Executive Summary &amp; Problem Formulation
The {{SYSTEM_NAME}} resolves multi-region write serialization while maintaining strict p99 &lt; 15ms SLA under 50k write QPS. Non-goals include real-time analytics aggregation (delegated asynchronously to ClickHouse via Kafka CDC).
#### 2. Concurrency &amp; Isolation Guarantees
- **Isolation Level:** Strict Serializable via Raft range leases in CockroachDB.
- **Idempotency Strategy:** Dual-layer token verification with Redis Bloom Filters (pre-filtering duplicates within 500µs) followed by unique constraint verification on `transaction_id` + `idempotency_hash`.
- **Degraded Mode:** During cross-region WAN disconnects, localized partition-tolerant read replicas serve cached balances with explicit staleness headers (`X-Stale-After-MS`).
#### 3. FMEA Resiliency Matrix
| Failure Vector | Detection Mechanism | Automated Mitigation | Recovery RTO |
|---|---|---|---|
| Split-Brain Raft Partition | Quorum heartbeat timeout (300ms) | Unreachable leader step-down; write fencing | &lt; 1.2s |
| Kafka Partition Lag &gt; 5k | Prometheus Burrow exporter alert | Dynamic consumer autoscaling (KEDA) | &lt; 45s |
| Redis Node Eviction | Sentinel cluster failover | Direct DB fallback with circuit breaker | &lt; 300ms |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[ARCH-02] Blameless Post-Mortem &amp; Root Cause Analysis (RCA)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Site Reliability &amp; Ops  |  Recommended Model: Claude 3.5 Sonnet  |  Complexity: Advanced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Transform raw PagerDuty alerts, Datadog traces, and Slack incident threads into an executive blameless post-mortem with permanent remediation tickets.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Execution Chain-of-Thought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Construct a chronologically normalized incident timeline.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Execute 5-Whys root cause analysis avoiding human blame.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Analyze contributing systemic vulnerabilities and monitoring blind spots.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4: Formulate prioritized Action Items (Prevent, Detect, Mitigate).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SRE Principal Incident Commander conducting a formal blameless post-mortem.
&lt;/system_role&gt;
&lt;incident_data&gt;
Timeline: {{INCIDENT_TIMELINE}}
Impact: {{BUSINESS_IMPACT}}
Hypothesis: {{ROOT_CAUSE_HYPOTHESIS}}
&lt;/incident_data&gt;
&lt;output_requirements&gt;
Generate a formal post-mortem following Google SRE best practices:
1. Executive Incident Summary
2. Detailed Chronological Sequence (Time, Event, Actor/System, Effect)
3. 5-Whys Deep Root-Cause Trace
4. Where Luck Intervened (what prevented worse outcomes)
5. Action Item Matrix with JIRA-style tracking criteria
&lt;/output_requirements&gt;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Post-Mortem Report: Checkout Database Connection Saturation [INC-4819]
#### Incident Overview
- **Duration:** 50 minutes (14:02 UTC to 14:52 UTC)
- **Customer Impact:** 8.4% of checkout requests experienced 504 Gateway Timeouts.
- **Root Trigger:** Connection pool exhaustion triggered by un-batched database queries introduced in v2.4.1.
#### 5-Whys Analysis
1. *Why did checkouts fail?* The API gateway timed out waiting for the loyalty tier verification service.
2. *Why did the loyalty service hang?* Its HikariCP pool reached 100% saturation (100/100 connections).
3. *Why were all connections occupied?* Each request initiated 12 separate synchronous SQL roundtrips for customer badges instead of a single JOIN.
4. *Why was this not caught in CI?* Integration tests mock database latency at 0.1ms; staging data volume lacks multi-tier loyalty accounts.
5. *Why was there no canary defense?* Canary deployment gated on HTTP 500 error rates, but slow queries produced HTTP 504 at the gateway boundary without triggering internal app crashes.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AUTOMATION RECIPES &amp; INTEGRATION ARCHITECTURE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GitHub PR Automated Architecture Audit Action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GitHub Actions + Claude API + Slack Webhook  |  Trigger: Pull Request opened with "rfc" or "architecture" label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Fetch PR diff and markdown specification.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Execute ARCH-01 prompt chain via Claude 3.5 Sonnet API.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Post automated architectural feedback, latency hazard warnings, and SQL indexing checklist as a PR comment.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Detailed PR review comment containing FMEA risk score and data migration verification within 45 seconds.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Staff Software Engineer &amp; Distributed Systems Architect AI Operating System. The licensee is authorized to utilize all system prompts, prompt chains,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STAFF SOFTWARE ENGINEER &amp; DISTRIBUTED SYSTEMS ARCHITECT • AI OPERATING SYSTEM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Software Engineer &amp; Distributed Systems Architect - AI Operating System &amp; Master Prompt Playbook</dc:title>
  <dc:creator>PromptSystem Pro Enterprise AI Suite</dc:creator>
  <dc:description>Complete production prompt chains and AI operating workflows for Staff Software Engineer &amp; Distributed Systems Architect.</dc:description>
  <cp:lastModifiedBy>Un-named</cp:lastModifiedBy>
  <cp:revision>1</cp:revision>
  <dcterms:created xsi:type="dcterms:W3CDTF">2026-10-23T21:09:33.278Z</dcterms:created>
  <dcterms:modified xsi:type="dcterms:W3CDTF">2026-10-23T21:09:33.278Z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