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Moving Service Platform — Specification Book</w:t>
      </w:r>
    </w:p>
    <w:p>
      <w:pPr/>
      <w:r>
        <w:t xml:space="preserve">Sep 28, 2026</w:t>
      </w:r>
      <w:r>
        <w:t xml:space="preserve"> · </w:t>
      </w:r>
      <w:r>
        <w:t xml:space="preserve">@Sirine</w:t>
      </w:r>
    </w:p>
    <w:p>
      <w:pPr>
        <w:pStyle w:val="Heading2"/>
      </w:pPr>
      <w:r>
        <w:t xml:space="preserve">1. Project overview</w:t>
      </w:r>
    </w:p>
    <w:p>
      <w:pPr/>
      <w:r>
        <w:t xml:space="preserve">The platform lets a person who is moving submit one request to the company, which then matches them with a vetted mover and follows the job to completion. It is built as a single Next.js web application serving three audiences: clients, movers and the company's own staff.</w:t>
      </w:r>
    </w:p>
    <w:p>
      <w:pPr/>
      <w:r>
        <w:rPr>
          <w:b/>
        </w:rPr>
        <w:t xml:space="preserve">Problem.</w:t>
      </w:r>
      <w:r>
        <w:t xml:space="preserve"> People who move today call movers one by one, compare vague quotes and have no recourse when a mover is late or damages goods. Independent movers, for their part, struggle to find steady, reliable customers.</w:t>
      </w:r>
    </w:p>
    <w:p>
      <w:pPr/>
      <w:r>
        <w:rPr>
          <w:b/>
        </w:rP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Let a client request a move in under 5 minutes from any phone or computer.</w:t>
      </w:r>
    </w:p>
    <w:p>
      <w:pPr>
        <w:pStyle w:val="ListParagraph"/>
        <w:numPr>
          <w:ilvl w:val="0"/>
          <w:numId w:val="2"/>
        </w:numPr>
      </w:pPr>
      <w:r>
        <w:t xml:space="preserve">Let the company assign or propose a qualified mover for every request, quickly and traceably.</w:t>
      </w:r>
    </w:p>
    <w:p>
      <w:pPr>
        <w:pStyle w:val="ListParagraph"/>
        <w:numPr>
          <w:ilvl w:val="0"/>
          <w:numId w:val="2"/>
        </w:numPr>
      </w:pPr>
      <w:r>
        <w:t xml:space="preserve">Give movers a simple space to receive jobs, accept or decline them and report progress.</w:t>
      </w:r>
    </w:p>
    <w:p>
      <w:pPr>
        <w:pStyle w:val="ListParagraph"/>
        <w:numPr>
          <w:ilvl w:val="0"/>
          <w:numId w:val="2"/>
        </w:numPr>
      </w:pPr>
      <w:r>
        <w:t xml:space="preserve">Keep a full history of every move: addresses, inventory, price, status, messages and rating.</w:t>
      </w:r>
    </w:p>
    <w:p>
      <w:pPr/>
      <w:r>
        <w:rPr>
          <w:b/>
        </w:rPr>
        <w:t xml:space="preserve">In scope (version 1)</w:t>
      </w:r>
    </w:p>
    <w:p>
      <w:pPr>
        <w:pStyle w:val="ListParagraph"/>
        <w:numPr>
          <w:ilvl w:val="0"/>
          <w:numId w:val="3"/>
        </w:numPr>
      </w:pPr>
      <w:r>
        <w:t xml:space="preserve">Public website presenting the service.</w:t>
      </w:r>
    </w:p>
    <w:p>
      <w:pPr>
        <w:pStyle w:val="ListParagraph"/>
        <w:numPr>
          <w:ilvl w:val="0"/>
          <w:numId w:val="3"/>
        </w:numPr>
      </w:pPr>
      <w:r>
        <w:t xml:space="preserve">Client accounts, move requests, quotes, tracking and ratings.</w:t>
      </w:r>
    </w:p>
    <w:p>
      <w:pPr>
        <w:pStyle w:val="ListParagraph"/>
        <w:numPr>
          <w:ilvl w:val="0"/>
          <w:numId w:val="3"/>
        </w:numPr>
      </w:pPr>
      <w:r>
        <w:t xml:space="preserve">Mover accounts, profile verification, job acceptance and status updates.</w:t>
      </w:r>
    </w:p>
    <w:p>
      <w:pPr>
        <w:pStyle w:val="ListParagraph"/>
        <w:numPr>
          <w:ilvl w:val="0"/>
          <w:numId w:val="3"/>
        </w:numPr>
      </w:pPr>
      <w:r>
        <w:t xml:space="preserve">Admin back office for requests, movers, assignment, pricing and disputes.</w:t>
      </w:r>
    </w:p>
    <w:p>
      <w:pPr>
        <w:pStyle w:val="ListParagraph"/>
        <w:numPr>
          <w:ilvl w:val="0"/>
          <w:numId w:val="3"/>
        </w:numPr>
      </w:pPr>
      <w:r>
        <w:t xml:space="preserve">Email and SMS/WhatsApp notifications; in-app messaging per move.</w:t>
      </w:r>
    </w:p>
    <w:p>
      <w:pPr/>
      <w:r>
        <w:rPr>
          <w:b/>
        </w:rPr>
        <w:t xml:space="preserve">Out of scope (version 1)</w:t>
      </w:r>
    </w:p>
    <w:p>
      <w:pPr>
        <w:pStyle w:val="ListParagraph"/>
        <w:numPr>
          <w:ilvl w:val="0"/>
          <w:numId w:val="4"/>
        </w:numPr>
      </w:pPr>
      <w:r>
        <w:t xml:space="preserve">Native iOS/Android apps (the web app is mobile-first and installable as a PWA instead).</w:t>
      </w:r>
    </w:p>
    <w:p>
      <w:pPr>
        <w:pStyle w:val="ListParagraph"/>
        <w:numPr>
          <w:ilvl w:val="0"/>
          <w:numId w:val="4"/>
        </w:numPr>
      </w:pPr>
      <w:r>
        <w:t xml:space="preserve">Live GPS tracking of the truck.</w:t>
      </w:r>
    </w:p>
    <w:p>
      <w:pPr>
        <w:pStyle w:val="ListParagraph"/>
        <w:numPr>
          <w:ilvl w:val="0"/>
          <w:numId w:val="4"/>
        </w:numPr>
      </w:pPr>
      <w:r>
        <w:t xml:space="preserve">Storage/warehousing services and international moves.</w:t>
      </w:r>
    </w:p>
    <w:p>
      <w:pPr>
        <w:pStyle w:val="Heading2"/>
      </w:pPr>
      <w:r>
        <w:t xml:space="preserve">2. Actors and roles</w:t>
      </w:r>
    </w:p>
    <w:p>
      <w:pPr/>
      <w:r>
        <w:t xml:space="preserve">Four actors use the system; access is controlled by a </w:t>
      </w:r>
      <w:r>
        <w:rPr>
          <w:rStyle w:val="CodeChar"/>
        </w:rPr>
        <w:t xml:space="preserve">role</w:t>
      </w:r>
      <w:r>
        <w:t xml:space="preserve"> field on each user account.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 they are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Main goal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Visitor</w:t>
            </w:r>
          </w:p>
        </w:tc>
        <w:tc>
          <w:tcPr>
            <w:tcW w:w="2340" w:type="dxa"/>
          </w:tcPr>
          <w:p>
            <w:pPr/>
            <w:r>
              <w:t xml:space="preserve">Anyone on the public site, not logged in</w:t>
            </w:r>
          </w:p>
        </w:tc>
        <w:tc>
          <w:tcPr>
            <w:tcW w:w="2340" w:type="dxa"/>
          </w:tcPr>
          <w:p>
            <w:pPr/>
            <w:r>
              <w:t xml:space="preserve">Understand the service, get a price estimate</w:t>
            </w:r>
          </w:p>
        </w:tc>
        <w:tc>
          <w:tcPr>
            <w:tcW w:w="2340" w:type="dxa"/>
          </w:tcPr>
          <w:p>
            <w:pPr/>
            <w:r>
              <w:t xml:space="preserve">Public pages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</w:t>
            </w:r>
          </w:p>
        </w:tc>
        <w:tc>
          <w:tcPr>
            <w:tcW w:w="2340" w:type="dxa"/>
          </w:tcPr>
          <w:p>
            <w:pPr/>
            <w:r>
              <w:t xml:space="preserve">Person or business that needs to move</w:t>
            </w:r>
          </w:p>
        </w:tc>
        <w:tc>
          <w:tcPr>
            <w:tcW w:w="2340" w:type="dxa"/>
          </w:tcPr>
          <w:p>
            <w:pPr/>
            <w:r>
              <w:t xml:space="preserve">Request a move, pick a quote, follow it, rate the mover</w:t>
            </w:r>
          </w:p>
        </w:tc>
        <w:tc>
          <w:tcPr>
            <w:tcW w:w="2340" w:type="dxa"/>
          </w:tcPr>
          <w:p>
            <w:pPr/>
            <w:r>
              <w:t xml:space="preserve">Client dashboard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Mover</w:t>
            </w:r>
          </w:p>
        </w:tc>
        <w:tc>
          <w:tcPr>
            <w:tcW w:w="2340" w:type="dxa"/>
          </w:tcPr>
          <w:p>
            <w:pPr/>
            <w:r>
              <w:t xml:space="preserve">Independent mover or moving company partnered with the society</w:t>
            </w:r>
          </w:p>
        </w:tc>
        <w:tc>
          <w:tcPr>
            <w:tcW w:w="2340" w:type="dxa"/>
          </w:tcPr>
          <w:p>
            <w:pPr/>
            <w:r>
              <w:t xml:space="preserve">Receive jobs, send quotes, get paid</w:t>
            </w:r>
          </w:p>
        </w:tc>
        <w:tc>
          <w:tcPr>
            <w:tcW w:w="2340" w:type="dxa"/>
          </w:tcPr>
          <w:p>
            <w:pPr/>
            <w:r>
              <w:t xml:space="preserve">Mover dashboard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Staff of the society (operator, super-admin)</w:t>
            </w:r>
          </w:p>
        </w:tc>
        <w:tc>
          <w:tcPr>
            <w:tcW w:w="2340" w:type="dxa"/>
          </w:tcPr>
          <w:p>
            <w:pPr/>
            <w:r>
              <w:t xml:space="preserve">Validate movers, assign jobs, handle disputes, set pricing</w:t>
            </w:r>
          </w:p>
        </w:tc>
        <w:tc>
          <w:tcPr>
            <w:tcW w:w="2340" w:type="dxa"/>
          </w:tcPr>
          <w:p>
            <w:pPr/>
            <w:r>
              <w:t xml:space="preserve">Back office</w:t>
            </w:r>
          </w:p>
        </w:tc>
      </w:tr>
    </w:tbl>
    <w:p>
      <w:pPr/>
      <w:r>
        <w:t xml:space="preserve">An admin has one of two levels: </w:t>
      </w:r>
      <w:r>
        <w:rPr>
          <w:b/>
        </w:rPr>
        <w:t xml:space="preserve">operator</w:t>
      </w:r>
      <w:r>
        <w:t xml:space="preserve"> (day-to-day request handling) and </w:t>
      </w:r>
      <w:r>
        <w:rPr>
          <w:b/>
        </w:rPr>
        <w:t xml:space="preserve">super-admin</w:t>
      </w:r>
      <w:r>
        <w:t xml:space="preserve"> (users, pricing, settings).</w:t>
      </w:r>
    </w:p>
    <w:p>
      <w:pPr>
        <w:pStyle w:val="Heading2"/>
      </w:pPr>
      <w:r>
        <w:t xml:space="preserve">3. Functional requirements</w:t>
      </w:r>
    </w:p>
    <w:p>
      <w:pPr/>
      <w:r>
        <w:t xml:space="preserve">Each requirement has an ID for traceability and a priority: </w:t>
      </w:r>
      <w:r>
        <w:rPr>
          <w:b/>
        </w:rPr>
        <w:t xml:space="preserve">Must</w:t>
      </w:r>
      <w:r>
        <w:t xml:space="preserve"> for version 1, </w:t>
      </w:r>
      <w:r>
        <w:rPr>
          <w:b/>
        </w:rPr>
        <w:t xml:space="preserve">Should</w:t>
      </w:r>
      <w:r>
        <w:t xml:space="preserve"> if time allows, </w:t>
      </w:r>
      <w:r>
        <w:rPr>
          <w:b/>
        </w:rPr>
        <w:t xml:space="preserve">Could</w:t>
      </w:r>
      <w:r>
        <w:t xml:space="preserve"> for later.</w:t>
      </w:r>
    </w:p>
    <w:p>
      <w:pPr>
        <w:pStyle w:val="Heading3"/>
      </w:pPr>
      <w:r>
        <w:t xml:space="preserve">3.1 Public site and visitor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V-01</w:t>
            </w:r>
          </w:p>
        </w:tc>
        <w:tc>
          <w:tcPr>
            <w:tcW w:w="3120" w:type="dxa"/>
          </w:tcPr>
          <w:p>
            <w:pPr/>
            <w:r>
              <w:t xml:space="preserve">Home page explaining the service, how it works in 3 steps, and a call to action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V-02</w:t>
            </w:r>
          </w:p>
        </w:tc>
        <w:tc>
          <w:tcPr>
            <w:tcW w:w="3120" w:type="dxa"/>
          </w:tcPr>
          <w:p>
            <w:pPr/>
            <w:r>
              <w:t xml:space="preserve">Instant price estimator (surface or rooms, distance, floor, elevator)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V-03</w:t>
            </w:r>
          </w:p>
        </w:tc>
        <w:tc>
          <w:tcPr>
            <w:tcW w:w="3120" w:type="dxa"/>
          </w:tcPr>
          <w:p>
            <w:pPr/>
            <w:r>
              <w:t xml:space="preserve">"Become a mover" page with an application form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V-04</w:t>
            </w:r>
          </w:p>
        </w:tc>
        <w:tc>
          <w:tcPr>
            <w:tcW w:w="3120" w:type="dxa"/>
          </w:tcPr>
          <w:p>
            <w:pPr/>
            <w:r>
              <w:t xml:space="preserve">FAQ, contact page, terms of service and privacy policy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3.2 Client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C-01</w:t>
            </w:r>
          </w:p>
        </w:tc>
        <w:tc>
          <w:tcPr>
            <w:tcW w:w="3120" w:type="dxa"/>
          </w:tcPr>
          <w:p>
            <w:pPr/>
            <w:r>
              <w:t xml:space="preserve">Sign up / log in with email + password, or Google; phone number verified by OTP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C-02</w:t>
            </w:r>
          </w:p>
        </w:tc>
        <w:tc>
          <w:tcPr>
            <w:tcW w:w="3120" w:type="dxa"/>
          </w:tcPr>
          <w:p>
            <w:pPr/>
            <w:r>
              <w:t xml:space="preserve">Create a move request: pickup and destination addresses (with map autocomplete), floors, elevator yes/no, date and time slot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C-03</w:t>
            </w:r>
          </w:p>
        </w:tc>
        <w:tc>
          <w:tcPr>
            <w:tcW w:w="3120" w:type="dxa"/>
          </w:tcPr>
          <w:p>
            <w:pPr/>
            <w:r>
              <w:t xml:space="preserve">Describe what to move: housing type and size, or an item list (furniture, boxes, fragile items), plus photos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C-04</w:t>
            </w:r>
          </w:p>
        </w:tc>
        <w:tc>
          <w:tcPr>
            <w:tcW w:w="3120" w:type="dxa"/>
          </w:tcPr>
          <w:p>
            <w:pPr/>
            <w:r>
              <w:t xml:space="preserve">Choose extra services: packing, disassembly/reassembly, packing materials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C-05</w:t>
            </w:r>
          </w:p>
        </w:tc>
        <w:tc>
          <w:tcPr>
            <w:tcW w:w="3120" w:type="dxa"/>
          </w:tcPr>
          <w:p>
            <w:pPr/>
            <w:r>
              <w:t xml:space="preserve">Save the request as a draft and submit it later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C-06</w:t>
            </w:r>
          </w:p>
        </w:tc>
        <w:tc>
          <w:tcPr>
            <w:tcW w:w="3120" w:type="dxa"/>
          </w:tcPr>
          <w:p>
            <w:pPr/>
            <w:r>
              <w:t xml:space="preserve">Receive one or more quotes and accept one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C-07</w:t>
            </w:r>
          </w:p>
        </w:tc>
        <w:tc>
          <w:tcPr>
            <w:tcW w:w="3120" w:type="dxa"/>
          </w:tcPr>
          <w:p>
            <w:pPr/>
            <w:r>
              <w:t xml:space="preserve">See the assigned mover's profile: name, photo, vehicle, rating, reviews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C-08</w:t>
            </w:r>
          </w:p>
        </w:tc>
        <w:tc>
          <w:tcPr>
            <w:tcW w:w="3120" w:type="dxa"/>
          </w:tcPr>
          <w:p>
            <w:pPr/>
            <w:r>
              <w:t xml:space="preserve">Follow the move status in real time (see section 9)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C-09</w:t>
            </w:r>
          </w:p>
        </w:tc>
        <w:tc>
          <w:tcPr>
            <w:tcW w:w="3120" w:type="dxa"/>
          </w:tcPr>
          <w:p>
            <w:pPr/>
            <w:r>
              <w:t xml:space="preserve">Chat with the mover and with support inside the move page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C-10</w:t>
            </w:r>
          </w:p>
        </w:tc>
        <w:tc>
          <w:tcPr>
            <w:tcW w:w="3120" w:type="dxa"/>
          </w:tcPr>
          <w:p>
            <w:pPr/>
            <w:r>
              <w:t xml:space="preserve">Cancel or reschedule, subject to the cancellation rules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C-11</w:t>
            </w:r>
          </w:p>
        </w:tc>
        <w:tc>
          <w:tcPr>
            <w:tcW w:w="3120" w:type="dxa"/>
          </w:tcPr>
          <w:p>
            <w:pPr/>
            <w:r>
              <w:t xml:space="preserve">Pay a deposit online or pay cash on completion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C-12</w:t>
            </w:r>
          </w:p>
        </w:tc>
        <w:tc>
          <w:tcPr>
            <w:tcW w:w="3120" w:type="dxa"/>
          </w:tcPr>
          <w:p>
            <w:pPr/>
            <w:r>
              <w:t xml:space="preserve">Rate and review the mover after completion (1-5 stars + comment)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C-13</w:t>
            </w:r>
          </w:p>
        </w:tc>
        <w:tc>
          <w:tcPr>
            <w:tcW w:w="3120" w:type="dxa"/>
          </w:tcPr>
          <w:p>
            <w:pPr/>
            <w:r>
              <w:t xml:space="preserve">Open a claim for damage or a no-show, with photos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C-14</w:t>
            </w:r>
          </w:p>
        </w:tc>
        <w:tc>
          <w:tcPr>
            <w:tcW w:w="3120" w:type="dxa"/>
          </w:tcPr>
          <w:p>
            <w:pPr/>
            <w:r>
              <w:t xml:space="preserve">View history of all moves and download invoices (PDF)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3.3 Mover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M-01</w:t>
            </w:r>
          </w:p>
        </w:tc>
        <w:tc>
          <w:tcPr>
            <w:tcW w:w="3120" w:type="dxa"/>
          </w:tcPr>
          <w:p>
            <w:pPr/>
            <w:r>
              <w:t xml:space="preserve">Apply online: identity, company details, vehicle(s), service zones, documents (ID, licence, insurance)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M-02</w:t>
            </w:r>
          </w:p>
        </w:tc>
        <w:tc>
          <w:tcPr>
            <w:tcW w:w="3120" w:type="dxa"/>
          </w:tcPr>
          <w:p>
            <w:pPr/>
            <w:r>
              <w:t xml:space="preserve">Access the dashboard only after an admin approves the application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M-03</w:t>
            </w:r>
          </w:p>
        </w:tc>
        <w:tc>
          <w:tcPr>
            <w:tcW w:w="3120" w:type="dxa"/>
          </w:tcPr>
          <w:p>
            <w:pPr/>
            <w:r>
              <w:t xml:space="preserve">Set availability (calendar) and service zones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M-04</w:t>
            </w:r>
          </w:p>
        </w:tc>
        <w:tc>
          <w:tcPr>
            <w:tcW w:w="3120" w:type="dxa"/>
          </w:tcPr>
          <w:p>
            <w:pPr/>
            <w:r>
              <w:t xml:space="preserve">Receive new job offers matching zone and availability (in-app + SMS/WhatsApp)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M-05</w:t>
            </w:r>
          </w:p>
        </w:tc>
        <w:tc>
          <w:tcPr>
            <w:tcW w:w="3120" w:type="dxa"/>
          </w:tcPr>
          <w:p>
            <w:pPr/>
            <w:r>
              <w:t xml:space="preserve">Accept or decline a job offer, or send a quote, within a time limit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M-06</w:t>
            </w:r>
          </w:p>
        </w:tc>
        <w:tc>
          <w:tcPr>
            <w:tcW w:w="3120" w:type="dxa"/>
          </w:tcPr>
          <w:p>
            <w:pPr/>
            <w:r>
              <w:t xml:space="preserve">Update job status: on the way, loading, in transit, delivered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M-07</w:t>
            </w:r>
          </w:p>
        </w:tc>
        <w:tc>
          <w:tcPr>
            <w:tcW w:w="3120" w:type="dxa"/>
          </w:tcPr>
          <w:p>
            <w:pPr/>
            <w:r>
              <w:t xml:space="preserve">Upload photos at pickup and delivery as proof of condition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M-08</w:t>
            </w:r>
          </w:p>
        </w:tc>
        <w:tc>
          <w:tcPr>
            <w:tcW w:w="3120" w:type="dxa"/>
          </w:tcPr>
          <w:p>
            <w:pPr/>
            <w:r>
              <w:t xml:space="preserve">Chat with the client and support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M-09</w:t>
            </w:r>
          </w:p>
        </w:tc>
        <w:tc>
          <w:tcPr>
            <w:tcW w:w="3120" w:type="dxa"/>
          </w:tcPr>
          <w:p>
            <w:pPr/>
            <w:r>
              <w:t xml:space="preserve">See earnings, commission deducted and payout history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M-10</w:t>
            </w:r>
          </w:p>
        </w:tc>
        <w:tc>
          <w:tcPr>
            <w:tcW w:w="3120" w:type="dxa"/>
          </w:tcPr>
          <w:p>
            <w:pPr/>
            <w:r>
              <w:t xml:space="preserve">Manage profile, team members and vehicles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</w:tbl>
    <w:p>
      <w:pPr>
        <w:pStyle w:val="Heading3"/>
      </w:pPr>
      <w:r>
        <w:t xml:space="preserve">3.4 Admin (back office)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A-01</w:t>
            </w:r>
          </w:p>
        </w:tc>
        <w:tc>
          <w:tcPr>
            <w:tcW w:w="3120" w:type="dxa"/>
          </w:tcPr>
          <w:p>
            <w:pPr/>
            <w:r>
              <w:t xml:space="preserve">Dashboard with key numbers: new requests, moves in progress, completed, revenue, average rating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A-02</w:t>
            </w:r>
          </w:p>
        </w:tc>
        <w:tc>
          <w:tcPr>
            <w:tcW w:w="3120" w:type="dxa"/>
          </w:tcPr>
          <w:p>
            <w:pPr/>
            <w:r>
              <w:t xml:space="preserve">List, filter and search all move requests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A-03</w:t>
            </w:r>
          </w:p>
        </w:tc>
        <w:tc>
          <w:tcPr>
            <w:tcW w:w="3120" w:type="dxa"/>
          </w:tcPr>
          <w:p>
            <w:pPr/>
            <w:r>
              <w:t xml:space="preserve">Assign a mover manually, or broadcast the request to eligible movers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A-04</w:t>
            </w:r>
          </w:p>
        </w:tc>
        <w:tc>
          <w:tcPr>
            <w:tcW w:w="3120" w:type="dxa"/>
          </w:tcPr>
          <w:p>
            <w:pPr/>
            <w:r>
              <w:t xml:space="preserve">Review mover applications and approve, reject or suspend them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A-05</w:t>
            </w:r>
          </w:p>
        </w:tc>
        <w:tc>
          <w:tcPr>
            <w:tcW w:w="3120" w:type="dxa"/>
          </w:tcPr>
          <w:p>
            <w:pPr/>
            <w:r>
              <w:t xml:space="preserve">Manage clients (view, block)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A-06</w:t>
            </w:r>
          </w:p>
        </w:tc>
        <w:tc>
          <w:tcPr>
            <w:tcW w:w="3120" w:type="dxa"/>
          </w:tcPr>
          <w:p>
            <w:pPr/>
            <w:r>
              <w:t xml:space="preserve">Set pricing rules, commission rate and cancellation fees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A-07</w:t>
            </w:r>
          </w:p>
        </w:tc>
        <w:tc>
          <w:tcPr>
            <w:tcW w:w="3120" w:type="dxa"/>
          </w:tcPr>
          <w:p>
            <w:pPr/>
            <w:r>
              <w:t xml:space="preserve">Handle claims and disputes, read the move's chat and photos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A-08</w:t>
            </w:r>
          </w:p>
        </w:tc>
        <w:tc>
          <w:tcPr>
            <w:tcW w:w="3120" w:type="dxa"/>
          </w:tcPr>
          <w:p>
            <w:pPr/>
            <w:r>
              <w:t xml:space="preserve">Moderate reviews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A-09</w:t>
            </w:r>
          </w:p>
        </w:tc>
        <w:tc>
          <w:tcPr>
            <w:tcW w:w="3120" w:type="dxa"/>
          </w:tcPr>
          <w:p>
            <w:pPr/>
            <w:r>
              <w:t xml:space="preserve">Manage static content (FAQ, pages) and notification templates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A-10</w:t>
            </w:r>
          </w:p>
        </w:tc>
        <w:tc>
          <w:tcPr>
            <w:tcW w:w="3120" w:type="dxa"/>
          </w:tcPr>
          <w:p>
            <w:pPr/>
            <w:r>
              <w:t xml:space="preserve">Export data to CSV/Excel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A-11</w:t>
            </w:r>
          </w:p>
        </w:tc>
        <w:tc>
          <w:tcPr>
            <w:tcW w:w="3120" w:type="dxa"/>
          </w:tcPr>
          <w:p>
            <w:pPr/>
            <w:r>
              <w:t xml:space="preserve">Audit log of admin actions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4. Main user flow</w:t>
      </w:r>
    </w:p>
    <w:p>
      <w:pPr/>
      <w:r>
        <w:t xml:space="preserve">A move goes from the client's request, through the society's review, to a mover's quote, and back to the client for acceptance and rating.</w:t>
      </w:r>
    </w:p>
    <w:p>
      <w:pPr/>
      <w:r>
        <w:t xml:space="preserve">↗ move request flow · 7 steps, 3 actors</w:t>
      </w:r>
    </w:p>
    <w:p>
      <w:pPr/>
      <w:r>
        <w:t xml:space="preserve">Every arrow is also a status change recorded in the move's timeline (section 9). If the admin already knows the right mover, steps 3 and 4 collapse into a direct assignment with a fixed price.</w:t>
      </w:r>
    </w:p>
    <w:p>
      <w:pPr>
        <w:pStyle w:val="Heading2"/>
      </w:pPr>
      <w:r>
        <w:t xml:space="preserve">5.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Performance</w:t>
            </w:r>
          </w:p>
        </w:tc>
        <w:tc>
          <w:tcPr>
            <w:tcW w:w="4680" w:type="dxa"/>
          </w:tcPr>
          <w:p>
            <w:pPr/>
            <w:r>
              <w:t xml:space="preserve">Public pages load in under 2.5 s (LCP) on a 4G phone; API responses under 500 ms for 95% of calls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Availability</w:t>
            </w:r>
          </w:p>
        </w:tc>
        <w:tc>
          <w:tcPr>
            <w:tcW w:w="4680" w:type="dxa"/>
          </w:tcPr>
          <w:p>
            <w:pPr/>
            <w:r>
              <w:t xml:space="preserve">99.5% uptime target; daily automated database backups kept 30 days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Security</w:t>
            </w:r>
          </w:p>
        </w:tc>
        <w:tc>
          <w:tcPr>
            <w:tcW w:w="4680" w:type="dxa"/>
          </w:tcPr>
          <w:p>
            <w:pPr/>
            <w:r>
              <w:t xml:space="preserve">Passwords hashed (bcrypt/argon2); HTTPS everywhere; role checks on every server action and API route; rate limiting on login, OTP and forms; uploaded files scanned and stored in private buckets with signed URLs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Privacy</w:t>
            </w:r>
          </w:p>
        </w:tc>
        <w:tc>
          <w:tcPr>
            <w:tcW w:w="4680" w:type="dxa"/>
          </w:tcPr>
          <w:p>
            <w:pPr/>
            <w:r>
              <w:t xml:space="preserve">Personal data handled under Tunisian Organic Law 2004-63 (INPDP) and GDPR principles; client addresses and phone shown to a mover only once the job is assigned; account deletion on request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Languages</w:t>
            </w:r>
          </w:p>
        </w:tc>
        <w:tc>
          <w:tcPr>
            <w:tcW w:w="4680" w:type="dxa"/>
          </w:tcPr>
          <w:p>
            <w:pPr/>
            <w:r>
              <w:t xml:space="preserve">French and Arabic (right-to-left layout) in version 1; English as a Should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Responsive / PWA</w:t>
            </w:r>
          </w:p>
        </w:tc>
        <w:tc>
          <w:tcPr>
            <w:tcW w:w="4680" w:type="dxa"/>
          </w:tcPr>
          <w:p>
            <w:pPr/>
            <w:r>
              <w:t xml:space="preserve">Mobile-first design; installable as a Progressive Web App for movers on the road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Accessibility</w:t>
            </w:r>
          </w:p>
        </w:tc>
        <w:tc>
          <w:tcPr>
            <w:tcW w:w="4680" w:type="dxa"/>
          </w:tcPr>
          <w:p>
            <w:pPr/>
            <w:r>
              <w:t xml:space="preserve">WCAG 2.1 level AA: keyboard navigation, contrast, labels on all form fields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SEO</w:t>
            </w:r>
          </w:p>
        </w:tc>
        <w:tc>
          <w:tcPr>
            <w:tcW w:w="4680" w:type="dxa"/>
          </w:tcPr>
          <w:p>
            <w:pPr/>
            <w:r>
              <w:t xml:space="preserve">Server-rendered public pages, metadata, sitemap.xml, city landing pages ("moving in Tunis", "moving in Sfax"…)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Maintainability</w:t>
            </w:r>
          </w:p>
        </w:tc>
        <w:tc>
          <w:tcPr>
            <w:tcW w:w="4680" w:type="dxa"/>
          </w:tcPr>
          <w:p>
            <w:pPr/>
            <w:r>
              <w:t xml:space="preserve">TypeScript strict mode, ESLint + Prettier, unit and end-to-end tests on critical flows, code reviewed via pull requests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Observability</w:t>
            </w:r>
          </w:p>
        </w:tc>
        <w:tc>
          <w:tcPr>
            <w:tcW w:w="4680" w:type="dxa"/>
          </w:tcPr>
          <w:p>
            <w:pPr/>
            <w:r>
              <w:t xml:space="preserve">Error tracking (Sentry), request logs, uptime monitoring and alerts</w:t>
            </w:r>
          </w:p>
        </w:tc>
      </w:tr>
    </w:tbl>
    <w:p>
      <w:pPr>
        <w:pStyle w:val="Heading2"/>
      </w:pPr>
      <w:r>
        <w:t xml:space="preserve">6. Technical architecture</w:t>
      </w:r>
    </w:p>
    <w:p>
      <w:pPr/>
      <w:r>
        <w:t xml:space="preserve">One Next.js (App Router) application in TypeScript holds the public site, the three dashboards and the API, backed by PostgreSQL.</w:t>
      </w:r>
    </w:p>
    <w:p>
      <w:pPr/>
      <w:r>
        <w:t xml:space="preserve">↗ system architecture · one app, data layer, external services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Framework</w:t>
            </w:r>
          </w:p>
        </w:tc>
        <w:tc>
          <w:tcPr>
            <w:tcW w:w="3120" w:type="dxa"/>
          </w:tcPr>
          <w:p>
            <w:pPr/>
            <w:r>
              <w:t xml:space="preserve">Next.js 15+ (App Router), React, TypeScript</w:t>
            </w:r>
          </w:p>
        </w:tc>
        <w:tc>
          <w:tcPr>
            <w:tcW w:w="3120" w:type="dxa"/>
          </w:tcPr>
          <w:p>
            <w:pPr/>
            <w:r>
              <w:t xml:space="preserve">Server rendering for SEO, one codebase for front and back 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Tailwind CSS, shadcn/ui, React Hook Form + Zod</w:t>
            </w:r>
          </w:p>
        </w:tc>
        <w:tc>
          <w:tcPr>
            <w:tcW w:w="3120" w:type="dxa"/>
          </w:tcPr>
          <w:p>
            <w:pPr/>
            <w:r>
              <w:t xml:space="preserve">Fast, consistent forms; RTL support with logical classes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Internationalisation</w:t>
            </w:r>
          </w:p>
        </w:tc>
        <w:tc>
          <w:tcPr>
            <w:tcW w:w="3120" w:type="dxa"/>
          </w:tcPr>
          <w:p>
            <w:pPr/>
            <w:r>
              <w:t xml:space="preserve">next-intl</w:t>
            </w:r>
          </w:p>
        </w:tc>
        <w:tc>
          <w:tcPr>
            <w:tcW w:w="3120" w:type="dxa"/>
          </w:tcPr>
          <w:p>
            <w:pPr/>
            <w:r>
              <w:t xml:space="preserve">French and Arabic routes, RTL switch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PostgreSQL (Neon or Supabase) + Prisma ORM</w:t>
            </w:r>
          </w:p>
        </w:tc>
        <w:tc>
          <w:tcPr>
            <w:tcW w:w="3120" w:type="dxa"/>
          </w:tcPr>
          <w:p>
            <w:pPr/>
            <w:r>
              <w:t xml:space="preserve">Relational data, typed queries, migrations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Authentication</w:t>
            </w:r>
          </w:p>
        </w:tc>
        <w:tc>
          <w:tcPr>
            <w:tcW w:w="3120" w:type="dxa"/>
          </w:tcPr>
          <w:p>
            <w:pPr/>
            <w:r>
              <w:t xml:space="preserve">Auth.js (NextAuth v5): credentials, Google, phone OTP</w:t>
            </w:r>
          </w:p>
        </w:tc>
        <w:tc>
          <w:tcPr>
            <w:tcW w:w="3120" w:type="dxa"/>
          </w:tcPr>
          <w:p>
            <w:pPr/>
            <w:r>
              <w:t xml:space="preserve">Sessions with role stored on the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Files</w:t>
            </w:r>
          </w:p>
        </w:tc>
        <w:tc>
          <w:tcPr>
            <w:tcW w:w="3120" w:type="dxa"/>
          </w:tcPr>
          <w:p>
            <w:pPr/>
            <w:r>
              <w:t xml:space="preserve">S3-compatible storage (AWS S3 or Cloudflare R2), signed uploads</w:t>
            </w:r>
          </w:p>
        </w:tc>
        <w:tc>
          <w:tcPr>
            <w:tcW w:w="3120" w:type="dxa"/>
          </w:tcPr>
          <w:p>
            <w:pPr/>
            <w:r>
              <w:t xml:space="preserve">Photos and mover documents kept private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Realtime</w:t>
            </w:r>
          </w:p>
        </w:tc>
        <w:tc>
          <w:tcPr>
            <w:tcW w:w="3120" w:type="dxa"/>
          </w:tcPr>
          <w:p>
            <w:pPr/>
            <w:r>
              <w:t xml:space="preserve">Pusher or Ably</w:t>
            </w:r>
          </w:p>
        </w:tc>
        <w:tc>
          <w:tcPr>
            <w:tcW w:w="3120" w:type="dxa"/>
          </w:tcPr>
          <w:p>
            <w:pPr/>
            <w:r>
              <w:t xml:space="preserve">Live chat and status updates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Notifications</w:t>
            </w:r>
          </w:p>
        </w:tc>
        <w:tc>
          <w:tcPr>
            <w:tcW w:w="3120" w:type="dxa"/>
          </w:tcPr>
          <w:p>
            <w:pPr/>
            <w:r>
              <w:t xml:space="preserve">Resend (email), Twilio (SMS / WhatsApp)</w:t>
            </w:r>
          </w:p>
        </w:tc>
        <w:tc>
          <w:tcPr>
            <w:tcW w:w="3120" w:type="dxa"/>
          </w:tcPr>
          <w:p>
            <w:pPr/>
            <w:r>
              <w:t xml:space="preserve">Offers, status changes, reminders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Maps</w:t>
            </w:r>
          </w:p>
        </w:tc>
        <w:tc>
          <w:tcPr>
            <w:tcW w:w="3120" w:type="dxa"/>
          </w:tcPr>
          <w:p>
            <w:pPr/>
            <w:r>
              <w:t xml:space="preserve">Google Maps Places + Distance Matrix</w:t>
            </w:r>
          </w:p>
        </w:tc>
        <w:tc>
          <w:tcPr>
            <w:tcW w:w="3120" w:type="dxa"/>
          </w:tcPr>
          <w:p>
            <w:pPr/>
            <w:r>
              <w:t xml:space="preserve">Address autocomplete and distance for pricing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Konnect or Flouci (Tunisia), Stripe if abroad</w:t>
            </w:r>
          </w:p>
        </w:tc>
        <w:tc>
          <w:tcPr>
            <w:tcW w:w="3120" w:type="dxa"/>
          </w:tcPr>
          <w:p>
            <w:pPr/>
            <w:r>
              <w:t xml:space="preserve">Deposits and refunds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</w:t>
            </w:r>
          </w:p>
        </w:tc>
        <w:tc>
          <w:tcPr>
            <w:tcW w:w="3120" w:type="dxa"/>
          </w:tcPr>
          <w:p>
            <w:pPr/>
            <w:r>
              <w:t xml:space="preserve">Vercel (app), managed Postgres, Upstash Redis</w:t>
            </w:r>
          </w:p>
        </w:tc>
        <w:tc>
          <w:tcPr>
            <w:tcW w:w="3120" w:type="dxa"/>
          </w:tcPr>
          <w:p>
            <w:pPr/>
            <w:r>
              <w:t xml:space="preserve">Low operations effort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Quality</w:t>
            </w:r>
          </w:p>
        </w:tc>
        <w:tc>
          <w:tcPr>
            <w:tcW w:w="3120" w:type="dxa"/>
          </w:tcPr>
          <w:p>
            <w:pPr/>
            <w:r>
              <w:t xml:space="preserve">Vitest, Playwright, GitHub Actions CI, Sentry</w:t>
            </w:r>
          </w:p>
        </w:tc>
        <w:tc>
          <w:tcPr>
            <w:tcW w:w="3120" w:type="dxa"/>
          </w:tcPr>
          <w:p>
            <w:pPr/>
            <w:r>
              <w:t xml:space="preserve">Tests on every pull request, error tracking</w:t>
            </w:r>
          </w:p>
        </w:tc>
      </w:tr>
    </w:tbl>
    <w:p>
      <w:pPr>
        <w:pStyle w:val="Heading2"/>
      </w:pPr>
      <w:r>
        <w:t xml:space="preserve">7. Data model</w:t>
      </w:r>
    </w:p>
    <w:p>
      <w:pPr/>
      <w:r>
        <w:t xml:space="preserve">The core of the model is </w:t>
      </w:r>
      <w:r>
        <w:rPr>
          <w:b/>
        </w:rPr>
        <w:t xml:space="preserve">MoveRequest</w:t>
      </w:r>
      <w:r>
        <w:t xml:space="preserve">: one client creates it, zero or more movers quote on it, and exactly one mover is assigned once a quote is accepted. Tables below list the main fields;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createdAt</w:t>
      </w:r>
      <w:r>
        <w:t xml:space="preserve"> and </w:t>
      </w:r>
      <w:r>
        <w:rPr>
          <w:rStyle w:val="CodeChar"/>
        </w:rPr>
        <w:t xml:space="preserve">updatedAt</w:t>
      </w:r>
      <w:r>
        <w:t xml:space="preserve"> exist on every table.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fields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</w:t>
            </w:r>
          </w:p>
        </w:tc>
        <w:tc>
          <w:tcPr>
            <w:tcW w:w="3120" w:type="dxa"/>
          </w:tcPr>
          <w:p>
            <w:pPr/>
            <w:r>
              <w:t xml:space="preserve">email, phone, passwordHash, name, role (CLIENT / MOVER / ADMIN), locale, status (active / blocked)</w:t>
            </w:r>
          </w:p>
        </w:tc>
        <w:tc>
          <w:tcPr>
            <w:tcW w:w="3120" w:type="dxa"/>
          </w:tcPr>
          <w:p>
            <w:pPr/>
            <w:r>
              <w:t xml:space="preserve">1 User → 0..1 MoverProfile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MoverProfile</w:t>
            </w:r>
          </w:p>
        </w:tc>
        <w:tc>
          <w:tcPr>
            <w:tcW w:w="3120" w:type="dxa"/>
          </w:tcPr>
          <w:p>
            <w:pPr/>
            <w:r>
              <w:t xml:space="preserve">companyName, taxId, bio, zones[], verificationStatus (pending / approved / rejected / suspended), ratingAvg, ratingCount</w:t>
            </w:r>
          </w:p>
        </w:tc>
        <w:tc>
          <w:tcPr>
            <w:tcW w:w="3120" w:type="dxa"/>
          </w:tcPr>
          <w:p>
            <w:pPr/>
            <w:r>
              <w:t xml:space="preserve">→ User; 1 → n Vehicle, Document, Availability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Vehicle</w:t>
            </w:r>
          </w:p>
        </w:tc>
        <w:tc>
          <w:tcPr>
            <w:tcW w:w="3120" w:type="dxa"/>
          </w:tcPr>
          <w:p>
            <w:pPr/>
            <w:r>
              <w:t xml:space="preserve">type (van, small truck, large truck), capacity m³, plate</w:t>
            </w:r>
          </w:p>
        </w:tc>
        <w:tc>
          <w:tcPr>
            <w:tcW w:w="3120" w:type="dxa"/>
          </w:tcPr>
          <w:p>
            <w:pPr/>
            <w:r>
              <w:t xml:space="preserve">→ MoverProfile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</w:t>
            </w:r>
          </w:p>
        </w:tc>
        <w:tc>
          <w:tcPr>
            <w:tcW w:w="3120" w:type="dxa"/>
          </w:tcPr>
          <w:p>
            <w:pPr/>
            <w:r>
              <w:t xml:space="preserve">type (ID, licence, insurance, registration), fileUrl, reviewedBy, reviewedAt</w:t>
            </w:r>
          </w:p>
        </w:tc>
        <w:tc>
          <w:tcPr>
            <w:tcW w:w="3120" w:type="dxa"/>
          </w:tcPr>
          <w:p>
            <w:pPr/>
            <w:r>
              <w:t xml:space="preserve">→ MoverProfile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Availability</w:t>
            </w:r>
          </w:p>
        </w:tc>
        <w:tc>
          <w:tcPr>
            <w:tcW w:w="3120" w:type="dxa"/>
          </w:tcPr>
          <w:p>
            <w:pPr/>
            <w:r>
              <w:t xml:space="preserve">date, slot (morning / afternoon / full day)</w:t>
            </w:r>
          </w:p>
        </w:tc>
        <w:tc>
          <w:tcPr>
            <w:tcW w:w="3120" w:type="dxa"/>
          </w:tcPr>
          <w:p>
            <w:pPr/>
            <w:r>
              <w:t xml:space="preserve">→ MoverProfile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Address</w:t>
            </w:r>
          </w:p>
        </w:tc>
        <w:tc>
          <w:tcPr>
            <w:tcW w:w="3120" w:type="dxa"/>
          </w:tcPr>
          <w:p>
            <w:pPr/>
            <w:r>
              <w:t xml:space="preserve">label, street, city, postalCode, lat, lng, floor, hasElevator, accessNotes</w:t>
            </w:r>
          </w:p>
        </w:tc>
        <w:tc>
          <w:tcPr>
            <w:tcW w:w="3120" w:type="dxa"/>
          </w:tcPr>
          <w:p>
            <w:pPr/>
            <w:r>
              <w:t xml:space="preserve">used twice per MoveRequest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MoveRequest</w:t>
            </w:r>
          </w:p>
        </w:tc>
        <w:tc>
          <w:tcPr>
            <w:tcW w:w="3120" w:type="dxa"/>
          </w:tcPr>
          <w:p>
            <w:pPr/>
            <w:r>
              <w:t xml:space="preserve">reference (e.g. MV-2026-00123), pickupAddressId, dropoffAddressId, moveDate, timeSlot, housingType, sizeRooms, volumeM3, extraServices[], notes, status, estimatedPrice, finalPrice</w:t>
            </w:r>
          </w:p>
        </w:tc>
        <w:tc>
          <w:tcPr>
            <w:tcW w:w="3120" w:type="dxa"/>
          </w:tcPr>
          <w:p>
            <w:pPr/>
            <w:r>
              <w:t xml:space="preserve">→ client User; → assigned MoverProfile (nullable); 1 → n Item, Photo, Quote, Message, StatusEvent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Item</w:t>
            </w:r>
          </w:p>
        </w:tc>
        <w:tc>
          <w:tcPr>
            <w:tcW w:w="3120" w:type="dxa"/>
          </w:tcPr>
          <w:p>
            <w:pPr/>
            <w:r>
              <w:t xml:space="preserve">name, quantity, category, isFragile, needsDisassembly</w:t>
            </w:r>
          </w:p>
        </w:tc>
        <w:tc>
          <w:tcPr>
            <w:tcW w:w="3120" w:type="dxa"/>
          </w:tcPr>
          <w:p>
            <w:pPr/>
            <w:r>
              <w:t xml:space="preserve">→ MoveRequest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Photo</w:t>
            </w:r>
          </w:p>
        </w:tc>
        <w:tc>
          <w:tcPr>
            <w:tcW w:w="3120" w:type="dxa"/>
          </w:tcPr>
          <w:p>
            <w:pPr/>
            <w:r>
              <w:t xml:space="preserve">url, stage (request / pickup / delivery / claim)</w:t>
            </w:r>
          </w:p>
        </w:tc>
        <w:tc>
          <w:tcPr>
            <w:tcW w:w="3120" w:type="dxa"/>
          </w:tcPr>
          <w:p>
            <w:pPr/>
            <w:r>
              <w:t xml:space="preserve">→ MoveRequest, uploader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Quote</w:t>
            </w:r>
          </w:p>
        </w:tc>
        <w:tc>
          <w:tcPr>
            <w:tcW w:w="3120" w:type="dxa"/>
          </w:tcPr>
          <w:p>
            <w:pPr/>
            <w:r>
              <w:t xml:space="preserve">amount, currency (TND), validUntil, message, status (sent / accepted / rejected / expired)</w:t>
            </w:r>
          </w:p>
        </w:tc>
        <w:tc>
          <w:tcPr>
            <w:tcW w:w="3120" w:type="dxa"/>
          </w:tcPr>
          <w:p>
            <w:pPr/>
            <w:r>
              <w:t xml:space="preserve">→ MoveRequest, MoverProfile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StatusEvent</w:t>
            </w:r>
          </w:p>
        </w:tc>
        <w:tc>
          <w:tcPr>
            <w:tcW w:w="3120" w:type="dxa"/>
          </w:tcPr>
          <w:p>
            <w:pPr/>
            <w:r>
              <w:t xml:space="preserve">fromStatus, toStatus, note, actorId</w:t>
            </w:r>
          </w:p>
        </w:tc>
        <w:tc>
          <w:tcPr>
            <w:tcW w:w="3120" w:type="dxa"/>
          </w:tcPr>
          <w:p>
            <w:pPr/>
            <w:r>
              <w:t xml:space="preserve">→ MoveRequest (full timeline)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Message</w:t>
            </w:r>
          </w:p>
        </w:tc>
        <w:tc>
          <w:tcPr>
            <w:tcW w:w="3120" w:type="dxa"/>
          </w:tcPr>
          <w:p>
            <w:pPr/>
            <w:r>
              <w:t xml:space="preserve">body, attachmentUrl, readAt</w:t>
            </w:r>
          </w:p>
        </w:tc>
        <w:tc>
          <w:tcPr>
            <w:tcW w:w="3120" w:type="dxa"/>
          </w:tcPr>
          <w:p>
            <w:pPr/>
            <w:r>
              <w:t xml:space="preserve">→ MoveRequest, sender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</w:t>
            </w:r>
          </w:p>
        </w:tc>
        <w:tc>
          <w:tcPr>
            <w:tcW w:w="3120" w:type="dxa"/>
          </w:tcPr>
          <w:p>
            <w:pPr/>
            <w:r>
              <w:t xml:space="preserve">amount, type (deposit / balance / refund), method (card / cash / transfer), provider, providerRef, status</w:t>
            </w:r>
          </w:p>
        </w:tc>
        <w:tc>
          <w:tcPr>
            <w:tcW w:w="3120" w:type="dxa"/>
          </w:tcPr>
          <w:p>
            <w:pPr/>
            <w:r>
              <w:t xml:space="preserve">→ MoveRequest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Review</w:t>
            </w:r>
          </w:p>
        </w:tc>
        <w:tc>
          <w:tcPr>
            <w:tcW w:w="3120" w:type="dxa"/>
          </w:tcPr>
          <w:p>
            <w:pPr/>
            <w:r>
              <w:t xml:space="preserve">rating 1-5, comment, isPublished</w:t>
            </w:r>
          </w:p>
        </w:tc>
        <w:tc>
          <w:tcPr>
            <w:tcW w:w="3120" w:type="dxa"/>
          </w:tcPr>
          <w:p>
            <w:pPr/>
            <w:r>
              <w:t xml:space="preserve">→ MoveRequest (one per move), author, MoverProfile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Claim</w:t>
            </w:r>
          </w:p>
        </w:tc>
        <w:tc>
          <w:tcPr>
            <w:tcW w:w="3120" w:type="dxa"/>
          </w:tcPr>
          <w:p>
            <w:pPr/>
            <w:r>
              <w:t xml:space="preserve">type (damage / no-show / late / other), description, status (open / investigating / resolved / rejected), resolution</w:t>
            </w:r>
          </w:p>
        </w:tc>
        <w:tc>
          <w:tcPr>
            <w:tcW w:w="3120" w:type="dxa"/>
          </w:tcPr>
          <w:p>
            <w:pPr/>
            <w:r>
              <w:t xml:space="preserve">→ MoveRequest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Notification</w:t>
            </w:r>
          </w:p>
        </w:tc>
        <w:tc>
          <w:tcPr>
            <w:tcW w:w="3120" w:type="dxa"/>
          </w:tcPr>
          <w:p>
            <w:pPr/>
            <w:r>
              <w:t xml:space="preserve">channel (in-app / email / SMS / WhatsApp), template, payload, sentAt, readAt</w:t>
            </w:r>
          </w:p>
        </w:tc>
        <w:tc>
          <w:tcPr>
            <w:tcW w:w="3120" w:type="dxa"/>
          </w:tcPr>
          <w:p>
            <w:pPr/>
            <w:r>
              <w:t xml:space="preserve">→ User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PricingRule</w:t>
            </w:r>
          </w:p>
        </w:tc>
        <w:tc>
          <w:tcPr>
            <w:tcW w:w="3120" w:type="dxa"/>
          </w:tcPr>
          <w:p>
            <w:pPr/>
            <w:r>
              <w:t xml:space="preserve">basePrice, pricePerKm, pricePerM3, floorFeeNoElevator, extraServiceFees, commissionRate</w:t>
            </w:r>
          </w:p>
        </w:tc>
        <w:tc>
          <w:tcPr>
            <w:tcW w:w="3120" w:type="dxa"/>
          </w:tcPr>
          <w:p>
            <w:pPr/>
            <w:r>
              <w:t xml:space="preserve">global settings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AuditLog</w:t>
            </w:r>
          </w:p>
        </w:tc>
        <w:tc>
          <w:tcPr>
            <w:tcW w:w="3120" w:type="dxa"/>
          </w:tcPr>
          <w:p>
            <w:pPr/>
            <w:r>
              <w:t xml:space="preserve">action, entityType, entityId, before, after</w:t>
            </w:r>
          </w:p>
        </w:tc>
        <w:tc>
          <w:tcPr>
            <w:tcW w:w="3120" w:type="dxa"/>
          </w:tcPr>
          <w:p>
            <w:pPr/>
            <w:r>
              <w:t xml:space="preserve">→ admin User</w:t>
            </w:r>
          </w:p>
        </w:tc>
      </w:tr>
    </w:tbl>
    <w:p>
      <w:pPr>
        <w:pStyle w:val="Heading2"/>
      </w:pPr>
      <w:r>
        <w:t xml:space="preserve">9. Business rules, pricing and statuses</w:t>
      </w:r>
    </w:p>
    <w:p>
      <w:pPr>
        <w:pStyle w:val="Heading3"/>
      </w:pPr>
      <w:r>
        <w:t xml:space="preserve">9.1 Move statuses</w:t>
      </w:r>
    </w:p>
    <w:p>
      <w:pPr/>
      <w:r>
        <w:t xml:space="preserve">A move can only go through the transitions below; the server rejects any other change and logs every change as a StatusEvent.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Set by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Next allowed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DRAFT</w:t>
            </w:r>
          </w:p>
        </w:tc>
        <w:tc>
          <w:tcPr>
            <w:tcW w:w="2340" w:type="dxa"/>
          </w:tcPr>
          <w:p>
            <w:pPr/>
            <w:r>
              <w:t xml:space="preserve">Request started, not submitted</w:t>
            </w:r>
          </w:p>
        </w:tc>
        <w:tc>
          <w:tcPr>
            <w:tcW w:w="2340" w:type="dxa"/>
          </w:tcPr>
          <w:p>
            <w:pPr/>
            <w:r>
              <w:t xml:space="preserve">Client</w:t>
            </w:r>
          </w:p>
        </w:tc>
        <w:tc>
          <w:tcPr>
            <w:tcW w:w="2340" w:type="dxa"/>
          </w:tcPr>
          <w:p>
            <w:pPr/>
            <w:r>
              <w:t xml:space="preserve">SUBMITTED, deleted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SUBMITTED</w:t>
            </w:r>
          </w:p>
        </w:tc>
        <w:tc>
          <w:tcPr>
            <w:tcW w:w="2340" w:type="dxa"/>
          </w:tcPr>
          <w:p>
            <w:pPr/>
            <w:r>
              <w:t xml:space="preserve">Waiting for the society to review</w:t>
            </w:r>
          </w:p>
        </w:tc>
        <w:tc>
          <w:tcPr>
            <w:tcW w:w="2340" w:type="dxa"/>
          </w:tcPr>
          <w:p>
            <w:pPr/>
            <w:r>
              <w:t xml:space="preserve">Client</w:t>
            </w:r>
          </w:p>
        </w:tc>
        <w:tc>
          <w:tcPr>
            <w:tcW w:w="2340" w:type="dxa"/>
          </w:tcPr>
          <w:p>
            <w:pPr/>
            <w:r>
              <w:t xml:space="preserve">QUOTING, CANCELLED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QUOTING</w:t>
            </w:r>
          </w:p>
        </w:tc>
        <w:tc>
          <w:tcPr>
            <w:tcW w:w="2340" w:type="dxa"/>
          </w:tcPr>
          <w:p>
            <w:pPr/>
            <w:r>
              <w:t xml:space="preserve">Sent to one or several movers, quotes coming in</w:t>
            </w:r>
          </w:p>
        </w:tc>
        <w:tc>
          <w:tcPr>
            <w:tcW w:w="2340" w:type="dxa"/>
          </w:tcPr>
          <w:p>
            <w:pPr/>
            <w: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ASSIGNED, CANCELLED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ASSIGNED</w:t>
            </w:r>
          </w:p>
        </w:tc>
        <w:tc>
          <w:tcPr>
            <w:tcW w:w="2340" w:type="dxa"/>
          </w:tcPr>
          <w:p>
            <w:pPr/>
            <w:r>
              <w:t xml:space="preserve">Client accepted a quote; mover confirmed</w:t>
            </w:r>
          </w:p>
        </w:tc>
        <w:tc>
          <w:tcPr>
            <w:tcW w:w="2340" w:type="dxa"/>
          </w:tcPr>
          <w:p>
            <w:pPr/>
            <w:r>
              <w:t xml:space="preserve">Client / Admin</w:t>
            </w:r>
          </w:p>
        </w:tc>
        <w:tc>
          <w:tcPr>
            <w:tcW w:w="2340" w:type="dxa"/>
          </w:tcPr>
          <w:p>
            <w:pPr/>
            <w:r>
              <w:t xml:space="preserve">EN_ROUTE, CANCELLED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EN_ROUTE</w:t>
            </w:r>
          </w:p>
        </w:tc>
        <w:tc>
          <w:tcPr>
            <w:tcW w:w="2340" w:type="dxa"/>
          </w:tcPr>
          <w:p>
            <w:pPr/>
            <w:r>
              <w:t xml:space="preserve">Mover on the way to pickup</w:t>
            </w:r>
          </w:p>
        </w:tc>
        <w:tc>
          <w:tcPr>
            <w:tcW w:w="2340" w:type="dxa"/>
          </w:tcPr>
          <w:p>
            <w:pPr/>
            <w:r>
              <w:t xml:space="preserve">Mover</w:t>
            </w:r>
          </w:p>
        </w:tc>
        <w:tc>
          <w:tcPr>
            <w:tcW w:w="2340" w:type="dxa"/>
          </w:tcPr>
          <w:p>
            <w:pPr/>
            <w:r>
              <w:t xml:space="preserve">IN_PROGRESS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IN_PROGRESS</w:t>
            </w:r>
          </w:p>
        </w:tc>
        <w:tc>
          <w:tcPr>
            <w:tcW w:w="2340" w:type="dxa"/>
          </w:tcPr>
          <w:p>
            <w:pPr/>
            <w:r>
              <w:t xml:space="preserve">Loading and transport</w:t>
            </w:r>
          </w:p>
        </w:tc>
        <w:tc>
          <w:tcPr>
            <w:tcW w:w="2340" w:type="dxa"/>
          </w:tcPr>
          <w:p>
            <w:pPr/>
            <w:r>
              <w:t xml:space="preserve">Mover</w:t>
            </w:r>
          </w:p>
        </w:tc>
        <w:tc>
          <w:tcPr>
            <w:tcW w:w="2340" w:type="dxa"/>
          </w:tcPr>
          <w:p>
            <w:pPr/>
            <w:r>
              <w:t xml:space="preserve">DELIVERED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DELIVERED</w:t>
            </w:r>
          </w:p>
        </w:tc>
        <w:tc>
          <w:tcPr>
            <w:tcW w:w="2340" w:type="dxa"/>
          </w:tcPr>
          <w:p>
            <w:pPr/>
            <w:r>
              <w:t xml:space="preserve">Goods at destination; client asked to confirm</w:t>
            </w:r>
          </w:p>
        </w:tc>
        <w:tc>
          <w:tcPr>
            <w:tcW w:w="2340" w:type="dxa"/>
          </w:tcPr>
          <w:p>
            <w:pPr/>
            <w:r>
              <w:t xml:space="preserve">Mover</w:t>
            </w:r>
          </w:p>
        </w:tc>
        <w:tc>
          <w:tcPr>
            <w:tcW w:w="2340" w:type="dxa"/>
          </w:tcPr>
          <w:p>
            <w:pPr/>
            <w:r>
              <w:t xml:space="preserve">COMPLETED, DISPUTED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COMPLETED</w:t>
            </w:r>
          </w:p>
        </w:tc>
        <w:tc>
          <w:tcPr>
            <w:tcW w:w="2340" w:type="dxa"/>
          </w:tcPr>
          <w:p>
            <w:pPr/>
            <w:r>
              <w:t xml:space="preserve">Client confirmed, or 48 h passed without a claim</w:t>
            </w:r>
          </w:p>
        </w:tc>
        <w:tc>
          <w:tcPr>
            <w:tcW w:w="2340" w:type="dxa"/>
          </w:tcPr>
          <w:p>
            <w:pPr/>
            <w:r>
              <w:t xml:space="preserve">Client / system</w:t>
            </w:r>
          </w:p>
        </w:tc>
        <w:tc>
          <w:tcPr>
            <w:tcW w:w="2340" w:type="dxa"/>
          </w:tcPr>
          <w:p>
            <w:pPr/>
            <w:r>
              <w:t xml:space="preserve">(final)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DISPUTED</w:t>
            </w:r>
          </w:p>
        </w:tc>
        <w:tc>
          <w:tcPr>
            <w:tcW w:w="2340" w:type="dxa"/>
          </w:tcPr>
          <w:p>
            <w:pPr/>
            <w:r>
              <w:t xml:space="preserve">A claim is open</w:t>
            </w:r>
          </w:p>
        </w:tc>
        <w:tc>
          <w:tcPr>
            <w:tcW w:w="2340" w:type="dxa"/>
          </w:tcPr>
          <w:p>
            <w:pPr/>
            <w:r>
              <w:t xml:space="preserve">Client</w:t>
            </w:r>
          </w:p>
        </w:tc>
        <w:tc>
          <w:tcPr>
            <w:tcW w:w="2340" w:type="dxa"/>
          </w:tcPr>
          <w:p>
            <w:pPr/>
            <w:r>
              <w:t xml:space="preserve">COMPLETED, REFUNDED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CANCELLED / REFUNDED</w:t>
            </w:r>
          </w:p>
        </w:tc>
        <w:tc>
          <w:tcPr>
            <w:tcW w:w="2340" w:type="dxa"/>
          </w:tcPr>
          <w:p>
            <w:pPr/>
            <w:r>
              <w:t xml:space="preserve">Ended without completion</w:t>
            </w:r>
          </w:p>
        </w:tc>
        <w:tc>
          <w:tcPr>
            <w:tcW w:w="2340" w:type="dxa"/>
          </w:tcPr>
          <w:p>
            <w:pPr/>
            <w:r>
              <w:t xml:space="preserve">Client / Admin</w:t>
            </w:r>
          </w:p>
        </w:tc>
        <w:tc>
          <w:tcPr>
            <w:tcW w:w="2340" w:type="dxa"/>
          </w:tcPr>
          <w:p>
            <w:pPr/>
            <w:r>
              <w:t xml:space="preserve">(final)</w:t>
            </w:r>
          </w:p>
        </w:tc>
      </w:tr>
    </w:tbl>
    <w:p>
      <w:pPr>
        <w:pStyle w:val="Heading3"/>
      </w:pPr>
      <w:r>
        <w:t xml:space="preserve">9.3 Other rules</w:t>
      </w:r>
    </w:p>
    <w:p>
      <w:pPr>
        <w:pStyle w:val="ListParagraph"/>
        <w:numPr>
          <w:ilvl w:val="0"/>
          <w:numId w:val="5"/>
        </w:numPr>
      </w:pPr>
      <w:r>
        <w:t xml:space="preserve">A mover sees the client's exact address and phone only once the move is ASSIGNED.</w:t>
      </w:r>
    </w:p>
    <w:p>
      <w:pPr>
        <w:pStyle w:val="ListParagraph"/>
        <w:numPr>
          <w:ilvl w:val="0"/>
          <w:numId w:val="5"/>
        </w:numPr>
      </w:pPr>
      <w:r>
        <w:t xml:space="preserve">A mover has a configurable time (e.g. 2 hours) to answer an offer; after that the offer goes to the next eligible mover.</w:t>
      </w:r>
    </w:p>
    <w:p>
      <w:pPr>
        <w:pStyle w:val="ListParagraph"/>
        <w:numPr>
          <w:ilvl w:val="0"/>
          <w:numId w:val="5"/>
        </w:numPr>
      </w:pPr>
      <w:r>
        <w:t xml:space="preserve">Free cancellation up to 48 hours before the move; a fee (configurable) applies after that; a no-show by the mover gives a full refund.</w:t>
      </w:r>
    </w:p>
    <w:p>
      <w:pPr>
        <w:pStyle w:val="ListParagraph"/>
        <w:numPr>
          <w:ilvl w:val="0"/>
          <w:numId w:val="5"/>
        </w:numPr>
      </w:pPr>
      <w:r>
        <w:t xml:space="preserve">Only movers with status </w:t>
      </w:r>
      <w:r>
        <w:rPr>
          <w:b/>
        </w:rPr>
        <w:t xml:space="preserve">approved</w:t>
      </w:r>
      <w:r>
        <w:t xml:space="preserve"> and valid documents (insurance not expired) can receive offers; the system warns 30 days before a document expires.</w:t>
      </w:r>
    </w:p>
    <w:p>
      <w:pPr>
        <w:pStyle w:val="ListParagraph"/>
        <w:numPr>
          <w:ilvl w:val="0"/>
          <w:numId w:val="5"/>
        </w:numPr>
      </w:pPr>
      <w:r>
        <w:t xml:space="preserve">A client can leave one review per completed move; reviews under 3 stars are checked by an admin before publication.</w:t>
      </w:r>
    </w:p>
    <w:p>
      <w:pPr>
        <w:pStyle w:val="ListParagraph"/>
        <w:numPr>
          <w:ilvl w:val="0"/>
          <w:numId w:val="5"/>
        </w:numPr>
      </w:pPr>
      <w:r>
        <w:t xml:space="preserve">A mover whose average rating falls under 3.0 over the last 10 moves is flagged for review.</w:t>
      </w:r>
    </w:p>
    <w:p>
      <w:pPr>
        <w:pStyle w:val="Heading2"/>
      </w:pPr>
      <w:r>
        <w:t xml:space="preserve">10. Delivery plan</w:t>
      </w:r>
    </w:p>
    <w:p>
      <w:pPr/>
      <w:r>
        <w:t xml:space="preserve">With one to two full-time developers, version 1 is ready for a pilot in about 16 weeks, in five phases.</w:t>
      </w:r>
    </w:p>
    <w:p>
      <w:pPr/>
      <w:r>
        <w:t xml:space="preserve">↗ delivery roadmap · 5 phases, 3 gates</w:t>
      </w:r>
    </w:p>
    <w:p>
      <w:pPr/>
      <w:r>
        <w:rPr>
          <w:b/>
        </w:rPr>
        <w:t xml:space="preserve">Deliverables at the end of the project</w:t>
      </w:r>
    </w:p>
    <w:p>
      <w:pPr>
        <w:pStyle w:val="ListParagraph"/>
        <w:numPr>
          <w:ilvl w:val="0"/>
          <w:numId w:val="6"/>
        </w:numPr>
      </w:pPr>
      <w:r>
        <w:t xml:space="preserve">Source code in a Git repository, with README and setup instructions.</w:t>
      </w:r>
    </w:p>
    <w:p>
      <w:pPr>
        <w:pStyle w:val="ListParagraph"/>
        <w:numPr>
          <w:ilvl w:val="0"/>
          <w:numId w:val="6"/>
        </w:numPr>
      </w:pPr>
      <w:r>
        <w:t xml:space="preserve">Deployed production and staging environments.</w:t>
      </w:r>
    </w:p>
    <w:p>
      <w:pPr>
        <w:pStyle w:val="ListParagraph"/>
        <w:numPr>
          <w:ilvl w:val="0"/>
          <w:numId w:val="6"/>
        </w:numPr>
      </w:pPr>
      <w:r>
        <w:t xml:space="preserve">Database schema and seed data (demo accounts per role).</w:t>
      </w:r>
    </w:p>
    <w:p>
      <w:pPr>
        <w:pStyle w:val="ListParagraph"/>
        <w:numPr>
          <w:ilvl w:val="0"/>
          <w:numId w:val="6"/>
        </w:numPr>
      </w:pPr>
      <w:r>
        <w:t xml:space="preserve">Admin user guide and mover onboarding guide.</w:t>
      </w:r>
    </w:p>
    <w:p>
      <w:pPr>
        <w:pStyle w:val="ListParagraph"/>
        <w:numPr>
          <w:ilvl w:val="0"/>
          <w:numId w:val="6"/>
        </w:numPr>
      </w:pPr>
      <w:r>
        <w:t xml:space="preserve">Test report (unit + end-to-end on the critical flows).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Moving Service Platform — Specification Book</dc:title>
  <dc:description>Claude Docs node/d00de102-6572@24 docx-w6</dc:description>
  <cp:revision>24</cp:revision>
</cp:coreProperties>
</file>