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Découverte</w:t>
      </w:r>
    </w:p>
    <w:p>
      <w:pPr>
        <w:pStyle w:val="Heading2"/>
      </w:pPr>
      <w:r>
        <w:t>Qu'avons-nous appris ?</w:t>
      </w:r>
    </w:p>
    <w:p>
      <w:r>
        <w:t>Nous avons découvert que NoCopyrightSounds, Dan Rhodes et DanTDM sont les chaînes avec le plus d'abonnés au Royaume-Uni.</w:t>
        <w:br/>
        <w:t>GRM Daily, Man City et Yogscast sont les chaînes avec le plus de vidéos téléchargées.</w:t>
        <w:br/>
        <w:t>DanTDM, Dan Rhodes et Mister Max sont les chaînes avec le plus de vues.</w:t>
        <w:br/>
        <w:br/>
        <w:t>Les chaînes de divertissement sont utiles pour une portée plus large, car les chaînes qui publient régulièrement sur leurs plateformes et génèrent le plus d'engagement se concentrent sur le divertissement et la musique.</w:t>
      </w:r>
    </w:p>
    <w:p>
      <w:pPr>
        <w:pStyle w:val="Heading2"/>
      </w:pPr>
      <w:r>
        <w:t>Recommandations</w:t>
      </w:r>
    </w:p>
    <w:p>
      <w:pPr>
        <w:pStyle w:val="Heading3"/>
      </w:pPr>
      <w:r>
        <w:t>Que recommandons-nous sur la base des informations recueillies ?</w:t>
      </w:r>
    </w:p>
    <w:p>
      <w:r>
        <w:t>Dan Rhodes est la meilleure chaîne YouTube avec laquelle collaborer si nous voulons maximiser la visibilité, car cette chaîne compte le plus d'abonnés YouTube au Royaume-Uni.</w:t>
        <w:br/>
        <w:t>Bien que GRM Daily, Man City et Yogscast soient des éditeurs réguliers sur YouTube, il peut être intéressant de se demander si collaborer avec eux avec les plafonds budgétaires actuels en vaut la peine, car le retour sur investissement potentiel est nettement inférieur par rapport aux autres chaînes.</w:t>
        <w:br/>
        <w:t>Mister Max est le meilleur YouTuber avec lequel collaborer si nous souhaitons maximiser la portée, mais collaborer avec DanTDM et Dan Rhodes peut être une meilleure option à long terme étant donné qu'ils ont tous deux de grandes bases d'abonnés et qu'ils ont en moyenne un nombre de vues significativement élevé.</w:t>
        <w:br/>
        <w:t>Les trois principales chaînes avec lesquelles former des collaborations sont NoCopyrightSounds, DanTDM et Dan Rhodes selon cette analyse, car elles attirent systématiquement le plus d'engagement sur leurs chaînes.</w:t>
      </w:r>
    </w:p>
    <w:p>
      <w:pPr>
        <w:pStyle w:val="Heading2"/>
      </w:pPr>
      <w:r>
        <w:t>Retour sur investissement potentiel</w:t>
      </w:r>
    </w:p>
    <w:p>
      <w:pPr>
        <w:pStyle w:val="Heading3"/>
      </w:pPr>
      <w:r>
        <w:t>Quel retour sur investissement pouvons-nous attendre si nous adoptons cette ligne de conduite ?</w:t>
      </w:r>
    </w:p>
    <w:p>
      <w:r>
        <w:t>La mise en place d'un accord de collaboration avec Dan Rhodes permettrait au client de réaliser un bénéfice net de 1 065 000 $ par vidéo.</w:t>
        <w:br/>
        <w:t>Un contrat de marketing d'influence avec Mister Max peut permettre au client de générer un bénéfice net de 1 276 000 $.</w:t>
        <w:br/>
        <w:t>Si nous lançons une campagne de placement de produit avec DanTDM, cela pourrait générer pour le client environ 484 000 $ par vidéo. Si nous optons plutôt pour une campagne de marketing d'influence, cela rapporterait au client un bénéfice net ponctuel de 404 000 $.</w:t>
        <w:br/>
        <w:t>NoCopyrightSounds pourrait également rapporter au client 642 000 $ par vidéo (ce qui mérite d'être pris en considération).</w:t>
      </w:r>
    </w:p>
    <w:p>
      <w:pPr>
        <w:pStyle w:val="Heading2"/>
      </w:pPr>
      <w:r>
        <w:t>Plan d'action</w:t>
      </w:r>
    </w:p>
    <w:p>
      <w:pPr>
        <w:pStyle w:val="Heading3"/>
      </w:pPr>
      <w:r>
        <w:t>Quelle ligne de conduite devrions-nous adopter et pourquoi ?</w:t>
      </w:r>
    </w:p>
    <w:p>
      <w:r>
        <w:t>Sur la base de notre analyse, nous pensons que le meilleur canal pour faire progresser un accord de partenariat à long terme afin de promouvoir les produits du client est le canal Dan Rhodes.</w:t>
        <w:br/>
        <w:br/>
        <w:t>Nous discuterons avec le client marketing pour prévoir ce qu'il attend également de cette collaboration. Une fois que nous aurons constaté que nous atteignons les objectifs prévus, nous avancerons dans le cadre de partenariats potentiels avec les chaînes DanTDM, Mister Max et NoCopyrightSounds à l'avenir.</w:t>
      </w:r>
    </w:p>
    <w:p>
      <w:pPr>
        <w:pStyle w:val="Heading3"/>
      </w:pPr>
      <w:r>
        <w:t>Quelles mesures prenons-nous pour mettre en œuvre efficacement les décisions recommandées ?</w:t>
      </w:r>
    </w:p>
    <w:p>
      <w:r>
        <w:t>Contacter les équipes derrière chacun de ces canaux, en commençant par Dan Rhodes.</w:t>
        <w:br/>
        <w:t>Négocier les contrats dans le cadre des budgets alloués à chaque campagne marketing.</w:t>
        <w:br/>
        <w:t>Lancer les campagnes et suivre chacune de leurs performances par rapport aux KPI.</w:t>
        <w:br/>
        <w:t>Examiner le déroulement des campagnes, recueillir des informations et optimiser en fonction des commentaires des clients convertis et des audiences de chaque canal.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