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📋 CAHIER DES CHARGES FINAL — APPLICATION COMPTABLE TUNISIENNE</w:t>
      </w:r>
      <w:r>
        <w:t xml:space="preserve"> </w:t>
      </w:r>
      <w:r>
        <w:t xml:space="preserve">Version 2.0 — Mai 2026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1. PRÉSENTATION GÉNÉRALE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1.1 Objectif</w:t>
      </w:r>
      <w:r>
        <w:t xml:space="preserve"> </w:t>
      </w:r>
      <w:r>
        <w:t xml:space="preserve">────────────</w:t>
      </w:r>
      <w:r>
        <w:t xml:space="preserve"> </w:t>
      </w:r>
      <w:r>
        <w:t xml:space="preserve">Développer une application comptable web 100% hors ligne (PWA), mono-utilisateur</w:t>
      </w:r>
      <w:r>
        <w:t xml:space="preserve"> </w:t>
      </w:r>
      <w:r>
        <w:t xml:space="preserve">par session, multi-sociétés (fichier JSON séparé par client), multi-exercices,</w:t>
      </w:r>
      <w:r>
        <w:t xml:space="preserve"> </w:t>
      </w:r>
      <w:r>
        <w:t xml:space="preserve">respectant le Plan Comptable Tunisien (SYSCOHADA révisé) avec intégration complète</w:t>
      </w:r>
      <w:r>
        <w:t xml:space="preserve"> </w:t>
      </w:r>
      <w:r>
        <w:t xml:space="preserve">des contrôles par cycle d’audit, des états financiers et de la liasse fiscale</w:t>
      </w:r>
      <w:r>
        <w:t xml:space="preserve"> </w:t>
      </w:r>
      <w:r>
        <w:t xml:space="preserve">tunisienne.</w:t>
      </w:r>
    </w:p>
    <w:p>
      <w:pPr>
        <w:pStyle w:val="a0"/>
      </w:pPr>
      <w:r>
        <w:t xml:space="preserve">1.2 Architecture Technique</w:t>
      </w:r>
      <w:r>
        <w:t xml:space="preserve"> </w:t>
      </w:r>
      <w:r>
        <w:t xml:space="preserve">────────────────────────</w:t>
      </w:r>
      <w:r>
        <w:t xml:space="preserve"> </w:t>
      </w:r>
      <w:r>
        <w:t xml:space="preserve">┌─────────────────┬─────────────────────────────┬────────────────────────────────────┐</w:t>
      </w:r>
      <w:r>
        <w:t xml:space="preserve"> </w:t>
      </w:r>
      <w:r>
        <w:t xml:space="preserve">│ Aspect │ Choix │ Justification │</w:t>
      </w:r>
      <w:r>
        <w:t xml:space="preserve"> </w:t>
      </w:r>
      <w:r>
        <w:t xml:space="preserve">├─────────────────┼─────────────────────────────┼────────────────────────────────────┤</w:t>
      </w:r>
      <w:r>
        <w:t xml:space="preserve"> </w:t>
      </w:r>
      <w:r>
        <w:t xml:space="preserve">│ Stockage │ localStorage + IndexedDB + │ Simplicité, hors ligne, │</w:t>
      </w:r>
      <w:r>
        <w:t xml:space="preserve"> </w:t>
      </w:r>
      <w:r>
        <w:t xml:space="preserve">│ │ Export JSON │ portabilité │</w:t>
      </w:r>
      <w:r>
        <w:t xml:space="preserve"> </w:t>
      </w:r>
      <w:r>
        <w:t xml:space="preserve">│ Framework │ React 18 + TypeScript │ Composants réutilisables, │</w:t>
      </w:r>
      <w:r>
        <w:t xml:space="preserve"> </w:t>
      </w:r>
      <w:r>
        <w:t xml:space="preserve">│ │ │ typage fort │</w:t>
      </w:r>
      <w:r>
        <w:t xml:space="preserve"> </w:t>
      </w:r>
      <w:r>
        <w:t xml:space="preserve">│ Style │ Tailwind CSS + shadcn/ui │ Design system cohérent, │</w:t>
      </w:r>
      <w:r>
        <w:t xml:space="preserve"> </w:t>
      </w:r>
      <w:r>
        <w:t xml:space="preserve">│ │ │ mode sombre/clair │</w:t>
      </w:r>
      <w:r>
        <w:t xml:space="preserve"> </w:t>
      </w:r>
      <w:r>
        <w:t xml:space="preserve">│ PWA │ Service Worker + Manifest │ Fonctionnement 100% hors ligne │</w:t>
      </w:r>
      <w:r>
        <w:t xml:space="preserve"> </w:t>
      </w:r>
      <w:r>
        <w:t xml:space="preserve">│ Export │ SheetJS (xlsx) + JSON │ Compatibilité Excel, │</w:t>
      </w:r>
      <w:r>
        <w:t xml:space="preserve"> </w:t>
      </w:r>
      <w:r>
        <w:t xml:space="preserve">│ │ │ sauvegarde horodatée │</w:t>
      </w:r>
      <w:r>
        <w:t xml:space="preserve"> </w:t>
      </w:r>
      <w:r>
        <w:t xml:space="preserve">│ Graphiques │ Recharts │ Tableau de bord interactif │</w:t>
      </w:r>
      <w:r>
        <w:t xml:space="preserve"> </w:t>
      </w:r>
      <w:r>
        <w:t xml:space="preserve">│ Authentification│ bcrypt côté client │ Sécurité sans backend │</w:t>
      </w:r>
      <w:r>
        <w:t xml:space="preserve"> </w:t>
      </w:r>
      <w:r>
        <w:t xml:space="preserve">│ Audit │ Journal immuable │ Traçabilité complète │</w:t>
      </w:r>
      <w:r>
        <w:t xml:space="preserve"> </w:t>
      </w:r>
      <w:r>
        <w:t xml:space="preserve">└─────────────────┴─────────────────────────────┴────────────────────────────────────┘</w:t>
      </w:r>
    </w:p>
    <w:p>
      <w:pPr>
        <w:pStyle w:val="a0"/>
      </w:pPr>
      <w:r>
        <w:t xml:space="preserve">1.3 Philosophie Design — Inspiration Apple + Dark Mode Professionnel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Interface épurée, espacement généreux, typographie Inter/SF Pro</w:t>
      </w:r>
      <w:r>
        <w:t xml:space="preserve"> </w:t>
      </w:r>
      <w:r>
        <w:t xml:space="preserve">• Animations subtiles (fadeInUp, transitions 0.2s ease)</w:t>
      </w:r>
      <w:r>
        <w:t xml:space="preserve"> </w:t>
      </w:r>
      <w:r>
        <w:t xml:space="preserve">• Mode sombre par défaut (#0D0F1A fond, #E8EAFF texte)</w:t>
      </w:r>
      <w:r>
        <w:t xml:space="preserve"> </w:t>
      </w:r>
      <w:r>
        <w:t xml:space="preserve">• Cartes KPI avec dégradés subtils, bordures lumineuses</w:t>
      </w:r>
      <w:r>
        <w:t xml:space="preserve"> </w:t>
      </w:r>
      <w:r>
        <w:t xml:space="preserve">• Tableaux avec en-têtes sticky, tri colonnes, pagination</w:t>
      </w:r>
      <w:r>
        <w:t xml:space="preserve"> </w:t>
      </w:r>
      <w:r>
        <w:t xml:space="preserve">• Sidebar fixe avec navigation par sections (Principal, Analyse, Système)</w:t>
      </w:r>
      <w:r>
        <w:t xml:space="preserve"> </w:t>
      </w:r>
      <w:r>
        <w:t xml:space="preserve">• Badges d’alerte avec animation pulse sur les alertes critiques</w:t>
      </w:r>
    </w:p>
    <w:p>
      <w:pPr>
        <w:pStyle w:val="a0"/>
      </w:pPr>
      <w:r>
        <w:t xml:space="preserve">Palette couleurs (inspirée du style.css fourni):</w:t>
      </w:r>
      <w:r>
        <w:t xml:space="preserve"> </w:t>
      </w:r>
      <w:r>
        <w:t xml:space="preserve">–bg-base: #0D0F1A –primary: #6C63FF</w:t>
      </w:r>
      <w:r>
        <w:t xml:space="preserve"> </w:t>
      </w:r>
      <w:r>
        <w:t xml:space="preserve">–bg-surface: #13162A –secondary: #00D4FF</w:t>
      </w:r>
      <w:r>
        <w:t xml:space="preserve"> </w:t>
      </w:r>
      <w:r>
        <w:t xml:space="preserve">–bg-card: #181B2E –success: #00D4AA</w:t>
      </w:r>
      <w:r>
        <w:t xml:space="preserve"> </w:t>
      </w:r>
      <w:r>
        <w:t xml:space="preserve">–text-primary: #E8EAFF –warning: #FDCB6E</w:t>
      </w:r>
      <w:r>
        <w:t xml:space="preserve"> </w:t>
      </w:r>
      <w:r>
        <w:t xml:space="preserve">–text-secondary: #8892B0 –danger: #FF6B6B</w:t>
      </w:r>
      <w:r>
        <w:t xml:space="preserve"> </w:t>
      </w:r>
      <w:r>
        <w:t xml:space="preserve">–text-muted: #4A5568 –info: #74B9FF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2. GESTION DES DOSSIERS (SOCIÉTÉS)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2.1 Structure par Dossier</w:t>
      </w:r>
      <w:r>
        <w:t xml:space="preserve"> </w:t>
      </w:r>
      <w:r>
        <w:t xml:space="preserve">─────────────────────────</w:t>
      </w:r>
      <w:r>
        <w:t xml:space="preserve"> </w:t>
      </w:r>
      <w:r>
        <w:t xml:space="preserve">Chaque client = un fichier JSON indépendant stocké dans un dossier local</w:t>
      </w:r>
      <w:r>
        <w:t xml:space="preserve"> </w:t>
      </w:r>
      <w:r>
        <w:t xml:space="preserve">(File System Access API).</w:t>
      </w:r>
      <w:r>
        <w:t xml:space="preserve"> </w:t>
      </w:r>
      <w:r>
        <w:t xml:space="preserve">Fichier : {code_societe}</w:t>
      </w:r>
      <w:r>
        <w:rPr>
          <w:i/>
          <w:iCs/>
        </w:rPr>
        <w:t xml:space="preserve">{raison_sociale}</w:t>
      </w:r>
      <w:r>
        <w:t xml:space="preserve">{date_creation}.json</w:t>
      </w:r>
    </w:p>
    <w:p>
      <w:pPr>
        <w:pStyle w:val="a0"/>
      </w:pPr>
      <w:r>
        <w:t xml:space="preserve">2.2 Table SOCIETE</w:t>
      </w:r>
      <w:r>
        <w:t xml:space="preserve"> </w:t>
      </w:r>
      <w:r>
        <w:t xml:space="preserve">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unique │</w:t>
      </w:r>
      <w:r>
        <w:t xml:space="preserve"> </w:t>
      </w:r>
      <w:r>
        <w:t xml:space="preserve">│ code │ VARCHAR(20) │ Code dossier (ex: CLI001) │</w:t>
      </w:r>
      <w:r>
        <w:t xml:space="preserve"> </w:t>
      </w:r>
      <w:r>
        <w:t xml:space="preserve">│ raison_sociale │ VARCHAR(255)│ Nom de la société │</w:t>
      </w:r>
      <w:r>
        <w:t xml:space="preserve"> </w:t>
      </w:r>
      <w:r>
        <w:t xml:space="preserve">│ forme_juridique │ VARCHAR(50) │ SA, SARL, SARL AU, etc. │</w:t>
      </w:r>
      <w:r>
        <w:t xml:space="preserve"> </w:t>
      </w:r>
      <w:r>
        <w:t xml:space="preserve">│ mf │ VARCHAR(20) │ Matricule fiscal │</w:t>
      </w:r>
      <w:r>
        <w:t xml:space="preserve"> </w:t>
      </w:r>
      <w:r>
        <w:t xml:space="preserve">│ rc │ VARCHAR(50) │ Registre du commerce │</w:t>
      </w:r>
      <w:r>
        <w:t xml:space="preserve"> </w:t>
      </w:r>
      <w:r>
        <w:t xml:space="preserve">│ adresse │ TEXT │ Adresse complète │</w:t>
      </w:r>
      <w:r>
        <w:t xml:space="preserve"> </w:t>
      </w:r>
      <w:r>
        <w:t xml:space="preserve">│ devise_base │ VARCHAR(3) │ TND par défaut │</w:t>
      </w:r>
      <w:r>
        <w:t xml:space="preserve"> </w:t>
      </w:r>
      <w:r>
        <w:t xml:space="preserve">│ multi_devise │ BOOLEAN │ Activation multidevise │</w:t>
      </w:r>
      <w:r>
        <w:t xml:space="preserve"> </w:t>
      </w:r>
      <w:r>
        <w:t xml:space="preserve">│ date_debut_exercice│ DATE │ Début exercice │</w:t>
      </w:r>
      <w:r>
        <w:t xml:space="preserve"> </w:t>
      </w:r>
      <w:r>
        <w:t xml:space="preserve">│ date_fin_exercice │ DATE │ Fin exercice │</w:t>
      </w:r>
      <w:r>
        <w:t xml:space="preserve"> </w:t>
      </w:r>
      <w:r>
        <w:t xml:space="preserve">│ regime_tva │ VARCHAR(20) │ Réel, forfaitaire, suspension │</w:t>
      </w:r>
      <w:r>
        <w:t xml:space="preserve"> </w:t>
      </w:r>
      <w:r>
        <w:t xml:space="preserve">│ type_comptabilite │ VARCHAR(20) │ Générale, développée, simplifiée │</w:t>
      </w:r>
      <w:r>
        <w:t xml:space="preserve"> </w:t>
      </w:r>
      <w:r>
        <w:t xml:space="preserve">│ logo │ BASE64 │ Logo pour entête d’édition │</w:t>
      </w:r>
      <w:r>
        <w:t xml:space="preserve"> </w:t>
      </w:r>
      <w:r>
        <w:t xml:space="preserve">│ actif │ BOOLEAN │ Dossier actif │</w:t>
      </w:r>
      <w:r>
        <w:t xml:space="preserve"> </w:t>
      </w:r>
      <w:r>
        <w:t xml:space="preserve">│ premiere_annee │ BOOLEAN │ Flag 1ère année d’activité 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3. GESTION DES UTILISATEURS &amp; SÉCURITÉ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3.1 Table UTILISATEUR</w:t>
      </w:r>
      <w:r>
        <w:t xml:space="preserve"> </w:t>
      </w:r>
      <w:r>
        <w:t xml:space="preserve">─────────────────────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│</w:t>
      </w:r>
      <w:r>
        <w:t xml:space="preserve"> </w:t>
      </w:r>
      <w:r>
        <w:t xml:space="preserve">│ login │ VARCHAR(50) │ Identifiant unique │</w:t>
      </w:r>
      <w:r>
        <w:t xml:space="preserve"> </w:t>
      </w:r>
      <w:r>
        <w:t xml:space="preserve">│ password │ VARCHAR(255)│ Hash bcrypt │</w:t>
      </w:r>
      <w:r>
        <w:t xml:space="preserve"> </w:t>
      </w:r>
      <w:r>
        <w:t xml:space="preserve">│ nom │ VARCHAR(100)│ Nom │</w:t>
      </w:r>
      <w:r>
        <w:t xml:space="preserve"> </w:t>
      </w:r>
      <w:r>
        <w:t xml:space="preserve">│ prenom │ VARCHAR(100)│ Prénom │</w:t>
      </w:r>
      <w:r>
        <w:t xml:space="preserve"> </w:t>
      </w:r>
      <w:r>
        <w:t xml:space="preserve">│ email │ VARCHAR(100)│ Email │</w:t>
      </w:r>
      <w:r>
        <w:t xml:space="preserve"> </w:t>
      </w:r>
      <w:r>
        <w:t xml:space="preserve">│ role │ VARCHAR(20)│ admin, comptable, saisie, lecture │</w:t>
      </w:r>
      <w:r>
        <w:t xml:space="preserve"> </w:t>
      </w:r>
      <w:r>
        <w:t xml:space="preserve">│ droits │ JSON │ Droits granulaires par module │</w:t>
      </w:r>
      <w:r>
        <w:t xml:space="preserve"> </w:t>
      </w:r>
      <w:r>
        <w:t xml:space="preserve">│ actif │ BOOLEAN │ Compte actif │</w:t>
      </w:r>
      <w:r>
        <w:t xml:space="preserve"> </w:t>
      </w:r>
      <w:r>
        <w:t xml:space="preserve">│ derniere_connexion │ TIMESTAMP │ Dernière connexion 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3.2 Authentification</w:t>
      </w:r>
      <w:r>
        <w:t xml:space="preserve"> </w:t>
      </w:r>
      <w:r>
        <w:t xml:space="preserve">────────────────────</w:t>
      </w:r>
      <w:r>
        <w:t xml:space="preserve"> </w:t>
      </w:r>
      <w:r>
        <w:t xml:space="preserve">• Login : Comparaison bcrypt côté client (dans le worker)</w:t>
      </w:r>
      <w:r>
        <w:t xml:space="preserve"> </w:t>
      </w:r>
      <w:r>
        <w:t xml:space="preserve">• Session : Stockée en mémoire (sessionStorage), pas de token</w:t>
      </w:r>
      <w:r>
        <w:t xml:space="preserve"> </w:t>
      </w:r>
      <w:r>
        <w:t xml:space="preserve">• Déconnexion : Réinitialisation variable + retour écran login</w:t>
      </w:r>
      <w:r>
        <w:t xml:space="preserve"> </w:t>
      </w:r>
      <w:r>
        <w:t xml:space="preserve">• Timeout : Déconnexion auto après 30 min d’inactivité</w:t>
      </w:r>
    </w:p>
    <w:p>
      <w:pPr>
        <w:pStyle w:val="a0"/>
      </w:pPr>
      <w:r>
        <w:t xml:space="preserve">3.3 Journal d’Audit (AUDIT_LOG)</w:t>
      </w:r>
      <w:r>
        <w:t xml:space="preserve"> </w:t>
      </w:r>
      <w:r>
        <w:t xml:space="preserve">───────────────────────────────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Champ │ Description │</w:t>
      </w:r>
      <w:r>
        <w:t xml:space="preserve"> </w:t>
      </w:r>
      <w:r>
        <w:t xml:space="preserve">├────────────────────┼──────────────────────────────────────────────────────────┤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timestamp │ ISO string │</w:t>
      </w:r>
      <w:r>
        <w:t xml:space="preserve"> </w:t>
      </w:r>
      <w:r>
        <w:t xml:space="preserve">│ utilisateur │ Login │</w:t>
      </w:r>
      <w:r>
        <w:t xml:space="preserve"> </w:t>
      </w:r>
      <w:r>
        <w:t xml:space="preserve">│ action │ CREATE, UPDATE, DELETE, VALIDATE, PRINT, EXPORT │</w:t>
      </w:r>
      <w:r>
        <w:t xml:space="preserve"> </w:t>
      </w:r>
      <w:r>
        <w:t xml:space="preserve">│ module │ Plan comptable, Saisie, Lettrage, RAN, Édition… │</w:t>
      </w:r>
      <w:r>
        <w:t xml:space="preserve"> </w:t>
      </w:r>
      <w:r>
        <w:t xml:space="preserve">│ entity_type │ Table concernée │</w:t>
      </w:r>
      <w:r>
        <w:t xml:space="preserve"> </w:t>
      </w:r>
      <w:r>
        <w:t xml:space="preserve">│ entity_id │ ID de l’entité │</w:t>
      </w:r>
      <w:r>
        <w:t xml:space="preserve"> </w:t>
      </w:r>
      <w:r>
        <w:t xml:space="preserve">│ old_value │ JSON (avant) │</w:t>
      </w:r>
      <w:r>
        <w:t xml:space="preserve"> </w:t>
      </w:r>
      <w:r>
        <w:t xml:space="preserve">│ new_value │ JSON (après) │</w:t>
      </w:r>
      <w:r>
        <w:t xml:space="preserve"> </w:t>
      </w:r>
      <w:r>
        <w:t xml:space="preserve">│ description │ Texte libre │</w:t>
      </w:r>
      <w:r>
        <w:t xml:space="preserve"> </w:t>
      </w:r>
      <w:r>
        <w:t xml:space="preserve">└────────────────────┴──────────────────────────────────────────────────────────┘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Règles :</w:t>
      </w:r>
      <w:r>
        <w:t xml:space="preserve"> </w:t>
      </w:r>
      <w:r>
        <w:t xml:space="preserve">• Toute action critique est tracée</w:t>
      </w:r>
      <w:r>
        <w:t xml:space="preserve"> </w:t>
      </w:r>
      <w:r>
        <w:t xml:space="preserve">• Visualisation : Timeline filtrable (utilisateur, module, date, recherche texte)</w:t>
      </w:r>
      <w:r>
        <w:t xml:space="preserve"> </w:t>
      </w:r>
      <w:r>
        <w:t xml:space="preserve">• Limitation : 500 dernières entrées affichées (performance DOM)</w:t>
      </w:r>
      <w:r>
        <w:t xml:space="preserve"> </w:t>
      </w:r>
      <w:r>
        <w:t xml:space="preserve">• Pas de suppression : Les logs sont immuables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4. PLAN COMPTABLE TUNISIEN SYSCOHADA + MAPPING INTÉGRÉ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4.1 Plan Comptable Standard Tunisien (524 comptes)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Préchargé : Plan comptable SYSCOHADA révisé (classes 1-7) avec libellés officiels.</w:t>
      </w:r>
    </w:p>
    <w:p>
      <w:pPr>
        <w:pStyle w:val="a0"/>
      </w:pPr>
      <w:r>
        <w:t xml:space="preserve">STRUCTURE DES CLASSES :</w:t>
      </w:r>
      <w:r>
        <w:t xml:space="preserve"> </w:t>
      </w:r>
      <w:r>
        <w:t xml:space="preserve">┌───────┬────────────────────────────────┬──────────┐</w:t>
      </w:r>
      <w:r>
        <w:t xml:space="preserve"> </w:t>
      </w:r>
      <w:r>
        <w:t xml:space="preserve">│ Classe│ Description │ Comptes │</w:t>
      </w:r>
      <w:r>
        <w:t xml:space="preserve"> </w:t>
      </w:r>
      <w:r>
        <w:t xml:space="preserve">├───────┼────────────────────────────────┼──────────┤</w:t>
      </w:r>
      <w:r>
        <w:t xml:space="preserve"> </w:t>
      </w:r>
      <w:r>
        <w:t xml:space="preserve">│ 1 │ Comptes de capitaux │ 84 │</w:t>
      </w:r>
      <w:r>
        <w:t xml:space="preserve"> </w:t>
      </w:r>
      <w:r>
        <w:t xml:space="preserve">│ 2 │ Comptes d’actif immobilisé │ 54 │</w:t>
      </w:r>
      <w:r>
        <w:t xml:space="preserve"> </w:t>
      </w:r>
      <w:r>
        <w:t xml:space="preserve">│ 3 │ Comptes de stocks │ 44 │</w:t>
      </w:r>
      <w:r>
        <w:t xml:space="preserve"> </w:t>
      </w:r>
      <w:r>
        <w:t xml:space="preserve">│ 4 │ Comptes de tiers │ 100 │</w:t>
      </w:r>
      <w:r>
        <w:t xml:space="preserve"> </w:t>
      </w:r>
      <w:r>
        <w:t xml:space="preserve">│ 5 │ Comptes de trésorerie │ 48 │</w:t>
      </w:r>
      <w:r>
        <w:t xml:space="preserve"> </w:t>
      </w:r>
      <w:r>
        <w:t xml:space="preserve">│ 6 │ Comptes de charges │ 122 │</w:t>
      </w:r>
      <w:r>
        <w:t xml:space="preserve"> </w:t>
      </w:r>
      <w:r>
        <w:t xml:space="preserve">│ 7 │ Comptes de produits │ 72 │</w:t>
      </w:r>
      <w:r>
        <w:t xml:space="preserve"> </w:t>
      </w:r>
      <w:r>
        <w:t xml:space="preserve">└───────┴────────────────────────────────┴──────────┘</w:t>
      </w:r>
    </w:p>
    <w:p>
      <w:pPr>
        <w:pStyle w:val="a0"/>
      </w:pPr>
      <w:r>
        <w:t xml:space="preserve">4.2 Table COMPTE (avec mapping intégré)</w:t>
      </w:r>
      <w:r>
        <w:t xml:space="preserve"> </w:t>
      </w:r>
      <w:r>
        <w:t xml:space="preserve">───────────────────────────────────────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│</w:t>
      </w:r>
      <w:r>
        <w:t xml:space="preserve"> </w:t>
      </w:r>
      <w:r>
        <w:t xml:space="preserve">│ numero │ VARCHAR(20) │ N° compte (401000, 512000…) │</w:t>
      </w:r>
      <w:r>
        <w:t xml:space="preserve"> </w:t>
      </w:r>
      <w:r>
        <w:t xml:space="preserve">│ libelle │ VARCHAR(255)│ Libellé officiel │</w:t>
      </w:r>
      <w:r>
        <w:t xml:space="preserve"> </w:t>
      </w:r>
      <w:r>
        <w:t xml:space="preserve">│ libelle_court │ VARCHAR(50) │ Abrégé │</w:t>
      </w:r>
      <w:r>
        <w:t xml:space="preserve"> </w:t>
      </w:r>
      <w:r>
        <w:t xml:space="preserve">│ classe │ INT │ Classe 1-7 │</w:t>
      </w:r>
      <w:r>
        <w:t xml:space="preserve"> </w:t>
      </w:r>
      <w:r>
        <w:t xml:space="preserve">│ type │ VARCHAR(20) │ Actif, Passif, Charge, Produit │</w:t>
      </w:r>
      <w:r>
        <w:t xml:space="preserve"> </w:t>
      </w:r>
      <w:r>
        <w:t xml:space="preserve">│ nature_solde │ VARCHAR(10) │ Débiteur, Créditeur, Solde │</w:t>
      </w:r>
      <w:r>
        <w:t xml:space="preserve"> </w:t>
      </w:r>
      <w:r>
        <w:t xml:space="preserve">│ niveau │ INT │ 1=classe, 2=rubrique, 3=compte, │</w:t>
      </w:r>
      <w:r>
        <w:t xml:space="preserve"> </w:t>
      </w:r>
      <w:r>
        <w:t xml:space="preserve">│ │ │ 4=sous-compte │</w:t>
      </w:r>
      <w:r>
        <w:t xml:space="preserve"> </w:t>
      </w:r>
      <w:r>
        <w:t xml:space="preserve">│ collectif │ BOOLEAN │ Compte collectif (clients/fournisseurs) │</w:t>
      </w:r>
      <w:r>
        <w:t xml:space="preserve"> </w:t>
      </w:r>
      <w:r>
        <w:t xml:space="preserve">│ lettrable │ BOOLEAN │ Lettrage autorisé │</w:t>
      </w:r>
      <w:r>
        <w:t xml:space="preserve"> </w:t>
      </w:r>
      <w:r>
        <w:t xml:space="preserve">│ rapprochable │ BOOLEAN │ Rapprochement bancaire │</w:t>
      </w:r>
      <w:r>
        <w:t xml:space="preserve"> </w:t>
      </w:r>
      <w:r>
        <w:t xml:space="preserve">│ report_ran │ VARCHAR(10) │ detail ou solde │</w:t>
      </w:r>
      <w:r>
        <w:t xml:space="preserve"> </w:t>
      </w:r>
      <w:r>
        <w:t xml:space="preserve">│ contrepartie_auto │ VARCHAR(20) │ Compte de contrepartie automatique │</w:t>
      </w:r>
      <w:r>
        <w:t xml:space="preserve"> </w:t>
      </w:r>
      <w:r>
        <w:t xml:space="preserve">│ devise_compte │ VARCHAR(3) │ Devise du compte │</w:t>
      </w:r>
      <w:r>
        <w:t xml:space="preserve"> </w:t>
      </w:r>
      <w:r>
        <w:t xml:space="preserve">│ rubrique_bilan │ VARCHAR(50) │ Code NEF Bilan (A.01-A.14, CP.01-CP.04, │</w:t>
      </w:r>
      <w:r>
        <w:t xml:space="preserve"> </w:t>
      </w:r>
      <w:r>
        <w:t xml:space="preserve">│ │ │ P.01-P.06) │</w:t>
      </w:r>
      <w:r>
        <w:t xml:space="preserve"> </w:t>
      </w:r>
      <w:r>
        <w:t xml:space="preserve">│ rubrique_cr │ VARCHAR(50) │ Code NEF Compte Résultat (R.01-R.15) │</w:t>
      </w:r>
      <w:r>
        <w:t xml:space="preserve"> </w:t>
      </w:r>
      <w:r>
        <w:t xml:space="preserve">│ rubrique_liasse │ VARCHAR(50) │ Code F6001-F6005 (liasse fiscale) │</w:t>
      </w:r>
      <w:r>
        <w:t xml:space="preserve"> </w:t>
      </w:r>
      <w:r>
        <w:t xml:space="preserve">│ sens_solde_etat │ VARCHAR(10) │ Débit, Crédit, Solde absolu │</w:t>
      </w:r>
      <w:r>
        <w:t xml:space="preserve"> </w:t>
      </w:r>
      <w:r>
        <w:t xml:space="preserve">│ mouvement_etat │ VARCHAR(20) │ Mouvement attendu │</w:t>
      </w:r>
      <w:r>
        <w:t xml:space="preserve"> </w:t>
      </w:r>
      <w:r>
        <w:t xml:space="preserve">│ cycle_audit │ CHAR(1) │ C,D,E,F,G,H,I,J,K,L,M,N,O,P,R,S │</w:t>
      </w:r>
      <w:r>
        <w:t xml:space="preserve"> </w:t>
      </w:r>
      <w:r>
        <w:t xml:space="preserve">│ bloque │ BOOLEAN │ Interdit en saisie │</w:t>
      </w:r>
      <w:r>
        <w:t xml:space="preserve"> </w:t>
      </w:r>
      <w:r>
        <w:t xml:space="preserve">│ actif │ BOOLEAN │ Compte actif 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4.3 Mapping États Financiers — 39 codes NEF</w:t>
      </w:r>
      <w:r>
        <w:t xml:space="preserve"> </w:t>
      </w:r>
      <w:r>
        <w:t xml:space="preserve">─────────────────────────────────────────────</w:t>
      </w:r>
      <w:r>
        <w:t xml:space="preserve"> </w:t>
      </w:r>
      <w:r>
        <w:t xml:space="preserve">BILAN (14 rubriques NEF):</w:t>
      </w:r>
      <w:r>
        <w:t xml:space="preserve"> </w:t>
      </w:r>
      <w:r>
        <w:t xml:space="preserve">A.01-A.07 : Actifs non courants (Immobilisations, Amortissements, Provisions)</w:t>
      </w:r>
      <w:r>
        <w:t xml:space="preserve"> </w:t>
      </w:r>
      <w:r>
        <w:t xml:space="preserve">A.08-A.14 : Actifs courants (Stocks, Clients, Autres actifs, Liquidités)</w:t>
      </w:r>
      <w:r>
        <w:t xml:space="preserve"> </w:t>
      </w:r>
      <w:r>
        <w:t xml:space="preserve">CP.01-CP.04 : Capitaux propres (Capital, Réserves, Autres, Résultats)</w:t>
      </w:r>
      <w:r>
        <w:t xml:space="preserve"> </w:t>
      </w:r>
      <w:r>
        <w:t xml:space="preserve">P.01-P.03 : Passifs non courants (Emprunts, Passifs financiers, Provisions)</w:t>
      </w:r>
      <w:r>
        <w:t xml:space="preserve"> </w:t>
      </w:r>
      <w:r>
        <w:t xml:space="preserve">P.04-P.06 : Passifs courants (Fournisseurs, Autres passifs, Concours bancaires)</w:t>
      </w:r>
    </w:p>
    <w:p>
      <w:pPr>
        <w:pStyle w:val="a0"/>
      </w:pPr>
      <w:r>
        <w:t xml:space="preserve">COMPTE DE RÉSULTAT (15 rubriques NEF):</w:t>
      </w:r>
      <w:r>
        <w:t xml:space="preserve"> </w:t>
      </w:r>
      <w:r>
        <w:t xml:space="preserve">R.01-R.03 : Produits d’exploitation (Revenus, Autres produits, Production immo.)</w:t>
      </w:r>
      <w:r>
        <w:t xml:space="preserve"> </w:t>
      </w:r>
      <w:r>
        <w:t xml:space="preserve">R.04-R.09 : Charges d’exploitation (Variation stocks, Achats, Personnel,</w:t>
      </w:r>
      <w:r>
        <w:t xml:space="preserve"> </w:t>
      </w:r>
      <w:r>
        <w:t xml:space="preserve">Dotations, Autres charges)</w:t>
      </w:r>
      <w:r>
        <w:t xml:space="preserve"> </w:t>
      </w:r>
      <w:r>
        <w:t xml:space="preserve">R.10-R.13 : Résultat activités ordinaires (Charges/produits financiers,</w:t>
      </w:r>
      <w:r>
        <w:t xml:space="preserve"> </w:t>
      </w:r>
      <w:r>
        <w:t xml:space="preserve">Gains/pertes ordinaires)</w:t>
      </w:r>
      <w:r>
        <w:t xml:space="preserve"> </w:t>
      </w:r>
      <w:r>
        <w:t xml:space="preserve">R.14 : Impôt sur les bénéfices</w:t>
      </w:r>
      <w:r>
        <w:t xml:space="preserve"> </w:t>
      </w:r>
      <w:r>
        <w:t xml:space="preserve">R.15 : Éléments extraordinaires</w:t>
      </w:r>
    </w:p>
    <w:p>
      <w:pPr>
        <w:pStyle w:val="a0"/>
      </w:pPr>
      <w:r>
        <w:t xml:space="preserve">4.4 Mapping Liasse Fiscale Tunisienne — 267 rubriques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F6001 : BILAN ACTIF (55 rubriques)</w:t>
      </w:r>
      <w:r>
        <w:t xml:space="preserve"> </w:t>
      </w:r>
      <w:r>
        <w:t xml:space="preserve">→ Immobilisations incorporelles, corporelles, financières</w:t>
      </w:r>
      <w:r>
        <w:t xml:space="preserve"> </w:t>
      </w:r>
      <w:r>
        <w:t xml:space="preserve">→ Stocks, Clients, Autres actifs courants, Liquidités</w:t>
      </w:r>
    </w:p>
    <w:p>
      <w:pPr>
        <w:pStyle w:val="a0"/>
      </w:pPr>
      <w:r>
        <w:t xml:space="preserve">F6002 : BILAN PASSIF (41 rubriques)</w:t>
      </w:r>
      <w:r>
        <w:t xml:space="preserve"> </w:t>
      </w:r>
      <w:r>
        <w:t xml:space="preserve">→ Capitaux propres, Emprunts, Provisions</w:t>
      </w:r>
      <w:r>
        <w:t xml:space="preserve"> </w:t>
      </w:r>
      <w:r>
        <w:t xml:space="preserve">→ Fournisseurs, Autres passifs courants, Concours bancaires</w:t>
      </w:r>
    </w:p>
    <w:p>
      <w:pPr>
        <w:pStyle w:val="a0"/>
      </w:pPr>
      <w:r>
        <w:t xml:space="preserve">F6003 : COMPTE DE RÉSULTAT (65 rubriques)</w:t>
      </w:r>
      <w:r>
        <w:t xml:space="preserve"> </w:t>
      </w:r>
      <w:r>
        <w:t xml:space="preserve">→ Ventes, Achats, Charges de personnel, Dotations</w:t>
      </w:r>
      <w:r>
        <w:t xml:space="preserve"> </w:t>
      </w:r>
      <w:r>
        <w:t xml:space="preserve">→ Charges/produits financiers, Éléments extraordinaires</w:t>
      </w:r>
    </w:p>
    <w:p>
      <w:pPr>
        <w:pStyle w:val="a0"/>
      </w:pPr>
      <w:r>
        <w:t xml:space="preserve">F6004 : TABLEAU DES FLUX DE TRÉSORERIE (22 rubriques)</w:t>
      </w:r>
      <w:r>
        <w:t xml:space="preserve"> </w:t>
      </w:r>
      <w:r>
        <w:t xml:space="preserve">→ Résultat net, Variations stocks/créances/dettes</w:t>
      </w:r>
      <w:r>
        <w:t xml:space="preserve"> </w:t>
      </w:r>
      <w:r>
        <w:t xml:space="preserve">→ Flux investissement, Financement, Trésorerie</w:t>
      </w:r>
    </w:p>
    <w:p>
      <w:pPr>
        <w:pStyle w:val="a0"/>
      </w:pPr>
      <w:r>
        <w:t xml:space="preserve">F6005 : DÉCLARATION FISCALE — RÉINTÉGRATIONS/DÉDUCTIONS (84 rubriques)</w:t>
      </w:r>
      <w:r>
        <w:t xml:space="preserve"> </w:t>
      </w:r>
      <w:r>
        <w:t xml:space="preserve">→ Charges non déductibles (résidences secondaires, véhicules &gt;9CV, cadeaux)</w:t>
      </w:r>
      <w:r>
        <w:t xml:space="preserve"> </w:t>
      </w:r>
      <w:r>
        <w:t xml:space="preserve">→ Amortissements non déductibles, Provisions</w:t>
      </w:r>
      <w:r>
        <w:t xml:space="preserve"> </w:t>
      </w:r>
      <w:r>
        <w:t xml:space="preserve">→ Déductions fiscales (export, développement régional, dividendes)</w:t>
      </w:r>
      <w:r>
        <w:t xml:space="preserve"> </w:t>
      </w:r>
      <w:r>
        <w:t xml:space="preserve">→ Plus-values cession, Gains de change</w:t>
      </w:r>
    </w:p>
    <w:p>
      <w:pPr>
        <w:pStyle w:val="a0"/>
      </w:pPr>
      <w:r>
        <w:t xml:space="preserve">4.5 Interface de Paramétrage du Plan Comptable</w:t>
      </w:r>
      <w:r>
        <w:t xml:space="preserve"> </w:t>
      </w:r>
      <w:r>
        <w:t xml:space="preserve">──────────────────────────────────────────────</w:t>
      </w:r>
      <w:r>
        <w:t xml:space="preserve"> </w:t>
      </w:r>
      <w:r>
        <w:t xml:space="preserve">• Arborescence : Classes → Rubriques → Comptes → Sous-comptes</w:t>
      </w:r>
      <w:r>
        <w:t xml:space="preserve"> </w:t>
      </w:r>
      <w:r>
        <w:t xml:space="preserve">• Recherche : Par numéro, libellé, classe, cycle, rubrique NEF</w:t>
      </w:r>
      <w:r>
        <w:t xml:space="preserve"> </w:t>
      </w:r>
      <w:r>
        <w:t xml:space="preserve">• Visualisation mapping : Badge coloré par état financier / liasse</w:t>
      </w:r>
      <w:r>
        <w:t xml:space="preserve"> </w:t>
      </w:r>
      <w:r>
        <w:t xml:space="preserve">• Import/Export : Excel/CSV du plan comptable avec mapping</w:t>
      </w:r>
      <w:r>
        <w:t xml:space="preserve"> </w:t>
      </w:r>
      <w:r>
        <w:t xml:space="preserve">• Duplication : Copier plan comptable entre sociétés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5. CONTRÔLES PAR CYCLE (Module Intégré V2.0)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5.1 Architecture du Module</w:t>
      </w:r>
      <w:r>
        <w:t xml:space="preserve"> </w:t>
      </w:r>
      <w:r>
        <w:t xml:space="preserve">──────────────────────────</w:t>
      </w:r>
      <w:r>
        <w:t xml:space="preserve"> </w:t>
      </w:r>
      <w:r>
        <w:t xml:space="preserve">Paramétrage global par défaut (totalement configurable) :</w:t>
      </w:r>
      <w:r>
        <w:t xml:space="preserve"> </w:t>
      </w:r>
      <w:r>
        <w:t xml:space="preserve">┌────────────────────────────────────┬─────────────────────────────────────────┐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Paramètre │ Valeur par défaut │</w:t>
      </w:r>
      <w:r>
        <w:t xml:space="preserve"> </w:t>
      </w:r>
      <w: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Variation charge/produit N vs N-1 │ ±15% │</w:t>
      </w:r>
      <w:r>
        <w:t xml:space="preserve"> </w:t>
      </w:r>
      <w:r>
        <w:t xml:space="preserve">│ Seuil</w:t>
      </w:r>
      <w:r>
        <w:t xml:space="preserve"> </w:t>
      </w:r>
      <w:r>
        <w:t xml:space="preserve">“</w:t>
      </w:r>
      <w:r>
        <w:t xml:space="preserve">immobilisation</w:t>
      </w:r>
      <w:r>
        <w:t xml:space="preserve">”</w:t>
      </w:r>
      <w:r>
        <w:t xml:space="preserve"> </w:t>
      </w:r>
      <w:r>
        <w:t xml:space="preserve">compte 615 │ 500 DT │</w:t>
      </w:r>
      <w:r>
        <w:t xml:space="preserve"> </w:t>
      </w:r>
      <w:r>
        <w:t xml:space="preserve">│ Ancienneté comptes de passage │ &gt; 3 mois │</w:t>
      </w:r>
      <w:r>
        <w:t xml:space="preserve"> </w:t>
      </w:r>
      <w:r>
        <w:t xml:space="preserve">│ Créances/dettes &gt; 90j, &gt; 365j │ Alerte │</w:t>
      </w:r>
      <w:r>
        <w:t xml:space="preserve"> </w:t>
      </w:r>
      <w:r>
        <w:t xml:space="preserve">│ Jours de stock &gt; 365j │ Alerte │</w:t>
      </w:r>
      <w:r>
        <w:t xml:space="preserve"> </w:t>
      </w:r>
      <w:r>
        <w:t xml:space="preserve">│ Écritures anormales │ Montant négatif, décimal &gt;3 chiffres, │</w:t>
      </w:r>
      <w:r>
        <w:t xml:space="preserve"> </w:t>
      </w:r>
      <w:r>
        <w:t xml:space="preserve">│ │ rapprochement non soldé │</w:t>
      </w:r>
      <w:r>
        <w:t xml:space="preserve"> </w:t>
      </w:r>
      <w:r>
        <w:t xml:space="preserve">└────────────────────────────────────┴─────────────────────────────────────────┘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5.2 Cycle C : Immobilisations Incorporelles (Comptes 21)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Contrôles automatiques :</w:t>
      </w:r>
      <w:r>
        <w:t xml:space="preserve"> </w:t>
      </w:r>
      <w:r>
        <w:t xml:space="preserve">• Signe normal : 21xx solde DÉBITEUR → Alerte si créditeur</w:t>
      </w:r>
      <w:r>
        <w:t xml:space="preserve"> </w:t>
      </w:r>
      <w:r>
        <w:t xml:space="preserve">• Amortissements 28xx solde CRÉDITEUR → Alerte si débiteur</w:t>
      </w:r>
      <w:r>
        <w:t xml:space="preserve"> </w:t>
      </w:r>
      <w:r>
        <w:t xml:space="preserve">• VNC ≥ 0 : Immo brute - amortissements ≥ 0</w:t>
      </w:r>
      <w:r>
        <w:t xml:space="preserve"> </w:t>
      </w:r>
      <w:r>
        <w:t xml:space="preserve">• Immo en cours (23) : Aucune dotation 6811 sur même compte</w:t>
      </w:r>
      <w:r>
        <w:t xml:space="preserve"> </w:t>
      </w:r>
      <w:r>
        <w:t xml:space="preserve">• Cessions : Vérification 636/736 (plus/moins-value)</w:t>
      </w:r>
    </w:p>
    <w:p>
      <w:pPr>
        <w:pStyle w:val="a0"/>
      </w:pPr>
      <w:r>
        <w:t xml:space="preserve">Contrôles spécifiques Tunisie :</w:t>
      </w:r>
      <w:r>
        <w:t xml:space="preserve"> </w:t>
      </w:r>
      <w:r>
        <w:t xml:space="preserve">• Dotations d’amortissement : Variation 28 = somme 6811 journal → Alerte si écart</w:t>
      </w:r>
      <w:r>
        <w:t xml:space="preserve"> </w:t>
      </w:r>
      <w:r>
        <w:t xml:space="preserve">• Caractère immobilisation : Écriture 615 &gt; 500 DT → Alerte</w:t>
      </w:r>
      <w:r>
        <w:t xml:space="preserve"> </w:t>
      </w:r>
      <w:r>
        <w:t xml:space="preserve">“</w:t>
      </w:r>
      <w:r>
        <w:t xml:space="preserve">Vérifier immobilisation</w:t>
      </w:r>
      <w:r>
        <w:t xml:space="preserve">”</w:t>
      </w:r>
    </w:p>
    <w:p>
      <w:pPr>
        <w:pStyle w:val="a0"/>
      </w:pPr>
      <w:r>
        <w:t xml:space="preserve">5.3 Cycle D : Immobilisations Corporelles (Comptes 22)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Signe normal : 22xx solde DÉBITEUR</w:t>
      </w:r>
      <w:r>
        <w:t xml:space="preserve"> </w:t>
      </w:r>
      <w:r>
        <w:t xml:space="preserve">• VNC positive ou nulle</w:t>
      </w:r>
      <w:r>
        <w:t xml:space="preserve"> </w:t>
      </w:r>
      <w:r>
        <w:t xml:space="preserve">• Dépenses réparation/entretien &gt; 500 DT → Alerte immobilisation</w:t>
      </w:r>
      <w:r>
        <w:t xml:space="preserve"> </w:t>
      </w:r>
      <w:r>
        <w:t xml:space="preserve">• Cessions : Vérification plus/moins-value 636/736</w:t>
      </w:r>
    </w:p>
    <w:p>
      <w:pPr>
        <w:pStyle w:val="a0"/>
      </w:pPr>
      <w:r>
        <w:t xml:space="preserve">5.4 Cycle E : Immobilisations Financières (Comptes 25-26)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Signe normal : DÉBITEUR</w:t>
      </w:r>
      <w:r>
        <w:t xml:space="preserve"> </w:t>
      </w:r>
      <w:r>
        <w:t xml:space="preserve">• Provisions pour dépréciation cohérentes</w:t>
      </w:r>
      <w:r>
        <w:t xml:space="preserve"> </w:t>
      </w:r>
      <w:r>
        <w:t xml:space="preserve">• Valeur nette jamais négative</w:t>
      </w:r>
      <w:r>
        <w:t xml:space="preserve"> </w:t>
      </w:r>
      <w:r>
        <w:t xml:space="preserve">• Pas de reclassement erroné avec comptes de tiers</w:t>
      </w:r>
    </w:p>
    <w:p>
      <w:pPr>
        <w:pStyle w:val="a0"/>
      </w:pPr>
      <w:r>
        <w:t xml:space="preserve">5.5 Cycle F : Stocks (Comptes 31-37)</w:t>
      </w:r>
      <w:r>
        <w:t xml:space="preserve"> </w:t>
      </w:r>
      <w:r>
        <w:t xml:space="preserve">────────────────────────────────────</w:t>
      </w:r>
      <w:r>
        <w:t xml:space="preserve"> </w:t>
      </w:r>
      <w:r>
        <w:t xml:space="preserve">• Solde jamais négatif (sauf 39 provisions)</w:t>
      </w:r>
      <w:r>
        <w:t xml:space="preserve"> </w:t>
      </w:r>
      <w:r>
        <w:t xml:space="preserve">• VNC stock ≥ 0 : Stock brut - provision ≥ 0</w:t>
      </w:r>
      <w:r>
        <w:t xml:space="preserve"> </w:t>
      </w:r>
      <w:r>
        <w:t xml:space="preserve">• Variation de stock : 603/713 = SF N - SF N-1</w:t>
      </w:r>
      <w:r>
        <w:t xml:space="preserve"> </w:t>
      </w:r>
      <w:r>
        <w:t xml:space="preserve">• Rotation lente : Jours de stock &gt; 365 → Alerte</w:t>
      </w:r>
    </w:p>
    <w:p>
      <w:pPr>
        <w:pStyle w:val="a0"/>
      </w:pPr>
      <w:r>
        <w:t xml:space="preserve">5.6 Cycle G : Ventes — Clients (Comptes 41)</w:t>
      </w:r>
      <w:r>
        <w:t xml:space="preserve"> </w:t>
      </w:r>
      <w:r>
        <w:t xml:space="preserve">───────────────────────────────────────────</w:t>
      </w:r>
      <w:r>
        <w:t xml:space="preserve"> </w:t>
      </w:r>
      <w:r>
        <w:t xml:space="preserve">• Signe normal : 41xx solde DÉBITEUR (sauf 419 avances)</w:t>
      </w:r>
      <w:r>
        <w:t xml:space="preserve"> </w:t>
      </w:r>
      <w:r>
        <w:t xml:space="preserve">• Soldes créditeurs anormaux hors avances → Alerte</w:t>
      </w:r>
      <w:r>
        <w:t xml:space="preserve"> </w:t>
      </w:r>
      <w:r>
        <w:t xml:space="preserve">• Lettrage : Nombre lignes non lettrées, ancienneté &gt; 12 mois</w:t>
      </w:r>
      <w:r>
        <w:t xml:space="preserve"> </w:t>
      </w:r>
      <w:r>
        <w:t xml:space="preserve">• Créances échues : &gt; 90j, &gt; 365j → Alerte</w:t>
      </w:r>
      <w:r>
        <w:t xml:space="preserve"> </w:t>
      </w:r>
      <w:r>
        <w:t xml:space="preserve">• Cohérence ventes/TVA collectée/encaissements</w:t>
      </w:r>
    </w:p>
    <w:p>
      <w:pPr>
        <w:pStyle w:val="a0"/>
      </w:pPr>
      <w:r>
        <w:t xml:space="preserve">5.7 Cycle H : Paie (Comptes 42, 64, 453)</w:t>
      </w:r>
      <w:r>
        <w:t xml:space="preserve"> </w:t>
      </w:r>
      <w:r>
        <w:t xml:space="preserve">────────────────────────────────────────</w:t>
      </w:r>
      <w:r>
        <w:t xml:space="preserve"> </w:t>
      </w:r>
      <w:r>
        <w:t xml:space="preserve">• 421 : Solde nul après paiement</w:t>
      </w:r>
      <w:r>
        <w:t xml:space="preserve"> </w:t>
      </w:r>
      <w:r>
        <w:t xml:space="preserve">• Charges personnel (64) : Cohérence effectif, sauts brusques</w:t>
      </w:r>
      <w:r>
        <w:t xml:space="preserve"> </w:t>
      </w:r>
      <w:r>
        <w:t xml:space="preserve">• Dettes sociales (453) : Soldé au plus tard Q4</w:t>
      </w:r>
      <w:r>
        <w:t xml:space="preserve"> </w:t>
      </w:r>
      <w:r>
        <w:t xml:space="preserve">• Cohérence charges sociales ≈ CNSS déclaré</w:t>
      </w:r>
    </w:p>
    <w:p>
      <w:pPr>
        <w:pStyle w:val="a0"/>
      </w:pPr>
      <w:r>
        <w:t xml:space="preserve">5.8 Cycle I : Impôts et Taxes (Comptes 43, 66, 69)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TVA collectée (4367) : Cohérence avec ventes</w:t>
      </w:r>
      <w:r>
        <w:t xml:space="preserve"> </w:t>
      </w:r>
      <w:r>
        <w:t xml:space="preserve">• TVA déductible (4366) : Solde ≥ 0, jamais débiteur anormal</w:t>
      </w:r>
      <w:r>
        <w:t xml:space="preserve"> </w:t>
      </w:r>
      <w:r>
        <w:t xml:space="preserve">• Retenues à source 432 : Solde nul après paiement État</w:t>
      </w:r>
      <w:r>
        <w:t xml:space="preserve"> </w:t>
      </w:r>
      <w:r>
        <w:t xml:space="preserve">• Distinction 432 (RS à reverser) ≠ 418 (RS client à déduire)</w:t>
      </w:r>
      <w:r>
        <w:t xml:space="preserve"> </w:t>
      </w:r>
      <w:r>
        <w:t xml:space="preserve">• Recherche intelligente libellés : Détection</w:t>
      </w:r>
      <w:r>
        <w:t xml:space="preserve"> </w:t>
      </w:r>
      <w:r>
        <w:t xml:space="preserve">“</w:t>
      </w:r>
      <w:r>
        <w:t xml:space="preserve">TVA C…</w:t>
      </w:r>
      <w:r>
        <w:t xml:space="preserve">”</w:t>
      </w:r>
      <w:r>
        <w:t xml:space="preserve"> </w:t>
      </w:r>
      <w:r>
        <w:t xml:space="preserve">sur compte tiers</w:t>
      </w:r>
    </w:p>
    <w:p>
      <w:pPr>
        <w:pStyle w:val="a0"/>
      </w:pPr>
      <w:r>
        <w:t xml:space="preserve">5.9 Cycle J : Liquidités (Comptes 53-54-58)</w:t>
      </w:r>
      <w:r>
        <w:t xml:space="preserve"> </w:t>
      </w:r>
      <w:r>
        <w:t xml:space="preserve">───────────────────────────────────────────</w:t>
      </w:r>
      <w:r>
        <w:t xml:space="preserve"> </w:t>
      </w:r>
      <w:r>
        <w:t xml:space="preserve">• Caisse (54) : Solde toujours ≥ 0</w:t>
      </w:r>
      <w:r>
        <w:t xml:space="preserve"> </w:t>
      </w:r>
      <w:r>
        <w:t xml:space="preserve">• Banque (532) : Solde comptable = solde relevé + écarts soldés</w:t>
      </w:r>
      <w:r>
        <w:t xml:space="preserve"> </w:t>
      </w:r>
      <w:r>
        <w:t xml:space="preserve">• Virements internes (58) : Comptes de correspondance soldés</w:t>
      </w:r>
    </w:p>
    <w:p>
      <w:pPr>
        <w:pStyle w:val="a0"/>
      </w:pPr>
      <w:r>
        <w:t xml:space="preserve">5.10 Cycle K : Capitaux Propres (Comptes 10-14)</w:t>
      </w:r>
      <w:r>
        <w:t xml:space="preserve"> </w:t>
      </w:r>
      <w:r>
        <w:t xml:space="preserve">───────────────────────────────────────────────</w:t>
      </w:r>
      <w:r>
        <w:t xml:space="preserve"> </w:t>
      </w:r>
      <w:r>
        <w:t xml:space="preserve">• Cohérence avec résultat exercice et reports antérieurs</w:t>
      </w:r>
      <w:r>
        <w:t xml:space="preserve"> </w:t>
      </w:r>
      <w:r>
        <w:t xml:space="preserve">• Variations non justifiées → Alerte</w:t>
      </w:r>
      <w:r>
        <w:t xml:space="preserve"> </w:t>
      </w:r>
      <w:r>
        <w:t xml:space="preserve">• Concordance résultat exercice / affectation</w:t>
      </w:r>
      <w:r>
        <w:t xml:space="preserve"> </w:t>
      </w:r>
      <w:r>
        <w:t xml:space="preserve">• Écritures clôture/ouverture obligatoires</w:t>
      </w:r>
    </w:p>
    <w:p>
      <w:pPr>
        <w:pStyle w:val="a0"/>
      </w:pPr>
      <w:r>
        <w:t xml:space="preserve">5.11 Cycle L : Provisions (Comptes 15)</w:t>
      </w:r>
      <w:r>
        <w:t xml:space="preserve"> </w:t>
      </w:r>
      <w:r>
        <w:t xml:space="preserve">──────────────────────────────────────</w:t>
      </w:r>
      <w:r>
        <w:t xml:space="preserve"> </w:t>
      </w:r>
      <w:r>
        <w:t xml:space="preserve">• Provisions pour risques, charges, retraites</w:t>
      </w:r>
      <w:r>
        <w:t xml:space="preserve"> </w:t>
      </w:r>
      <w:r>
        <w:t xml:space="preserve">• Provisions d’origine réglementaire</w:t>
      </w:r>
      <w:r>
        <w:t xml:space="preserve"> </w:t>
      </w:r>
      <w:r>
        <w:t xml:space="preserve">• Vérification cohérence avec événements sous-jacents</w:t>
      </w:r>
    </w:p>
    <w:p>
      <w:pPr>
        <w:pStyle w:val="a0"/>
      </w:pPr>
      <w:r>
        <w:t xml:space="preserve">5.12 Cycle M : Emprunts (Comptes 16-17)</w:t>
      </w:r>
      <w:r>
        <w:t xml:space="preserve"> </w:t>
      </w:r>
      <w:r>
        <w:t xml:space="preserve">───────────────────────────────────────</w:t>
      </w:r>
      <w:r>
        <w:t xml:space="preserve"> </w:t>
      </w:r>
      <w:r>
        <w:t xml:space="preserve">• Cohérence soldes emprunts LT/MT</w:t>
      </w:r>
      <w:r>
        <w:t xml:space="preserve"> </w:t>
      </w:r>
      <w:r>
        <w:t xml:space="preserve">• Ventilation partie courante / non courante</w:t>
      </w:r>
      <w:r>
        <w:t xml:space="preserve"> </w:t>
      </w:r>
      <w:r>
        <w:t xml:space="preserve">• Soldes débiteurs anormaux → Alerte</w:t>
      </w:r>
      <w:r>
        <w:t xml:space="preserve"> </w:t>
      </w:r>
      <w:r>
        <w:t xml:space="preserve">• Charges financières et intérêts courus liés</w:t>
      </w:r>
    </w:p>
    <w:p>
      <w:pPr>
        <w:pStyle w:val="a0"/>
      </w:pPr>
      <w:r>
        <w:t xml:space="preserve">5.13 Cycle N : Achats — Fournisseurs (Comptes 40)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Signe normal : 40xx solde CRÉDITEUR (sauf 409 avances)</w:t>
      </w:r>
      <w:r>
        <w:t xml:space="preserve"> </w:t>
      </w:r>
      <w:r>
        <w:t xml:space="preserve">• Soldes débiteurs anormaux hors avances → Alerte</w:t>
      </w:r>
      <w:r>
        <w:t xml:space="preserve"> </w:t>
      </w:r>
      <w:r>
        <w:t xml:space="preserve">• Lettrage dettes et ancienneté</w:t>
      </w:r>
      <w:r>
        <w:t xml:space="preserve"> </w:t>
      </w:r>
      <w:r>
        <w:t xml:space="preserve">• Cohérence achats/règlements/TVA déductible</w:t>
      </w:r>
      <w:r>
        <w:t xml:space="preserve"> </w:t>
      </w:r>
      <w:r>
        <w:t xml:space="preserve">• Factures non parvenues / charges mal rattachées</w:t>
      </w:r>
    </w:p>
    <w:p>
      <w:pPr>
        <w:pStyle w:val="a0"/>
      </w:pPr>
      <w:r>
        <w:t xml:space="preserve">5.14 Cycle O : Associés (Comptes 44)</w:t>
      </w:r>
      <w:r>
        <w:t xml:space="preserve"> </w:t>
      </w:r>
      <w:r>
        <w:t xml:space="preserve">────────────────────────────────────</w:t>
      </w:r>
      <w:r>
        <w:t xml:space="preserve"> </w:t>
      </w:r>
      <w:r>
        <w:t xml:space="preserve">• Cohérence comptes courants associés</w:t>
      </w:r>
      <w:r>
        <w:t xml:space="preserve"> </w:t>
      </w:r>
      <w:r>
        <w:t xml:space="preserve">• Soldes anormaux non justifiés</w:t>
      </w:r>
      <w:r>
        <w:t xml:space="preserve"> </w:t>
      </w:r>
      <w:r>
        <w:t xml:space="preserve">• Avances, prêts, rémunérations, distributions</w:t>
      </w:r>
      <w:r>
        <w:t xml:space="preserve"> </w:t>
      </w:r>
      <w:r>
        <w:t xml:space="preserve">• Écritures anciennes non soldées</w:t>
      </w:r>
    </w:p>
    <w:p>
      <w:pPr>
        <w:pStyle w:val="a0"/>
      </w:pPr>
      <w:r>
        <w:t xml:space="preserve">5.15 Cycle P : Autres Comptes de Bilan (Comptes 45-48)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Comptes d’attente, passage, régularisation</w:t>
      </w:r>
      <w:r>
        <w:t xml:space="preserve"> </w:t>
      </w:r>
      <w:r>
        <w:t xml:space="preserve">• Pas de soldes anciens &gt; 3 mois</w:t>
      </w:r>
      <w:r>
        <w:t xml:space="preserve"> </w:t>
      </w:r>
      <w:r>
        <w:t xml:space="preserve">• Comptes non mouvementés ou mal utilisés</w:t>
      </w:r>
      <w:r>
        <w:t xml:space="preserve"> </w:t>
      </w:r>
      <w:r>
        <w:t xml:space="preserve">• Reclassements vers bons cycles</w:t>
      </w:r>
    </w:p>
    <w:p>
      <w:pPr>
        <w:pStyle w:val="a0"/>
      </w:pPr>
      <w:r>
        <w:t xml:space="preserve">5.16 Cycle R : Éléments Extraordinaires (Comptes 67, 77)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• Cohérence gains/pertes extraordinaires</w:t>
      </w:r>
      <w:r>
        <w:t xml:space="preserve"> </w:t>
      </w:r>
      <w:r>
        <w:t xml:space="preserve">• Non récurrents vs récurrents → Alerte</w:t>
      </w:r>
    </w:p>
    <w:p>
      <w:pPr>
        <w:pStyle w:val="a0"/>
      </w:pPr>
      <w:r>
        <w:t xml:space="preserve">5.17 Cycle S : Charges Financières (Comptes 65)</w:t>
      </w:r>
      <w:r>
        <w:t xml:space="preserve"> </w:t>
      </w:r>
      <w:r>
        <w:t xml:space="preserve">───────────────────────────────────────────────</w:t>
      </w:r>
      <w:r>
        <w:t xml:space="preserve"> </w:t>
      </w:r>
      <w:r>
        <w:t xml:space="preserve">• Cohérence intérêts, agios, frais financiers</w:t>
      </w:r>
      <w:r>
        <w:t xml:space="preserve"> </w:t>
      </w:r>
      <w:r>
        <w:t xml:space="preserve">• Soldes créditeurs anormaux → Alerte</w:t>
      </w:r>
      <w:r>
        <w:t xml:space="preserve"> </w:t>
      </w:r>
      <w:r>
        <w:t xml:space="preserve">• Ventilation par nature</w:t>
      </w:r>
      <w:r>
        <w:t xml:space="preserve"> </w:t>
      </w:r>
      <w:r>
        <w:t xml:space="preserve">• Rattachement période correcte</w:t>
      </w:r>
    </w:p>
    <w:p>
      <w:pPr>
        <w:pStyle w:val="a0"/>
      </w:pPr>
      <w:r>
        <w:t xml:space="preserve">5.18 Contrôles Transversaux (Tous Cycles)</w:t>
      </w:r>
      <w:r>
        <w:t xml:space="preserve"> </w:t>
      </w:r>
      <w:r>
        <w:t xml:space="preserve">─────────────────────────────────────────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BALANCES ET RAN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• Total débits = total crédits │</w:t>
      </w:r>
      <w:r>
        <w:t xml:space="preserve"> </w:t>
      </w:r>
      <w:r>
        <w:t xml:space="preserve">│ • Compte 13 (Résultat) = résultat N-1 (sauf 1ère année) │</w:t>
      </w:r>
      <w:r>
        <w:t xml:space="preserve"> </w:t>
      </w:r>
      <w:r>
        <w:t xml:space="preserve">│ • Journal RAN/AN/OUV obligatoire sauf 1ère année │</w:t>
      </w:r>
      <w:r>
        <w:t xml:space="preserve"> </w:t>
      </w:r>
      <w:r>
        <w:t xml:space="preserve">│ • Si absence RAN ou solde 13 ≠ résultat N-1 → Alerte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ÉCRITURES MANUELLES ET ANOMALIES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• Trésorerie hors journal Caisse/Banque → Alerte │</w:t>
      </w:r>
      <w:r>
        <w:t xml:space="preserve"> </w:t>
      </w:r>
      <w:r>
        <w:t xml:space="preserve">│ • Date valeur ≠ date comptable → Alerte systématique │</w:t>
      </w:r>
      <w:r>
        <w:t xml:space="preserve"> </w:t>
      </w:r>
      <w:r>
        <w:t xml:space="preserve">│ • Montants négatifs ou décimal &gt; 3 chiffres → Alerte │</w:t>
      </w:r>
      <w:r>
        <w:t xml:space="preserve"> </w:t>
      </w:r>
      <w:r>
        <w:t xml:space="preserve">│ • Équilibre débit = crédit par écriture │</w:t>
      </w:r>
      <w:r>
        <w:t xml:space="preserve"> </w:t>
      </w:r>
      <w:r>
        <w:t xml:space="preserve">│ • Équilibre lettrages par compte/tiers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SÉQUENCE ET DOUBLONS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• Unicité pièce par journal/date → Alerte doublon technique │</w:t>
      </w:r>
      <w:r>
        <w:t xml:space="preserve"> </w:t>
      </w:r>
      <w:r>
        <w:t xml:space="preserve">│ • Date + montant + libellé proches → Alerte</w:t>
      </w:r>
      <w:r>
        <w:t xml:space="preserve"> </w:t>
      </w:r>
      <w:r>
        <w:t xml:space="preserve">“</w:t>
      </w:r>
      <w:r>
        <w:t xml:space="preserve">doublon potentiel</w:t>
      </w:r>
      <w:r>
        <w:t xml:space="preserve">”</w:t>
      </w:r>
      <w:r>
        <w:t xml:space="preserve"> </w:t>
      </w:r>
      <w:r>
        <w:t xml:space="preserve">│</w:t>
      </w:r>
      <w:r>
        <w:t xml:space="preserve"> </w:t>
      </w:r>
      <w:r>
        <w:t xml:space="preserve">│ • Classement ACH/VTE/BQ/PAIE par mois/numéro/date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COMPTES DE PASSAGE (46, 47, 45x)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• Solde ancien &gt; 3 mois → Alerte │</w:t>
      </w:r>
      <w:r>
        <w:t xml:space="preserve"> </w:t>
      </w:r>
      <w:r>
        <w:t xml:space="preserve">│ • Solde anormalement élevé → Alerte │</w:t>
      </w:r>
      <w:r>
        <w:t xml:space="preserve"> </w:t>
      </w:r>
      <w:r>
        <w:t xml:space="preserve">│ • Nombre lignes anormalement élevé → Alerte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5.19 Interface Contrôles par Cycle</w:t>
      </w:r>
      <w:r>
        <w:t xml:space="preserve"> </w:t>
      </w:r>
      <w:r>
        <w:t xml:space="preserve">──────────────────────────────────</w:t>
      </w:r>
      <w:r>
        <w:t xml:space="preserve"> </w:t>
      </w:r>
      <w:r>
        <w:t xml:space="preserve">• Dashboard des contrôles : Vue synthétique par cycle (icône + nombre d’alertes)</w:t>
      </w:r>
      <w:r>
        <w:t xml:space="preserve"> </w:t>
      </w:r>
      <w:r>
        <w:t xml:space="preserve">• Détail par compte : Liste des anomalies détectées avec niveau (BLOQUANT/AVERTISSEMENT)</w:t>
      </w:r>
      <w:r>
        <w:t xml:space="preserve"> </w:t>
      </w:r>
      <w:r>
        <w:t xml:space="preserve">• Filtres : Par cycle, par période, par niveau d’alerte</w:t>
      </w:r>
      <w:r>
        <w:t xml:space="preserve"> </w:t>
      </w:r>
      <w:r>
        <w:t xml:space="preserve">• Export : Rapport PDF des contrôles avec recommandations</w:t>
      </w:r>
      <w:r>
        <w:t xml:space="preserve"> </w:t>
      </w:r>
      <w:r>
        <w:t xml:space="preserve">• Paramétrage : Seuils configurables par utilisateur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6. GESTION DES TIERS (AUXILIAIRES)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6.1 Table TIERS</w:t>
      </w:r>
      <w:r>
        <w:t xml:space="preserve"> </w:t>
      </w:r>
      <w:r>
        <w:t xml:space="preserve">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│</w:t>
      </w:r>
      <w:r>
        <w:t xml:space="preserve"> </w:t>
      </w:r>
      <w:r>
        <w:t xml:space="preserve">│ code │ VARCHAR(20) │ Code unique tiers │</w:t>
      </w:r>
      <w:r>
        <w:t xml:space="preserve"> </w:t>
      </w:r>
      <w:r>
        <w:t xml:space="preserve">│ compte_collectif │ VARCHAR(20) │ Compte lié (401, 411, 421…) │</w:t>
      </w:r>
      <w:r>
        <w:t xml:space="preserve"> </w:t>
      </w:r>
      <w:r>
        <w:t xml:space="preserve">│ type │ VARCHAR(20) │ Client, Fournisseur, Employé, Autre │</w:t>
      </w:r>
      <w:r>
        <w:t xml:space="preserve"> </w:t>
      </w:r>
      <w:r>
        <w:t xml:space="preserve">│ raison_sociale │ VARCHAR(255)│ Nom │</w:t>
      </w:r>
      <w:r>
        <w:t xml:space="preserve"> </w:t>
      </w:r>
      <w:r>
        <w:t xml:space="preserve">│ nom_contact │ VARCHAR(100)│ Contact principal │</w:t>
      </w:r>
      <w:r>
        <w:t xml:space="preserve"> </w:t>
      </w:r>
      <w:r>
        <w:t xml:space="preserve">│ adresse │ TEXT │ Adresse │</w:t>
      </w:r>
      <w:r>
        <w:t xml:space="preserve"> </w:t>
      </w:r>
      <w:r>
        <w:t xml:space="preserve">│ ville │ VARCHAR(100)│ Ville │</w:t>
      </w:r>
      <w:r>
        <w:t xml:space="preserve"> </w:t>
      </w:r>
      <w:r>
        <w:t xml:space="preserve">│ pays │ VARCHAR(100)│ Pays │</w:t>
      </w:r>
      <w:r>
        <w:t xml:space="preserve"> </w:t>
      </w:r>
      <w:r>
        <w:t xml:space="preserve">│ telephone │ VARCHAR(20) │ Téléphone │</w:t>
      </w:r>
      <w:r>
        <w:t xml:space="preserve"> </w:t>
      </w:r>
      <w:r>
        <w:t xml:space="preserve">│ email │ VARCHAR(100)│ Email │</w:t>
      </w:r>
      <w:r>
        <w:t xml:space="preserve"> </w:t>
      </w:r>
      <w:r>
        <w:t xml:space="preserve">│ mf │ VARCHAR(20) │ Matricule fiscal │</w:t>
      </w:r>
      <w:r>
        <w:t xml:space="preserve"> </w:t>
      </w:r>
      <w:r>
        <w:t xml:space="preserve">│ rc │ VARCHAR(50) │ Registre commerce │</w:t>
      </w:r>
      <w:r>
        <w:t xml:space="preserve"> </w:t>
      </w:r>
      <w:r>
        <w:t xml:space="preserve">│ rib │ VARCHAR(40) │ RIB bancaire │</w:t>
      </w:r>
      <w:r>
        <w:t xml:space="preserve"> </w:t>
      </w:r>
      <w:r>
        <w:t xml:space="preserve">│ banque │ VARCHAR(100)│ Nom banque │</w:t>
      </w:r>
      <w:r>
        <w:t xml:space="preserve"> </w:t>
      </w:r>
      <w:r>
        <w:t xml:space="preserve">│ devise │ VARCHAR(3) │ Devise par défaut │</w:t>
      </w:r>
      <w:r>
        <w:t xml:space="preserve"> </w:t>
      </w:r>
      <w:r>
        <w:t xml:space="preserve">│ mode_reglement │ VARCHAR(50) │ Virement, chèque, espèces │</w:t>
      </w:r>
      <w:r>
        <w:t xml:space="preserve"> </w:t>
      </w:r>
      <w:r>
        <w:t xml:space="preserve">│ delai_paiement │ INT │ Jours de crédit │</w:t>
      </w:r>
      <w:r>
        <w:t xml:space="preserve"> </w:t>
      </w:r>
      <w:r>
        <w:t xml:space="preserve">│ plafond_credit │ DECIMAL(19,3)│ Limite de crédit │</w:t>
      </w:r>
      <w:r>
        <w:t xml:space="preserve"> </w:t>
      </w:r>
      <w:r>
        <w:t xml:space="preserve">│ actif │ BOOLEAN │ Tiers actif 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6.2 Fonctionnalités</w:t>
      </w:r>
      <w:r>
        <w:t xml:space="preserve"> </w:t>
      </w:r>
      <w:r>
        <w:t xml:space="preserve">───────────────────</w:t>
      </w:r>
      <w:r>
        <w:t xml:space="preserve"> </w:t>
      </w:r>
      <w:r>
        <w:t xml:space="preserve">• Fiche complète : Coordonnées, fiscales, bancaires</w:t>
      </w:r>
      <w:r>
        <w:t xml:space="preserve"> </w:t>
      </w:r>
      <w:r>
        <w:t xml:space="preserve">• Liaison auto : Compte collectif paramétrable</w:t>
      </w:r>
      <w:r>
        <w:t xml:space="preserve"> </w:t>
      </w:r>
      <w:r>
        <w:t xml:space="preserve">• Balance âgée : 0-30, 31-60, 61-90, +90 jours</w:t>
      </w:r>
      <w:r>
        <w:t xml:space="preserve"> </w:t>
      </w:r>
      <w:r>
        <w:t xml:space="preserve">• Échéancier : Dates d’échéance, statuts (à payer, payé, retard)</w:t>
      </w:r>
      <w:r>
        <w:t xml:space="preserve"> </w:t>
      </w:r>
      <w:r>
        <w:t xml:space="preserve">• Encours : Suivi du plafond de crédit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7. GESTION DES EXERCICES &amp; PÉRIODES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7.1 Table EXERCICE</w:t>
      </w:r>
      <w:r>
        <w:t xml:space="preserve"> </w:t>
      </w:r>
      <w:r>
        <w:t xml:space="preserve">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│</w:t>
      </w:r>
      <w:r>
        <w:t xml:space="preserve"> </w:t>
      </w:r>
      <w:r>
        <w:t xml:space="preserve">│ numero │ INT │ N° séquentiel (1, 2, 3…) │</w:t>
      </w:r>
      <w:r>
        <w:t xml:space="preserve"> </w:t>
      </w:r>
      <w:r>
        <w:t xml:space="preserve">│ date_debut │ DATE │ Début période │</w:t>
      </w:r>
      <w:r>
        <w:t xml:space="preserve"> </w:t>
      </w:r>
      <w:r>
        <w:t xml:space="preserve">│ date_fin │ DATE │ Fin période │</w:t>
      </w:r>
      <w:r>
        <w:t xml:space="preserve"> </w:t>
      </w:r>
      <w:r>
        <w:t xml:space="preserve">│ statut │ VARCHAR(20) │ ouvert, cloture, archive │</w:t>
      </w:r>
      <w:r>
        <w:t xml:space="preserve"> </w:t>
      </w:r>
      <w:r>
        <w:t xml:space="preserve">│ date_cloture │ DATE │ Date de clôture │</w:t>
      </w:r>
      <w:r>
        <w:t xml:space="preserve"> </w:t>
      </w:r>
      <w:r>
        <w:t xml:space="preserve">│ a_nouveau_genere │ BOOLEAN │ A-nouveaux générés │</w:t>
      </w:r>
      <w:r>
        <w:t xml:space="preserve"> </w:t>
      </w:r>
      <w:r>
        <w:t xml:space="preserve">│ resultat_exercice │ DECIMAL(19,3)│ Résultat │</w:t>
      </w:r>
      <w:r>
        <w:t xml:space="preserve"> </w:t>
      </w:r>
      <w:r>
        <w:t xml:space="preserve">│ premiere_annee │ BOOLEAN │ Flag 1ère année (pas de RAN obligatoire)│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7.2 Table PERIODE</w:t>
      </w:r>
      <w:r>
        <w:t xml:space="preserve"> </w:t>
      </w:r>
      <w:r>
        <w:t xml:space="preserve">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│</w:t>
      </w:r>
      <w:r>
        <w:t xml:space="preserve"> </w:t>
      </w:r>
      <w:r>
        <w:t xml:space="preserve">│ id_exercice │ UUID │ FK │</w:t>
      </w:r>
      <w:r>
        <w:t xml:space="preserve"> </w:t>
      </w:r>
      <w:r>
        <w:t xml:space="preserve">│ numero_mois │ INT │ 1 à 12 │</w:t>
      </w:r>
      <w:r>
        <w:t xml:space="preserve"> </w:t>
      </w:r>
      <w:r>
        <w:t xml:space="preserve">│ libelle │ VARCHAR(20) │ Janvier 2026 │</w:t>
      </w:r>
      <w:r>
        <w:t xml:space="preserve"> </w:t>
      </w:r>
      <w:r>
        <w:t xml:space="preserve">│ date_debut │ DATE │ Début mois │</w:t>
      </w:r>
      <w:r>
        <w:t xml:space="preserve"> </w:t>
      </w:r>
      <w:r>
        <w:t xml:space="preserve">│ date_fin │ DATE │ Fin mois │</w:t>
      </w:r>
      <w:r>
        <w:t xml:space="preserve"> </w:t>
      </w:r>
      <w:r>
        <w:t xml:space="preserve">│ statut │ VARCHAR(20) │ ouverte, verrouillee, cloturee │</w:t>
      </w:r>
      <w:r>
        <w:t xml:space="preserve"> </w:t>
      </w:r>
      <w:r>
        <w:t xml:space="preserve">│ verrouillee_par │ VARCHAR(100)│ Utilisateur 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7.3 Fonctionnalités</w:t>
      </w:r>
      <w:r>
        <w:t xml:space="preserve"> </w:t>
      </w:r>
      <w:r>
        <w:t xml:space="preserve">───────────────────</w:t>
      </w:r>
      <w:r>
        <w:t xml:space="preserve"> </w:t>
      </w:r>
      <w:r>
        <w:t xml:space="preserve">• Création : Assistant guidé (dates, type)</w:t>
      </w:r>
      <w:r>
        <w:t xml:space="preserve"> </w:t>
      </w:r>
      <w:r>
        <w:t xml:space="preserve">• Clôture : Contrôles préalables + génération RAN</w:t>
      </w:r>
      <w:r>
        <w:t xml:space="preserve"> </w:t>
      </w:r>
      <w:r>
        <w:t xml:space="preserve">• Verrouillage : Période par période</w:t>
      </w:r>
      <w:r>
        <w:t xml:space="preserve"> </w:t>
      </w:r>
      <w:r>
        <w:t xml:space="preserve">• Réouverture : Avec traçabilité complète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8. SAISIE DES ÉCRITURES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8.1 Table ECRITURE</w:t>
      </w:r>
      <w:r>
        <w:t xml:space="preserve"> </w:t>
      </w:r>
      <w:r>
        <w:t xml:space="preserve">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┌────────────────────┬─────────────┬─────────────────────────────────────────┐</w:t>
      </w:r>
      <w:r>
        <w:t xml:space="preserve"> </w:t>
      </w:r>
      <w:r>
        <w:t xml:space="preserve">│ Champ │ Type │ Description │</w:t>
      </w:r>
      <w:r>
        <w:t xml:space="preserve"> </w:t>
      </w:r>
      <w:r>
        <w:t xml:space="preserve">├────────────────────┼─────────────┼─────────────────────────────────────────┤</w:t>
      </w:r>
      <w:r>
        <w:t xml:space="preserve"> </w:t>
      </w:r>
      <w:r>
        <w:t xml:space="preserve">│ id │ UUID │ Identifiant unique │</w:t>
      </w:r>
      <w:r>
        <w:t xml:space="preserve"> </w:t>
      </w:r>
      <w:r>
        <w:t xml:space="preserve">│ numero_piece │ VARCHAR(30) │ N° pièce justificative │</w:t>
      </w:r>
      <w:r>
        <w:t xml:space="preserve"> </w:t>
      </w:r>
      <w:r>
        <w:t xml:space="preserve">│ date_piece │ DATE │ Date de la pièce │</w:t>
      </w:r>
      <w:r>
        <w:t xml:space="preserve"> </w:t>
      </w:r>
      <w:r>
        <w:t xml:space="preserve">│ date_saisie │ TIMESTAMP │ Date de saisie │</w:t>
      </w:r>
      <w:r>
        <w:t xml:space="preserve"> </w:t>
      </w:r>
      <w:r>
        <w:t xml:space="preserve">│ date_comptable │ DATE │ Date comptabilisation │</w:t>
      </w:r>
      <w:r>
        <w:t xml:space="preserve"> </w:t>
      </w:r>
      <w:r>
        <w:t xml:space="preserve">│ journal │ VARCHAR(10) │ Code journal (AC, VT, BN, OD, AN…) │</w:t>
      </w:r>
      <w:r>
        <w:t xml:space="preserve"> </w:t>
      </w:r>
      <w:r>
        <w:t xml:space="preserve">│ libelle │ VARCHAR(255)│ Libellé │</w:t>
      </w:r>
      <w:r>
        <w:t xml:space="preserve"> </w:t>
      </w:r>
      <w:r>
        <w:t xml:space="preserve">│ numero_compte │ VARCHAR(20) │ N° compte │</w:t>
      </w:r>
      <w:r>
        <w:t xml:space="preserve"> </w:t>
      </w:r>
      <w:r>
        <w:t xml:space="preserve">│ id_tiers │ UUID │ FK tiers (si compte collectif) │</w:t>
      </w:r>
      <w:r>
        <w:t xml:space="preserve"> </w:t>
      </w:r>
      <w:r>
        <w:t xml:space="preserve">│ montant_debit │ DECIMAL(19,3)│ Montant débit │</w:t>
      </w:r>
      <w:r>
        <w:t xml:space="preserve"> </w:t>
      </w:r>
      <w:r>
        <w:t xml:space="preserve">│ montant_credit │ DECIMAL(19,3)│ Montant crédit │</w:t>
      </w:r>
      <w:r>
        <w:t xml:space="preserve"> </w:t>
      </w:r>
      <w:r>
        <w:t xml:space="preserve">│ devise │ VARCHAR(3) │ Devise de la transaction │</w:t>
      </w:r>
      <w:r>
        <w:t xml:space="preserve"> </w:t>
      </w:r>
      <w:r>
        <w:t xml:space="preserve">│ montant_devise │ DECIMAL(19,3)│ Montant en devise │</w:t>
      </w:r>
      <w:r>
        <w:t xml:space="preserve"> </w:t>
      </w:r>
      <w:r>
        <w:t xml:space="preserve">│ taux_change │ DECIMAL(19,6)│ Taux appliqué │</w:t>
      </w:r>
      <w:r>
        <w:t xml:space="preserve"> </w:t>
      </w:r>
      <w:r>
        <w:t xml:space="preserve">│ reference │ VARCHAR(100)│ Référence externe │</w:t>
      </w:r>
      <w:r>
        <w:t xml:space="preserve"> </w:t>
      </w:r>
      <w:r>
        <w:t xml:space="preserve">│ numero_facture │ VARCHAR(50) │ N° facture liée │</w:t>
      </w:r>
      <w:r>
        <w:t xml:space="preserve"> </w:t>
      </w:r>
      <w:r>
        <w:t xml:space="preserve">│ date_echeance │ DATE │ Échéance │</w:t>
      </w:r>
      <w:r>
        <w:t xml:space="preserve"> </w:t>
      </w:r>
      <w:r>
        <w:t xml:space="preserve">│ mode_reglement │ VARCHAR(50) │ Mode de règlement │</w:t>
      </w:r>
      <w:r>
        <w:t xml:space="preserve"> </w:t>
      </w:r>
      <w:r>
        <w:t xml:space="preserve">│ numero_cheque │ VARCHAR(50) │ N° chèque │</w:t>
      </w:r>
      <w:r>
        <w:t xml:space="preserve"> </w:t>
      </w:r>
      <w:r>
        <w:t xml:space="preserve">│ lettrage │ VARCHAR(20) │ Code lettrage │</w:t>
      </w:r>
      <w:r>
        <w:t xml:space="preserve"> </w:t>
      </w:r>
      <w:r>
        <w:t xml:space="preserve">│ rapprochement │ VARCHAR(20) │ Code rapprochement │</w:t>
      </w:r>
      <w:r>
        <w:t xml:space="preserve"> </w:t>
      </w:r>
      <w:r>
        <w:t xml:space="preserve">│ utilisateur_saisie │ VARCHAR(100)│ Utilisateur │</w:t>
      </w:r>
      <w:r>
        <w:t xml:space="preserve"> </w:t>
      </w:r>
      <w:r>
        <w:t xml:space="preserve">│ statut │ VARCHAR(20) │ brouillon, revise, supervise, valide │</w:t>
      </w:r>
      <w:r>
        <w:t xml:space="preserve"> </w:t>
      </w:r>
      <w:r>
        <w:t xml:space="preserve">│ source │ VARCHAR(20) │ manuelle, importee, generee │</w:t>
      </w:r>
      <w:r>
        <w:t xml:space="preserve"> </w:t>
      </w:r>
      <w:r>
        <w:t xml:space="preserve">│ cycle_controle │ CHAR(1) │ Cycle associé (C-S) │</w:t>
      </w:r>
      <w:r>
        <w:t xml:space="preserve"> </w:t>
      </w:r>
      <w:r>
        <w:t xml:space="preserve">│ alerte_controle │ JSON │ Alertes générées par les contrôles │</w:t>
      </w:r>
      <w:r>
        <w:t xml:space="preserve"> </w:t>
      </w:r>
      <w:r>
        <w:t xml:space="preserve">└────────────────────┴─────────────┴─────────────────────────────────────────┘</w:t>
      </w:r>
    </w:p>
    <w:p>
      <w:pPr>
        <w:pStyle w:val="a0"/>
      </w:pPr>
      <w:r>
        <w:t xml:space="preserve">8.2 Modes de Saisie</w:t>
      </w:r>
      <w:r>
        <w:t xml:space="preserve"> </w:t>
      </w:r>
      <w:r>
        <w:t xml:space="preserve">───────────────────</w:t>
      </w:r>
      <w:r>
        <w:t xml:space="preserve"> </w:t>
      </w:r>
      <w:r>
        <w:t xml:space="preserve">A. Saisie Manuelle (1%)</w:t>
      </w:r>
      <w:r>
        <w:t xml:space="preserve"> </w:t>
      </w:r>
      <w:r>
        <w:t xml:space="preserve">• Grille dynamique : Ajout de lignes débit/crédit</w:t>
      </w:r>
      <w:r>
        <w:t xml:space="preserve"> </w:t>
      </w:r>
      <w:r>
        <w:t xml:space="preserve">• Autocomplétion : Comptes, tiers, libellés fréquents</w:t>
      </w:r>
      <w:r>
        <w:t xml:space="preserve"> </w:t>
      </w:r>
      <w:r>
        <w:t xml:space="preserve">• Contrepartie auto : Selon paramétrage compte</w:t>
      </w:r>
      <w:r>
        <w:t xml:space="preserve"> </w:t>
      </w:r>
      <w:r>
        <w:t xml:space="preserve">• Calcul TND : montant_devise × taux_change = montant_tnd (3 décimales)</w:t>
      </w:r>
      <w:r>
        <w:t xml:space="preserve"> </w:t>
      </w:r>
      <w:r>
        <w:t xml:space="preserve">• Contrôles immédiats par cycle (CI-01 à CI-09)</w:t>
      </w:r>
    </w:p>
    <w:p>
      <w:pPr>
        <w:pStyle w:val="a0"/>
      </w:pPr>
      <w:r>
        <w:t xml:space="preserve">B. Import Excel (99%)</w:t>
      </w:r>
      <w:r>
        <w:t xml:space="preserve"> </w:t>
      </w:r>
      <w:r>
        <w:t xml:space="preserve">Template téléchargeable avec headers :</w:t>
      </w:r>
      <w:r>
        <w:t xml:space="preserve"> </w:t>
      </w:r>
      <w:r>
        <w:t xml:space="preserve">DATE | MOIS | JOURNAL | N° FAC | REF | N° PIECE | FOLIO | COMPTE |</w:t>
      </w:r>
      <w:r>
        <w:t xml:space="preserve"> </w:t>
      </w:r>
      <w:r>
        <w:t xml:space="preserve">INTITULE COMPTE | COMPTE TIERS | INTITULE TIERS | LIBELLE | ECH | LET |</w:t>
      </w:r>
      <w:r>
        <w:t xml:space="preserve"> </w:t>
      </w:r>
      <w:r>
        <w:t xml:space="preserve">DÉBIT (TND) | CRÉDIT (TND) | SOLDE | DEVISE | MONTANT DEVISE | COURS</w:t>
      </w:r>
    </w:p>
    <w:p>
      <w:pPr>
        <w:pStyle w:val="a0"/>
      </w:pPr>
      <w:r>
        <w:t xml:space="preserve">Contrôles préalables à l’import :</w:t>
      </w:r>
      <w:r>
        <w:t xml:space="preserve"> </w:t>
      </w:r>
      <w:r>
        <w:t xml:space="preserve">┌────────────────────────────────┬─────────────┬──────────────────────────┐</w:t>
      </w:r>
      <w:r>
        <w:t xml:space="preserve"> </w:t>
      </w:r>
      <w:r>
        <w:t xml:space="preserve">│ Contrôle │ Niveau │ Action │</w:t>
      </w:r>
      <w:r>
        <w:t xml:space="preserve"> </w:t>
      </w:r>
      <w:r>
        <w:t xml:space="preserve">├────────────────────────────────┼─────────────┼──────────────────────────┤</w:t>
      </w:r>
      <w:r>
        <w:t xml:space="preserve"> </w:t>
      </w:r>
      <w:r>
        <w:t xml:space="preserve">│ Format date valide │ BLOQUANT │ Rejet ligne │</w:t>
      </w:r>
      <w:r>
        <w:t xml:space="preserve"> </w:t>
      </w:r>
      <w:r>
        <w:t xml:space="preserve">│ Compte existe et actif │ BLOQUANT │ Rejet │</w:t>
      </w:r>
      <w:r>
        <w:t xml:space="preserve"> </w:t>
      </w:r>
      <w:r>
        <w:t xml:space="preserve">│ Journal existe et actif │ BLOQUANT │ Rejet │</w:t>
      </w:r>
      <w:r>
        <w:t xml:space="preserve"> </w:t>
      </w:r>
      <w:r>
        <w:t xml:space="preserve">│ Équilibre D=C par pièce │ BLOQUANT │ Rejet pièce │</w:t>
      </w:r>
      <w:r>
        <w:t xml:space="preserve"> </w:t>
      </w:r>
      <w:r>
        <w:t xml:space="preserve">│ Période ouverte │ BLOQUANT │ Rejet │</w:t>
      </w:r>
      <w:r>
        <w:t xml:space="preserve"> </w:t>
      </w:r>
      <w:r>
        <w:t xml:space="preserve">│ Tiers obligatoire si collectif │ BLOQUANT │ Rejet │</w:t>
      </w:r>
      <w:r>
        <w:t xml:space="preserve"> </w:t>
      </w:r>
      <w:r>
        <w:t xml:space="preserve">│ Montant &gt; 0 │ BLOQUANT │ Rejet │</w:t>
      </w:r>
      <w:r>
        <w:t xml:space="preserve"> </w:t>
      </w:r>
      <w:r>
        <w:t xml:space="preserve">│ N° pièce unique par journal │ AVERTISSEMENT│ Doublon détecté │</w:t>
      </w:r>
      <w:r>
        <w:t xml:space="preserve"> </w:t>
      </w:r>
      <w:r>
        <w:t xml:space="preserve">│ Solde calculé = D-C │ AVERTISSEMENT│ Écart │</w:t>
      </w:r>
      <w:r>
        <w:t xml:space="preserve"> </w:t>
      </w:r>
      <w:r>
        <w:t xml:space="preserve">│ Multi-devise : devise valide │ BLOQUANT │ Rejet │</w:t>
      </w:r>
      <w:r>
        <w:t xml:space="preserve"> </w:t>
      </w:r>
      <w:r>
        <w:t xml:space="preserve">│ Multi-devise : cours &gt; 0 │ BLOQUANT │ Rejet │</w:t>
      </w:r>
      <w:r>
        <w:t xml:space="preserve"> </w:t>
      </w:r>
      <w:r>
        <w:t xml:space="preserve">└────────────────────────────────┴─────────────┴──────────────────────────┘</w:t>
      </w:r>
    </w:p>
    <w:p>
      <w:pPr>
        <w:pStyle w:val="a0"/>
      </w:pPr>
      <w:r>
        <w:t xml:space="preserve">Rapport d’import : Statistiques + détail des erreurs par ligne</w:t>
      </w:r>
    </w:p>
    <w:p>
      <w:pPr>
        <w:pStyle w:val="a0"/>
      </w:pPr>
      <w:r>
        <w:t xml:space="preserve">8.3 Statuts de Validation</w:t>
      </w:r>
      <w:r>
        <w:t xml:space="preserve"> </w:t>
      </w:r>
      <w:r>
        <w:t xml:space="preserve">─────────────────────────</w:t>
      </w:r>
      <w:r>
        <w:t xml:space="preserve"> </w:t>
      </w:r>
      <w:r>
        <w:t xml:space="preserve">┌─────────────┬─────────────────────────────┬──────────┐</w:t>
      </w:r>
      <w:r>
        <w:t xml:space="preserve"> </w:t>
      </w:r>
      <w:r>
        <w:t xml:space="preserve">│ Statut │ Description │ Modifiable│</w:t>
      </w:r>
      <w:r>
        <w:t xml:space="preserve"> </w:t>
      </w:r>
      <w:r>
        <w:t xml:space="preserve">├─────────────┼─────────────────────────────┼──────────┤</w:t>
      </w:r>
      <w:r>
        <w:t xml:space="preserve"> </w:t>
      </w:r>
      <w:r>
        <w:t xml:space="preserve">│ brouillon │ Saisie en cours │ Oui │</w:t>
      </w:r>
      <w:r>
        <w:t xml:space="preserve"> </w:t>
      </w:r>
      <w:r>
        <w:t xml:space="preserve">│ revise │ Revue interne │ Oui │</w:t>
      </w:r>
      <w:r>
        <w:t xml:space="preserve"> </w:t>
      </w:r>
      <w:r>
        <w:t xml:space="preserve">│ supervise │ Supervision │ Oui (trace)│</w:t>
      </w:r>
      <w:r>
        <w:t xml:space="preserve"> </w:t>
      </w:r>
      <w:r>
        <w:t xml:space="preserve">│ valide │ Validé définitif │ Oui (contre-écriture)│</w:t>
      </w:r>
      <w:r>
        <w:t xml:space="preserve"> </w:t>
      </w:r>
      <w:r>
        <w:t xml:space="preserve">└─────────────┴─────────────────────────────┴──────────┘</w:t>
      </w:r>
    </w:p>
    <w:p>
      <w:pPr>
        <w:pStyle w:val="a0"/>
      </w:pPr>
      <w:r>
        <w:t xml:space="preserve">8.4 Contrôles Immédiats Intégrés (Saisie)</w:t>
      </w:r>
      <w:r>
        <w:t xml:space="preserve"> </w:t>
      </w:r>
      <w:r>
        <w:t xml:space="preserve">──────────────────────────────────────────</w:t>
      </w:r>
      <w:r>
        <w:t xml:space="preserve"> </w:t>
      </w:r>
      <w:r>
        <w:t xml:space="preserve">┌──────┬──────────────────────────────┬─────────────┐</w:t>
      </w:r>
      <w:r>
        <w:t xml:space="preserve"> </w:t>
      </w:r>
      <w:r>
        <w:t xml:space="preserve">│ Code │ Contrôle │ Niveau │</w:t>
      </w:r>
      <w:r>
        <w:t xml:space="preserve"> </w:t>
      </w:r>
      <w:r>
        <w:t xml:space="preserve">├──────┼──────────────────────────────┼─────────────┤</w:t>
      </w:r>
      <w:r>
        <w:t xml:space="preserve"> </w:t>
      </w:r>
      <w:r>
        <w:t xml:space="preserve">│ CI-01│ Équilibre débit/crédit │ BLOQUANT │</w:t>
      </w:r>
      <w:r>
        <w:t xml:space="preserve"> </w:t>
      </w:r>
      <w:r>
        <w:t xml:space="preserve">│ CI-02│ Date dans exercice ouvert │ BLOQUANT │</w:t>
      </w:r>
      <w:r>
        <w:t xml:space="preserve"> </w:t>
      </w:r>
      <w:r>
        <w:t xml:space="preserve">│ CI-03│ Période non verrouillée │ BLOQUANT │</w:t>
      </w:r>
      <w:r>
        <w:t xml:space="preserve"> </w:t>
      </w:r>
      <w:r>
        <w:t xml:space="preserve">│ CI-04│ Compte existe et actif │ BLOQUANT │</w:t>
      </w:r>
      <w:r>
        <w:t xml:space="preserve"> </w:t>
      </w:r>
      <w:r>
        <w:t xml:space="preserve">│ CI-05│ Journal existe et actif │ BLOQUANT │</w:t>
      </w:r>
      <w:r>
        <w:t xml:space="preserve"> </w:t>
      </w:r>
      <w:r>
        <w:t xml:space="preserve">│ CI-06│ Montant &gt; 0 │ BLOQUANT │</w:t>
      </w:r>
      <w:r>
        <w:t xml:space="preserve"> </w:t>
      </w:r>
      <w:r>
        <w:t xml:space="preserve">│ CI-07│ Tiers si compte collectif │ BLOQUANT │</w:t>
      </w:r>
      <w:r>
        <w:t xml:space="preserve"> </w:t>
      </w:r>
      <w:r>
        <w:t xml:space="preserve">│ CI-08│ N° pièce obligatoire │ BLOQUANT │</w:t>
      </w:r>
      <w:r>
        <w:t xml:space="preserve"> </w:t>
      </w:r>
      <w:r>
        <w:t xml:space="preserve">│ CI-09│ Libellé non vide │ BLOQUANT │</w:t>
      </w:r>
      <w:r>
        <w:t xml:space="preserve"> </w:t>
      </w:r>
      <w:r>
        <w:t xml:space="preserve">│ CI-10│ Contrôle cycle associé │ AVERTISSEMENT│</w:t>
      </w:r>
      <w:r>
        <w:t xml:space="preserve"> </w:t>
      </w:r>
      <w:r>
        <w:t xml:space="preserve">│ CI-11│ Seuil immobilisation 615 │ AVERTISSEMENT│</w:t>
      </w:r>
      <w:r>
        <w:t xml:space="preserve"> </w:t>
      </w:r>
      <w:r>
        <w:t xml:space="preserve">│ CI-12│ Cohérence TVA │ AVERTISSEMENT│</w:t>
      </w:r>
      <w:r>
        <w:t xml:space="preserve"> </w:t>
      </w:r>
      <w:r>
        <w:t xml:space="preserve">└──────┴──────────────────────────────┴─────────────┘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9. LETTRAGE &amp; DÉLETTRAGE (Module V7.9 Intégré)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9.1 Architecture de Données</w:t>
      </w:r>
      <w:r>
        <w:t xml:space="preserve"> </w:t>
      </w:r>
      <w:r>
        <w:t xml:space="preserve">─────────────────────────────</w:t>
      </w:r>
      <w:r>
        <w:t xml:space="preserve"> </w:t>
      </w:r>
      <w:r>
        <w:t xml:space="preserve">Structure interne identique au module V7.9 existant.</w:t>
      </w:r>
      <w:r>
        <w:t xml:space="preserve"> </w:t>
      </w:r>
      <w:r>
        <w:t xml:space="preserve">Persistance : Lettrages sauvegardés dans ECRITURE.lettrage</w:t>
      </w:r>
      <w:r>
        <w:t xml:space="preserve"> </w:t>
      </w:r>
      <w:r>
        <w:t xml:space="preserve">Unicité code : Préfixe exercice (ex: 2026-A, 2026-B)</w:t>
      </w:r>
    </w:p>
    <w:p>
      <w:pPr>
        <w:pStyle w:val="a0"/>
      </w:pPr>
      <w:r>
        <w:t xml:space="preserve">9.2 Fonctionnalités Conservées</w:t>
      </w:r>
      <w:r>
        <w:t xml:space="preserve"> </w:t>
      </w:r>
      <w:r>
        <w:t xml:space="preserve">──────────────────────────────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Fonctionnalité │ Description │</w:t>
      </w:r>
      <w:r>
        <w:t xml:space="preserve"> </w:t>
      </w:r>
      <w:r>
        <w:t xml:space="preserve">├────────────────────┼─────────────────────────────────────────────────────────┤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Import GL │ Copier/coller depuis Excel │</w:t>
      </w:r>
      <w:r>
        <w:t xml:space="preserve"> </w:t>
      </w:r>
      <w:r>
        <w:t xml:space="preserve">│ 4 Niveaux Auto │ N1 (N°FAC/REF/LIB), N2 (1-1), N3 (FIFO), N4 (N-N) │</w:t>
      </w:r>
      <w:r>
        <w:t xml:space="preserve"> </w:t>
      </w:r>
      <w:r>
        <w:t xml:space="preserve">│ Lettrage Manuel │ Sélection + Entrée (avec contrôle solde) │</w:t>
      </w:r>
      <w:r>
        <w:t xml:space="preserve"> </w:t>
      </w:r>
      <w:r>
        <w:t xml:space="preserve">│ Rééquilibrage │ Sélection + génération OD d’écart │</w:t>
      </w:r>
      <w:r>
        <w:t xml:space="preserve"> </w:t>
      </w:r>
      <w:r>
        <w:t xml:space="preserve">│ Délettrage │ Suppr ou code saisi │</w:t>
      </w:r>
      <w:r>
        <w:t xml:space="preserve"> </w:t>
      </w:r>
      <w:r>
        <w:t xml:space="preserve">│ Écarts │ OD auto en 636000/736000 │</w:t>
      </w:r>
      <w:r>
        <w:t xml:space="preserve"> </w:t>
      </w:r>
      <w:r>
        <w:t xml:space="preserve">│ Navigation Clavier │ ↑↓ Espace Entrée Suppr │</w:t>
      </w:r>
      <w:r>
        <w:t xml:space="preserve"> </w:t>
      </w:r>
      <w:r>
        <w:t xml:space="preserve">│ Export Excel │ Écarts en rouge │</w:t>
      </w:r>
      <w:r>
        <w:t xml:space="preserve"> </w:t>
      </w:r>
      <w:r>
        <w:t xml:space="preserve">└────────────────────┴─────────────────────────────────────────────────────────┘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9.3 Améliorations Apportées</w:t>
      </w:r>
      <w:r>
        <w:t xml:space="preserve"> </w:t>
      </w:r>
      <w:r>
        <w:t xml:space="preserve">───────────────────────────</w:t>
      </w:r>
      <w:r>
        <w:t xml:space="preserve"> </w:t>
      </w:r>
      <w:r>
        <w:t xml:space="preserve">• Audit : Traçabilité de chaque action de lettrage</w:t>
      </w:r>
      <w:r>
        <w:t xml:space="preserve"> </w:t>
      </w:r>
      <w:r>
        <w:t xml:space="preserve">• Intégration : Lettrage directement depuis le Grand-Livre</w:t>
      </w:r>
      <w:r>
        <w:t xml:space="preserve"> </w:t>
      </w:r>
      <w:r>
        <w:t xml:space="preserve">• Contrôles cycle : Vérification lettrage par cycle (G, N, O…)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10. REPORT À NOUVEAU (Module V01 Intégré)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10.1 Processus</w:t>
      </w:r>
      <w:r>
        <w:t xml:space="preserve"> </w:t>
      </w:r>
      <w:r>
        <w:t xml:space="preserve">──────────────</w:t>
      </w:r>
      <w:r>
        <w:t xml:space="preserve"> </w:t>
      </w:r>
      <w:r>
        <w:t xml:space="preserve">1. Import GL N-1 : Coller le Grand-Livre de l’exercice N-1</w:t>
      </w:r>
      <w:r>
        <w:t xml:space="preserve"> </w:t>
      </w:r>
      <w:r>
        <w:t xml:space="preserve">2. Contrôles : Équilibre, dates, tiers manquants</w:t>
      </w:r>
      <w:r>
        <w:t xml:space="preserve"> </w:t>
      </w:r>
      <w:r>
        <w:t xml:space="preserve">3. Nettoyage : Suppression des lettrages soldés</w:t>
      </w:r>
      <w:r>
        <w:t xml:space="preserve"> </w:t>
      </w:r>
      <w:r>
        <w:t xml:space="preserve">4. Configuration : Détail vs Solde par compte</w:t>
      </w:r>
      <w:r>
        <w:t xml:space="preserve"> </w:t>
      </w:r>
      <w:r>
        <w:t xml:space="preserve">• Classe 4 → TOUJOURS Détail</w:t>
      </w:r>
      <w:r>
        <w:t xml:space="preserve"> </w:t>
      </w:r>
      <w:r>
        <w:t xml:space="preserve">• Autres bilan → Détail si lettrage détecté, sinon Solde</w:t>
      </w:r>
      <w:r>
        <w:t xml:space="preserve"> </w:t>
      </w:r>
      <w:r>
        <w:t xml:space="preserve">• Classes 6-7 → Non reportés</w:t>
      </w:r>
      <w:r>
        <w:t xml:space="preserve"> </w:t>
      </w:r>
      <w:r>
        <w:t xml:space="preserve">5. Génération : Écritures RAN au 01/01/N+1</w:t>
      </w:r>
      <w:r>
        <w:t xml:space="preserve"> </w:t>
      </w:r>
      <w:r>
        <w:t xml:space="preserve">• Contrepartie : 131000 (bénéfice) ou 135000 (déficit)</w:t>
      </w:r>
    </w:p>
    <w:p>
      <w:pPr>
        <w:pStyle w:val="a0"/>
      </w:pPr>
      <w:r>
        <w:t xml:space="preserve">10.2 Améliorations</w:t>
      </w:r>
      <w:r>
        <w:t xml:space="preserve"> </w:t>
      </w:r>
      <w:r>
        <w:t xml:space="preserve">──────────────────</w:t>
      </w:r>
      <w:r>
        <w:t xml:space="preserve"> </w:t>
      </w:r>
      <w:r>
        <w:t xml:space="preserve">• Persistance : RAN stocké comme écritures normales (journal RAN)</w:t>
      </w:r>
      <w:r>
        <w:t xml:space="preserve"> </w:t>
      </w:r>
      <w:r>
        <w:t xml:space="preserve">• Paramétrage : Comptes écart et résultat configurables</w:t>
      </w:r>
      <w:r>
        <w:t xml:space="preserve"> </w:t>
      </w:r>
      <w:r>
        <w:t xml:space="preserve">• Audit : Traçabilité complète de la génération</w:t>
      </w:r>
      <w:r>
        <w:t xml:space="preserve"> </w:t>
      </w:r>
      <w:r>
        <w:t xml:space="preserve">• Contrôle cycle K : Vérification cohérence capitaux propres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11. RAPPROCHEMENT BANCAIRE (Simplifié)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11.1 Processus</w:t>
      </w:r>
      <w:r>
        <w:t xml:space="preserve"> </w:t>
      </w:r>
      <w:r>
        <w:t xml:space="preserve">──────────────</w:t>
      </w:r>
      <w:r>
        <w:t xml:space="preserve"> </w:t>
      </w:r>
      <w:r>
        <w:t xml:space="preserve">• Saisie du solde relevé : Input manuel du solde bancaire final</w:t>
      </w:r>
      <w:r>
        <w:t xml:space="preserve"> </w:t>
      </w:r>
      <w:r>
        <w:t xml:space="preserve">• Calcul écart : Solde comptable - Solde relevé = Écart</w:t>
      </w:r>
      <w:r>
        <w:t xml:space="preserve"> </w:t>
      </w:r>
      <w:r>
        <w:t xml:space="preserve">• Objectif : Écart = 0</w:t>
      </w:r>
      <w:r>
        <w:t xml:space="preserve"> </w:t>
      </w:r>
      <w:r>
        <w:t xml:space="preserve">• Si écart : Liste des écritures non rapprochées + proposition de régularisation</w:t>
      </w:r>
    </w:p>
    <w:p>
      <w:pPr>
        <w:pStyle w:val="a0"/>
      </w:pPr>
      <w:r>
        <w:t xml:space="preserve">11.2 Table RAPPROCHEMENT</w:t>
      </w:r>
      <w:r>
        <w:t xml:space="preserve"> </w:t>
      </w:r>
      <w:r>
        <w:t xml:space="preserve">────────────────────────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Champ │ Description │</w:t>
      </w:r>
      <w:r>
        <w:t xml:space="preserve"> </w:t>
      </w:r>
      <w:r>
        <w:t xml:space="preserve">├────────────────────┼─────────────────────────────────────────────────────────┤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id │ UUID │</w:t>
      </w:r>
      <w:r>
        <w:t xml:space="preserve"> </w:t>
      </w:r>
      <w:r>
        <w:t xml:space="preserve">│ compte_bancaire │ N° compte (512…) │</w:t>
      </w:r>
      <w:r>
        <w:t xml:space="preserve"> </w:t>
      </w:r>
      <w:r>
        <w:t xml:space="preserve">│ date_rapprochement │ Date │</w:t>
      </w:r>
      <w:r>
        <w:t xml:space="preserve"> </w:t>
      </w:r>
      <w:r>
        <w:t xml:space="preserve">│ solde_comptable │ DECIMAL(19,3) │</w:t>
      </w:r>
      <w:r>
        <w:t xml:space="preserve"> </w:t>
      </w:r>
      <w:r>
        <w:t xml:space="preserve">│ solde_releve │ DECIMAL(19,3) │</w:t>
      </w:r>
      <w:r>
        <w:t xml:space="preserve"> </w:t>
      </w:r>
      <w:r>
        <w:t xml:space="preserve">│ ecart │ DECIMAL(19,3) │</w:t>
      </w:r>
      <w:r>
        <w:t xml:space="preserve"> </w:t>
      </w:r>
      <w:r>
        <w:t xml:space="preserve">│ statut │ en_cours, valide │</w:t>
      </w:r>
      <w:r>
        <w:t xml:space="preserve"> </w:t>
      </w:r>
      <w:r>
        <w:t xml:space="preserve">└────────────────────┴─────────────────────────────────────────────────────────┘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11.3 Contrôles Cycle J</w:t>
      </w:r>
      <w:r>
        <w:t xml:space="preserve"> </w:t>
      </w:r>
      <w:r>
        <w:t xml:space="preserve">──────────────────────</w:t>
      </w:r>
      <w:r>
        <w:t xml:space="preserve"> </w:t>
      </w:r>
      <w:r>
        <w:t xml:space="preserve">• Caisse (54) : Solde toujours ≥ 0</w:t>
      </w:r>
      <w:r>
        <w:t xml:space="preserve"> </w:t>
      </w:r>
      <w:r>
        <w:t xml:space="preserve">• Banque (532) : Solde comptable = solde relevé + écarts soldés</w:t>
      </w:r>
      <w:r>
        <w:t xml:space="preserve"> </w:t>
      </w:r>
      <w:r>
        <w:t xml:space="preserve">• Virements internes (58) : Comptes de correspondance soldés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12. GESTION DES ÉCHÉANCES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12.1 Table ECHEANCE</w:t>
      </w:r>
      <w:r>
        <w:t xml:space="preserve"> </w:t>
      </w:r>
      <w:r>
        <w:t xml:space="preserve">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Champ │ Description │</w:t>
      </w:r>
      <w:r>
        <w:t xml:space="preserve"> </w:t>
      </w:r>
      <w:r>
        <w:t xml:space="preserve">├────────────────────┼─────────────────────────────────────────────────────────┤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id │ UUID │</w:t>
      </w:r>
      <w:r>
        <w:t xml:space="preserve"> </w:t>
      </w:r>
      <w:r>
        <w:t xml:space="preserve">│ id_tiers │ FK tiers │</w:t>
      </w:r>
      <w:r>
        <w:t xml:space="preserve"> </w:t>
      </w:r>
      <w:r>
        <w:t xml:space="preserve">│ numero_compte │ Compte concerné │</w:t>
      </w:r>
      <w:r>
        <w:t xml:space="preserve"> </w:t>
      </w:r>
      <w:r>
        <w:t xml:space="preserve">│ numero_piece │ Pièce d’origine │</w:t>
      </w:r>
      <w:r>
        <w:t xml:space="preserve"> </w:t>
      </w:r>
      <w:r>
        <w:t xml:space="preserve">│ date_echeance │ Date d’échéance │</w:t>
      </w:r>
      <w:r>
        <w:t xml:space="preserve"> </w:t>
      </w:r>
      <w:r>
        <w:t xml:space="preserve">│ montant_initial │ DECIMAL(19,3) │</w:t>
      </w:r>
      <w:r>
        <w:t xml:space="preserve"> </w:t>
      </w:r>
      <w:r>
        <w:t xml:space="preserve">│ montant_reste │ DECIMAL(19,3) │</w:t>
      </w:r>
      <w:r>
        <w:t xml:space="preserve"> </w:t>
      </w:r>
      <w:r>
        <w:t xml:space="preserve">│ montant_regle │ DECIMAL(19,3) │</w:t>
      </w:r>
      <w:r>
        <w:t xml:space="preserve"> </w:t>
      </w:r>
      <w:r>
        <w:t xml:space="preserve">│ statut │ a_payer, partiel, paye, impaye │</w:t>
      </w:r>
      <w:r>
        <w:t xml:space="preserve"> </w:t>
      </w:r>
      <w:r>
        <w:t xml:space="preserve">│ date_paiement │ DATE │</w:t>
      </w:r>
      <w:r>
        <w:t xml:space="preserve"> </w:t>
      </w:r>
      <w:r>
        <w:t xml:space="preserve">│ mode_reglement │ VARCHAR(50) │</w:t>
      </w:r>
      <w:r>
        <w:t xml:space="preserve"> </w:t>
      </w:r>
      <w:r>
        <w:t xml:space="preserve">│ relance │ INT (nombre) │</w:t>
      </w:r>
      <w:r>
        <w:t xml:space="preserve"> </w:t>
      </w:r>
      <w:r>
        <w:t xml:space="preserve">│ litige │ BOOLEAN │</w:t>
      </w:r>
      <w:r>
        <w:t xml:space="preserve"> </w:t>
      </w:r>
      <w:r>
        <w:t xml:space="preserve">└────────────────────┴─────────────────────────────────────────────────────────┘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12.2 Fonctionnalités</w:t>
      </w:r>
      <w:r>
        <w:t xml:space="preserve"> </w:t>
      </w:r>
      <w:r>
        <w:t xml:space="preserve">────────────────────</w:t>
      </w:r>
      <w:r>
        <w:t xml:space="preserve"> </w:t>
      </w:r>
      <w:r>
        <w:t xml:space="preserve">• Tableau de bord : Échéances à venir, dépassées, impayées</w:t>
      </w:r>
      <w:r>
        <w:t xml:space="preserve"> </w:t>
      </w:r>
      <w:r>
        <w:t xml:space="preserve">• Prévisionnel de trésorerie : Graphique des encaissements/décaissements</w:t>
      </w:r>
      <w:r>
        <w:t xml:space="preserve"> </w:t>
      </w:r>
      <w:r>
        <w:t xml:space="preserve">• Balance âgée : Clients et fournisseurs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13. ÉDITIONS COMPTABLES (Module V3.2.15 Intégré)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13.1 Balance Générale (BG)</w:t>
      </w:r>
      <w:r>
        <w:t xml:space="preserve"> </w:t>
      </w:r>
      <w:r>
        <w:t xml:space="preserve">──────────────────────────</w:t>
      </w:r>
      <w:r>
        <w:t xml:space="preserve"> </w:t>
      </w:r>
      <w:r>
        <w:t xml:space="preserve">Structure :</w:t>
      </w:r>
      <w:r>
        <w:t xml:space="preserve"> </w:t>
      </w:r>
      <w:r>
        <w:t xml:space="preserve">┌─────────────────┬─────────────────────────────────────────────────────────────┐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Colonne │ Description │</w:t>
      </w:r>
      <w:r>
        <w:t xml:space="preserve"> </w:t>
      </w:r>
      <w:r>
        <w:t xml:space="preserve">├─────────────────┼─────────────────────────────────────────────────────────────┤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Compte │ N° compte │</w:t>
      </w:r>
      <w:r>
        <w:t xml:space="preserve"> </w:t>
      </w:r>
      <w:r>
        <w:t xml:space="preserve">│ Intitulé │ Libellé │</w:t>
      </w:r>
      <w:r>
        <w:t xml:space="preserve"> </w:t>
      </w:r>
      <w:r>
        <w:t xml:space="preserve">│ Mouvements Débit│ Somme débits │</w:t>
      </w:r>
      <w:r>
        <w:t xml:space="preserve"> </w:t>
      </w:r>
      <w:r>
        <w:t xml:space="preserve">│ Mouvements Crédit│ Somme crédits │</w:t>
      </w:r>
      <w:r>
        <w:t xml:space="preserve"> </w:t>
      </w:r>
      <w:r>
        <w:t xml:space="preserve">│ Solde Débit │ Solde si &gt; 0 │</w:t>
      </w:r>
      <w:r>
        <w:t xml:space="preserve"> </w:t>
      </w:r>
      <w:r>
        <w:t xml:space="preserve">│ Solde Crédit │ Solde si &lt; 0 │</w:t>
      </w:r>
      <w:r>
        <w:t xml:space="preserve"> </w:t>
      </w:r>
      <w:r>
        <w:t xml:space="preserve">└─────────────────┴─────────────────────────────────────────────────────────────┘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Totaux : Bilan (1-5) + Gestion (6-7) + Généraux</w:t>
      </w:r>
    </w:p>
    <w:p>
      <w:pPr>
        <w:pStyle w:val="a0"/>
      </w:pPr>
      <w:r>
        <w:t xml:space="preserve">13.2 Balance Auxiliaire (BA)</w:t>
      </w:r>
      <w:r>
        <w:t xml:space="preserve"> </w:t>
      </w:r>
      <w:r>
        <w:t xml:space="preserve">────────────────────────────</w:t>
      </w:r>
      <w:r>
        <w:t xml:space="preserve"> </w:t>
      </w:r>
      <w:r>
        <w:t xml:space="preserve">Structure par compte collectif :</w:t>
      </w:r>
      <w:r>
        <w:t xml:space="preserve"> </w:t>
      </w:r>
      <w:r>
        <w:t xml:space="preserve">┌─────────────────┬─────────────────────────────────────────────────────────────┐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Colonne │ Description │</w:t>
      </w:r>
      <w:r>
        <w:t xml:space="preserve"> </w:t>
      </w:r>
      <w:r>
        <w:t xml:space="preserve">├─────────────────┼─────────────────────────────────────────────────────────────┤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Tiers │ Code tiers │</w:t>
      </w:r>
      <w:r>
        <w:t xml:space="preserve"> </w:t>
      </w:r>
      <w:r>
        <w:t xml:space="preserve">│ Intitulé │ Nom tiers │</w:t>
      </w:r>
      <w:r>
        <w:t xml:space="preserve"> </w:t>
      </w:r>
      <w:r>
        <w:t xml:space="preserve">│ Mouvements D/C │ Débits/Crédits │</w:t>
      </w:r>
      <w:r>
        <w:t xml:space="preserve"> </w:t>
      </w:r>
      <w:r>
        <w:t xml:space="preserve">│ Soldes D/C │ Solde débiteur/créditeur │</w:t>
      </w:r>
      <w:r>
        <w:t xml:space="preserve"> </w:t>
      </w:r>
      <w:r>
        <w:t xml:space="preserve">└─────────────────┴─────────────────────────────────────────────────────────────┘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Total par compte : TOTAL {compte} - {intitulé}</w:t>
      </w:r>
    </w:p>
    <w:p>
      <w:pPr>
        <w:pStyle w:val="a0"/>
      </w:pPr>
      <w:r>
        <w:t xml:space="preserve">13.3 Grand-Livre Général (GLG)</w:t>
      </w:r>
      <w:r>
        <w:t xml:space="preserve"> </w:t>
      </w:r>
      <w:r>
        <w:t xml:space="preserve">──────────────────────────────</w:t>
      </w:r>
      <w:r>
        <w:t xml:space="preserve"> </w:t>
      </w:r>
      <w:r>
        <w:t xml:space="preserve">Tri RAN-First :</w:t>
      </w:r>
      <w:r>
        <w:t xml:space="preserve"> </w:t>
      </w:r>
      <w:r>
        <w:t xml:space="preserve">Compte (CPT) → Date RAN (01/01) en tête → Date chronologique →</w:t>
      </w:r>
      <w:r>
        <w:t xml:space="preserve"> </w:t>
      </w:r>
      <w:r>
        <w:t xml:space="preserve">Journal RAN prioritaire → N° Pièce → Journal</w:t>
      </w:r>
    </w:p>
    <w:p>
      <w:pPr>
        <w:pStyle w:val="a0"/>
      </w:pPr>
      <w:r>
        <w:t xml:space="preserve">Reports inter-pages :</w:t>
      </w:r>
      <w:r>
        <w:t xml:space="preserve"> </w:t>
      </w:r>
      <w:r>
        <w:t xml:space="preserve">REPORT PAGE PRÉCÉDENTE (cumul D/C)</w:t>
      </w:r>
      <w:r>
        <w:t xml:space="preserve"> </w:t>
      </w:r>
      <w:r>
        <w:t xml:space="preserve">À REPORTER (cumul D/C)</w:t>
      </w:r>
      <w:r>
        <w:t xml:space="preserve"> </w:t>
      </w:r>
      <w:r>
        <w:t xml:space="preserve">Vérification cohérence : blocage si écart</w:t>
      </w:r>
    </w:p>
    <w:p>
      <w:pPr>
        <w:pStyle w:val="a0"/>
      </w:pPr>
      <w:r>
        <w:t xml:space="preserve">13.4 Grand-Livre Auxiliaire (GLA)</w:t>
      </w:r>
      <w:r>
        <w:t xml:space="preserve"> </w:t>
      </w:r>
      <w:r>
        <w:t xml:space="preserve">─────────────────────────────────</w:t>
      </w:r>
      <w:r>
        <w:t xml:space="preserve"> </w:t>
      </w:r>
      <w:r>
        <w:t xml:space="preserve">Tri : Compte → Tiers → Date RAN → Date → Journal RAN → N° Pièce → Journal</w:t>
      </w:r>
    </w:p>
    <w:p>
      <w:pPr>
        <w:pStyle w:val="a0"/>
      </w:pPr>
      <w:r>
        <w:t xml:space="preserve">13.5 Pagination Unifiée</w:t>
      </w:r>
      <w:r>
        <w:t xml:space="preserve"> </w:t>
      </w:r>
      <w:r>
        <w:t xml:space="preserve">───────────────────────</w:t>
      </w:r>
      <w:r>
        <w:t xml:space="preserve"> </w:t>
      </w:r>
      <w:r>
        <w:t xml:space="preserve">GLOBAL_PAGE_COUNT : Numérotation continue sur tout le document</w:t>
      </w:r>
      <w:r>
        <w:t xml:space="preserve"> </w:t>
      </w:r>
      <w:r>
        <w:t xml:space="preserve">Footer : Page X/Y</w:t>
      </w:r>
    </w:p>
    <w:p>
      <w:pPr>
        <w:pStyle w:val="a0"/>
      </w:pPr>
      <w:r>
        <w:t xml:space="preserve">13.6 Entête d’Édition</w:t>
      </w:r>
      <w:r>
        <w:t xml:space="preserve"> </w:t>
      </w:r>
      <w:r>
        <w:t xml:space="preserve">─────────────────────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{RAISON_SOCIALE} {TYPE_ÉTAT} Page X/Y │</w:t>
      </w:r>
      <w:r>
        <w:t xml:space="preserve"> </w:t>
      </w:r>
      <w:r>
        <w:t xml:space="preserve">│ Exercice: {AAAA} Période: {DD/MM/AA} au {DD/MM/AA} │</w:t>
      </w:r>
      <w:r>
        <w:t xml:space="preserve"> </w:t>
      </w:r>
      <w:r>
        <w:t xml:space="preserve">│ Le: {DD/MM/AAAA} à {HH:MM} │</w:t>
      </w:r>
      <w:r>
        <w:t xml:space="preserve"> </w:t>
      </w:r>
      <w:r>
        <w:t xml:space="preserve">│ {COMPTE - INTITULÉ} (si applicable)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14. ÉTATS FINANCIERS &amp; LIASSE FISCALE (Module Intégré V2.0)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14.1 Paramétrage des Rubriques</w:t>
      </w:r>
      <w:r>
        <w:t xml:space="preserve"> </w:t>
      </w:r>
      <w:r>
        <w:t xml:space="preserve">──────────────────────────────</w:t>
      </w:r>
      <w:r>
        <w:t xml:space="preserve"> </w:t>
      </w:r>
      <w:r>
        <w:t xml:space="preserve">Interface de mapping avec les 39 codes NEF :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Table RUBRIQUE_ETAT_FINANCIER : Code NEF, libellé, type (bilan, CR, TFT) │</w:t>
      </w:r>
      <w:r>
        <w:t xml:space="preserve"> </w:t>
      </w:r>
      <w:r>
        <w:t xml:space="preserve">│ Table MAPPING_COMPTE_RUBRIQUE : Compte ↔ Rubrique NEF ↔ Sens │</w:t>
      </w:r>
      <w:r>
        <w:t xml:space="preserve"> </w:t>
      </w:r>
      <w:r>
        <w:t xml:space="preserve">│ Table MAPPING_LIASSE_FISCALE : Compte ↔ Code F6001-F6005 ↔ Rubrique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14.2 États Générés Automatiquement</w:t>
      </w:r>
      <w:r>
        <w:t xml:space="preserve"> </w:t>
      </w:r>
      <w:r>
        <w:t xml:space="preserve">──────────────────────────────────</w:t>
      </w:r>
      <w:r>
        <w:t xml:space="preserve"> </w:t>
      </w:r>
      <w:r>
        <w:t xml:space="preserve">┌─────────────────┬─────────────────────────────────────────────────────────────┐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État │ Description │</w:t>
      </w:r>
      <w:r>
        <w:t xml:space="preserve"> </w:t>
      </w:r>
      <w:r>
        <w:t xml:space="preserve">├─────────────────┼─────────────────────────────────────────────────────────────┤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Bilan │ Actif/Passif avec rubriques paramétrables (14 NEF) │</w:t>
      </w:r>
      <w:r>
        <w:t xml:space="preserve"> </w:t>
      </w:r>
      <w:r>
        <w:t xml:space="preserve">│ État de Résultat│ Charges/Produits (15 NEF) │</w:t>
      </w:r>
      <w:r>
        <w:t xml:space="preserve"> </w:t>
      </w:r>
      <w:r>
        <w:t xml:space="preserve">│ TFT │ Tableau des flux de trésorerie (22 rubriques F6004) │</w:t>
      </w:r>
      <w:r>
        <w:t xml:space="preserve"> </w:t>
      </w:r>
      <w:r>
        <w:t xml:space="preserve">│ Notes │ Détail automatique + texte libre │</w:t>
      </w:r>
      <w:r>
        <w:t xml:space="preserve"> </w:t>
      </w:r>
      <w:r>
        <w:t xml:space="preserve">└─────────────────┴─────────────────────────────────────────────────────────────┘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14.3 Liasse Fiscale Tunisienne (5 Formulaires)</w:t>
      </w:r>
      <w:r>
        <w:t xml:space="preserve"> </w:t>
      </w:r>
      <w:r>
        <w:t xml:space="preserve">──────────────────────────────────────────────</w:t>
      </w:r>
      <w:r>
        <w:t xml:space="preserve"> </w:t>
      </w:r>
      <w:r>
        <w:t xml:space="preserve">┌─────────┬─────────────────┬─────────────────────────────────────────────────┐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Formulaire│ Nb Rubriques │ Contenu │</w:t>
      </w:r>
      <w:r>
        <w:t xml:space="preserve"> </w:t>
      </w:r>
      <w:r>
        <w:t xml:space="preserve">├─────────┼─────────────────┼─────────────────────────────────────────────────┤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F6001 │ 55 │ BILAN ACTIF complet │</w:t>
      </w:r>
      <w:r>
        <w:t xml:space="preserve"> </w:t>
      </w:r>
      <w:r>
        <w:t xml:space="preserve">│ F6002 │ 41 │ BILAN PASSIF + Capitaux Propres │</w:t>
      </w:r>
      <w:r>
        <w:t xml:space="preserve"> </w:t>
      </w:r>
      <w:r>
        <w:t xml:space="preserve">│ F6003 │ 65 │ COMPTE DE RÉSULTAT détaillé │</w:t>
      </w:r>
      <w:r>
        <w:t xml:space="preserve"> </w:t>
      </w:r>
      <w:r>
        <w:t xml:space="preserve">│ F6004 │ 22 │ TABLEAU FLUX DE TRÉSORERIE │</w:t>
      </w:r>
      <w:r>
        <w:t xml:space="preserve"> </w:t>
      </w:r>
      <w:r>
        <w:t xml:space="preserve">│ F6005 │ 84 │ DÉCLARATION FISCALE (réintégrations/déductions) │</w:t>
      </w:r>
      <w:r>
        <w:t xml:space="preserve"> </w:t>
      </w:r>
      <w:r>
        <w:t xml:space="preserve">└─────────┴─────────────────┴─────────────────────────────────────────────────┘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Génération automatique depuis les écritures comptables avec mapping préétabli.</w:t>
      </w:r>
      <w:r>
        <w:t xml:space="preserve"> </w:t>
      </w:r>
      <w:r>
        <w:t xml:space="preserve">Export vers Excel avec format officiel tunisien.</w:t>
      </w:r>
    </w:p>
    <w:p>
      <w:pPr>
        <w:pStyle w:val="a0"/>
      </w:pPr>
      <w:r>
        <w:t xml:space="preserve">14.4 Contrôles Liasse Fiscale</w:t>
      </w:r>
      <w:r>
        <w:t xml:space="preserve"> </w:t>
      </w:r>
      <w:r>
        <w:t xml:space="preserve">─────────────────────────────</w:t>
      </w:r>
      <w:r>
        <w:t xml:space="preserve"> </w:t>
      </w:r>
      <w:r>
        <w:t xml:space="preserve">• Vérification équilibre bilan : Actif = Passif + Capitaux</w:t>
      </w:r>
      <w:r>
        <w:t xml:space="preserve"> </w:t>
      </w:r>
      <w:r>
        <w:t xml:space="preserve">• Cohérence résultat comptable vs fiscal</w:t>
      </w:r>
      <w:r>
        <w:t xml:space="preserve"> </w:t>
      </w:r>
      <w:r>
        <w:t xml:space="preserve">• Vérification des rubriques obligatoires</w:t>
      </w:r>
      <w:r>
        <w:t xml:space="preserve"> </w:t>
      </w:r>
      <w:r>
        <w:t xml:space="preserve">• Alertes sur montants anormaux ou incohérents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15. TABLEAU DE BORD &amp; KPI (Design Inspiré Images + Style.css)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15.1 Design System</w:t>
      </w:r>
      <w:r>
        <w:t xml:space="preserve"> </w:t>
      </w:r>
      <w:r>
        <w:t xml:space="preserve">──────────────────</w:t>
      </w:r>
      <w:r>
        <w:t xml:space="preserve"> </w:t>
      </w:r>
      <w:r>
        <w:t xml:space="preserve">Style Apple professionnel adapté comptabilité :</w:t>
      </w:r>
      <w:r>
        <w:t xml:space="preserve"> </w:t>
      </w:r>
      <w:r>
        <w:t xml:space="preserve">• Cartes KPI : Bordures subtiles, ombres légères, dégradés lumineux</w:t>
      </w:r>
      <w:r>
        <w:t xml:space="preserve"> </w:t>
      </w:r>
      <w:r>
        <w:t xml:space="preserve">• Graphiques Recharts : Courbes, barres, camemberts, couleurs douces</w:t>
      </w:r>
      <w:r>
        <w:t xml:space="preserve"> </w:t>
      </w:r>
      <w:r>
        <w:t xml:space="preserve">• Mode sombre/clair : Détection préférence système + toggle header</w:t>
      </w:r>
      <w:r>
        <w:t xml:space="preserve"> </w:t>
      </w:r>
      <w:r>
        <w:t xml:space="preserve">• Palette sombre (défaut) : #0D0F1A fond, #E8EAFF texte, #6C63FF primaire</w:t>
      </w:r>
    </w:p>
    <w:p>
      <w:pPr>
        <w:pStyle w:val="a0"/>
      </w:pPr>
      <w:r>
        <w:t xml:space="preserve">15.2 Indicateurs KPI</w:t>
      </w:r>
      <w:r>
        <w:t xml:space="preserve"> </w:t>
      </w:r>
      <w:r>
        <w:t xml:space="preserve">────────────────────</w:t>
      </w:r>
      <w:r>
        <w:t xml:space="preserve"> </w:t>
      </w:r>
      <w:r>
        <w:t xml:space="preserve">┌─────────────────────────────────────────┬─────────────────────────────────┐</w:t>
      </w:r>
      <w:r>
        <w:t xml:space="preserve"> </w:t>
      </w:r>
      <w:r>
        <w:t xml:space="preserve">│ KPI │ Formule │</w:t>
      </w:r>
      <w:r>
        <w:t xml:space="preserve"> </w:t>
      </w:r>
      <w:r>
        <w:t xml:space="preserve">├─────────────────────────────────────────┼─────────────────────────────────┤</w:t>
      </w:r>
      <w:r>
        <w:t xml:space="preserve"> </w:t>
      </w:r>
      <w:r>
        <w:t xml:space="preserve">│ Chiffre d’Affaires │ Σ comptes 70x │</w:t>
      </w:r>
      <w:r>
        <w:t xml:space="preserve"> </w:t>
      </w:r>
      <w:r>
        <w:t xml:space="preserve">│ Résultat Net │ Compte 120/129 │</w:t>
      </w:r>
      <w:r>
        <w:t xml:space="preserve"> </w:t>
      </w:r>
      <w:r>
        <w:t xml:space="preserve">│ Marge Brute │ CA - Achats - Δ Stocks │</w:t>
      </w:r>
      <w:r>
        <w:t xml:space="preserve"> </w:t>
      </w:r>
      <w:r>
        <w:t xml:space="preserve">│ BFR │ (Stocks + Créances) - Dettes │</w:t>
      </w:r>
      <w:r>
        <w:t xml:space="preserve"> </w:t>
      </w:r>
      <w:r>
        <w:t xml:space="preserve">│ Trésorerie Nette │ Trésorerie active - passive │</w:t>
      </w:r>
      <w:r>
        <w:t xml:space="preserve"> </w:t>
      </w:r>
      <w:r>
        <w:t xml:space="preserve">│ Délai Moyen Paiement Clients │ (Créances / CA TTC) × 360 │</w:t>
      </w:r>
      <w:r>
        <w:t xml:space="preserve"> </w:t>
      </w:r>
      <w:r>
        <w:t xml:space="preserve">│ Délai Moyen Paiement Fournisseurs │ (Dettes / Achats TTC) × 360 │</w:t>
      </w:r>
      <w:r>
        <w:t xml:space="preserve"> </w:t>
      </w:r>
      <w:r>
        <w:t xml:space="preserve">│ Ratio Immobilisation │ Immobilisations / Capitaux │</w:t>
      </w:r>
      <w:r>
        <w:t xml:space="preserve"> </w:t>
      </w:r>
      <w:r>
        <w:t xml:space="preserve">│ Rentabilité Financière │ Résultat / Capitaux Propres │</w:t>
      </w:r>
      <w:r>
        <w:t xml:space="preserve"> </w:t>
      </w:r>
      <w:r>
        <w:t xml:space="preserve">│ Endettement │ Dettes / Capitaux Propres │</w:t>
      </w:r>
      <w:r>
        <w:t xml:space="preserve"> </w:t>
      </w:r>
      <w:r>
        <w:t xml:space="preserve">│ Rotation Stocks │ Coût achats / Stock moyen │</w:t>
      </w:r>
      <w:r>
        <w:t xml:space="preserve"> </w:t>
      </w:r>
      <w:r>
        <w:t xml:space="preserve">│ Nombre Alertes Contrôles │ Compteur par cycle │</w:t>
      </w:r>
      <w:r>
        <w:t xml:space="preserve"> </w:t>
      </w:r>
      <w:r>
        <w:t xml:space="preserve">└─────────────────────────────────────────┴─────────────────────────────────┘</w:t>
      </w:r>
    </w:p>
    <w:p>
      <w:pPr>
        <w:pStyle w:val="a0"/>
      </w:pPr>
      <w:r>
        <w:t xml:space="preserve">15.3 Widgets Tableau de Bord</w:t>
      </w:r>
      <w:r>
        <w:t xml:space="preserve"> </w:t>
      </w:r>
      <w:r>
        <w:t xml:space="preserve">────────────────────────────</w:t>
      </w:r>
      <w:r>
        <w:t xml:space="preserve"> </w:t>
      </w:r>
      <w:r>
        <w:t xml:space="preserve">• Cartes KPI : Valeur + évolution % + trend up/down/neutral</w:t>
      </w:r>
      <w:r>
        <w:t xml:space="preserve"> </w:t>
      </w:r>
      <w:r>
        <w:t xml:space="preserve">• Graphiques : Courbes (CA mensuel), Barres (top 5 stocks),</w:t>
      </w:r>
      <w:r>
        <w:t xml:space="preserve"> </w:t>
      </w:r>
      <w:r>
        <w:t xml:space="preserve">Camemberts (répartition par catégorie/compte)</w:t>
      </w:r>
      <w:r>
        <w:t xml:space="preserve"> </w:t>
      </w:r>
      <w:r>
        <w:t xml:space="preserve">• Alertes : Échéances, impayés, écarts, contrôles cycle</w:t>
      </w:r>
      <w:r>
        <w:t xml:space="preserve"> </w:t>
      </w:r>
      <w:r>
        <w:t xml:space="preserve">• Activité récente : Dernières écritures, actions utilisateurs</w:t>
      </w:r>
      <w:r>
        <w:t xml:space="preserve"> </w:t>
      </w:r>
      <w:r>
        <w:t xml:space="preserve">• Contrôles par cycle : Vue synthétique avec badges colorés</w:t>
      </w:r>
      <w:r>
        <w:t xml:space="preserve"> </w:t>
      </w:r>
      <w:r>
        <w:t xml:space="preserve">🔴 Critique / 🟡 Avertissement / 🟢 OK</w:t>
      </w:r>
    </w:p>
    <w:p>
      <w:pPr>
        <w:pStyle w:val="a0"/>
      </w:pPr>
      <w:r>
        <w:t xml:space="preserve">15.4 Layout Tableau de Bord (Inspiré Images Fournies)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[KPI Cards Row] 4 métriques principales avec icônes et trends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[Charts Row] │ Répartition par catégorie (doughnut) │</w:t>
      </w:r>
      <w:r>
        <w:t xml:space="preserve"> </w:t>
      </w:r>
      <w:r>
        <w:t xml:space="preserve">│ │ Niveaux de stock top 5 (barres)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[Bottom Row] │ Derniers mouvements │ Alertes stock + Contrôles│</w:t>
      </w:r>
      <w:r>
        <w:t xml:space="preserve"> </w:t>
      </w:r>
      <w:r>
        <w:t xml:space="preserve">│ │ (liste avec dots colorés) │ (critical/warning)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16. CONTRÔLES DE COHÉRENCE (Intégrés Cycles + Généraux)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16.1 Contrôles Immédiats (Saisie) — Voir §8.4</w:t>
      </w:r>
      <w:r>
        <w:t xml:space="preserve"> </w:t>
      </w:r>
      <w:r>
        <w:t xml:space="preserve">16.2 Contrôles par Cycle — Voir §5.2 à §5.17</w:t>
      </w:r>
      <w:r>
        <w:t xml:space="preserve"> </w:t>
      </w:r>
      <w:r>
        <w:t xml:space="preserve">16.3 Contrôles de Clôture</w:t>
      </w:r>
      <w:r>
        <w:t xml:space="preserve"> </w:t>
      </w:r>
      <w:r>
        <w:t xml:space="preserve">─────────────────────────</w:t>
      </w:r>
      <w:r>
        <w:t xml:space="preserve"> </w:t>
      </w:r>
      <w:r>
        <w:t xml:space="preserve">┌──────┬─────────────────────────────────────────────────────────────────────┐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Code │ Contrôle │</w:t>
      </w:r>
      <w:r>
        <w:t xml:space="preserve"> </w:t>
      </w:r>
      <w:r>
        <w:t xml:space="preserve">├──────┼─────────────────────────────────────────────────────────────────────┤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CC-01│ Toutes périodes verrouillées │</w:t>
      </w:r>
      <w:r>
        <w:t xml:space="preserve"> </w:t>
      </w:r>
      <w:r>
        <w:t xml:space="preserve">│ CC-02│ Aucune écriture non lettrée sur comptes lettrables │</w:t>
      </w:r>
      <w:r>
        <w:t xml:space="preserve"> </w:t>
      </w:r>
      <w:r>
        <w:t xml:space="preserve">│ CC-03│ Rapprochements bancaires à jour │</w:t>
      </w:r>
      <w:r>
        <w:t xml:space="preserve"> </w:t>
      </w:r>
      <w:r>
        <w:t xml:space="preserve">│ CC-04│ Écarts de change traités │</w:t>
      </w:r>
      <w:r>
        <w:t xml:space="preserve"> </w:t>
      </w:r>
      <w:r>
        <w:t xml:space="preserve">│ CC-05│ Balance déséquilibrée = 0 │</w:t>
      </w:r>
      <w:r>
        <w:t xml:space="preserve"> </w:t>
      </w:r>
      <w:r>
        <w:t xml:space="preserve">│ CC-06│ Compte 120/129 = résultat calculé │</w:t>
      </w:r>
      <w:r>
        <w:t xml:space="preserve"> </w:t>
      </w:r>
      <w:r>
        <w:t xml:space="preserve">│ CC-07│ Contrôles par cycle tous validés │</w:t>
      </w:r>
      <w:r>
        <w:t xml:space="preserve"> </w:t>
      </w:r>
      <w:r>
        <w:t xml:space="preserve">│ CC-08│ Liasse fiscale équilibrée │</w:t>
      </w:r>
      <w:r>
        <w:t xml:space="preserve"> </w:t>
      </w:r>
      <w:r>
        <w:t xml:space="preserve">│ CC-09│ RAN généré et cohérent (sauf 1ère année) │</w:t>
      </w:r>
      <w:r>
        <w:t xml:space="preserve"> </w:t>
      </w:r>
      <w:r>
        <w:t xml:space="preserve">└──────┴─────────────────────────────────────────────────────────────────────┘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17. NOTES DE RÉVISION &amp; SUPERVISION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17.1 Table NOTE_REVISION</w:t>
      </w:r>
      <w:r>
        <w:t xml:space="preserve"> </w:t>
      </w:r>
      <w:r>
        <w:t xml:space="preserve">────────────────────────</w:t>
      </w:r>
      <w:r>
        <w:t xml:space="preserve"> </w:t>
      </w:r>
      <w:r>
        <w:t xml:space="preserve">┌────────────────────┬─────────────────────────────────────────────────────────┐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Champ │ Description │</w:t>
      </w:r>
      <w:r>
        <w:t xml:space="preserve"> </w:t>
      </w:r>
      <w:r>
        <w:t xml:space="preserve">├────────────────────┼─────────────────────────────────────────────────────────┤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id │ UUID │</w:t>
      </w:r>
      <w:r>
        <w:t xml:space="preserve"> </w:t>
      </w:r>
      <w:r>
        <w:t xml:space="preserve">│ numero_compte │ Compte concerné │</w:t>
      </w:r>
      <w:r>
        <w:t xml:space="preserve"> </w:t>
      </w:r>
      <w:r>
        <w:t xml:space="preserve">│ cycle │ Achats, Ventes, Trésorerie, RAN… │</w:t>
      </w:r>
      <w:r>
        <w:t xml:space="preserve"> </w:t>
      </w:r>
      <w:r>
        <w:t xml:space="preserve">│ contenu │ Texte de la note │</w:t>
      </w:r>
      <w:r>
        <w:t xml:space="preserve"> </w:t>
      </w:r>
      <w:r>
        <w:t xml:space="preserve">│ auteur │ Utilisateur │</w:t>
      </w:r>
      <w:r>
        <w:t xml:space="preserve"> </w:t>
      </w:r>
      <w:r>
        <w:t xml:space="preserve">│ date_creation │ TIMESTAMP │</w:t>
      </w:r>
      <w:r>
        <w:t xml:space="preserve"> </w:t>
      </w:r>
      <w:r>
        <w:t xml:space="preserve">│ date_modification │ TIMESTAMP │</w:t>
      </w:r>
      <w:r>
        <w:t xml:space="preserve"> </w:t>
      </w:r>
      <w:r>
        <w:t xml:space="preserve">│ statut │ en_cours, resolu │</w:t>
      </w:r>
      <w:r>
        <w:t xml:space="preserve"> </w:t>
      </w:r>
      <w:r>
        <w:t xml:space="preserve">└────────────────────┴─────────────────────────────────────────────────────────┘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17.2 Fonctionnalités</w:t>
      </w:r>
      <w:r>
        <w:t xml:space="preserve"> </w:t>
      </w:r>
      <w:r>
        <w:t xml:space="preserve">────────────────────</w:t>
      </w:r>
      <w:r>
        <w:t xml:space="preserve"> </w:t>
      </w:r>
      <w:r>
        <w:t xml:space="preserve">• Ajout : Sur n’importe quel compte/cycle</w:t>
      </w:r>
      <w:r>
        <w:t xml:space="preserve"> </w:t>
      </w:r>
      <w:r>
        <w:t xml:space="preserve">• Édition : Avec traçabilité (audit log)</w:t>
      </w:r>
      <w:r>
        <w:t xml:space="preserve"> </w:t>
      </w:r>
      <w:r>
        <w:t xml:space="preserve">• Impression : Note + option lignes GL sélectionnées</w:t>
      </w:r>
      <w:r>
        <w:t xml:space="preserve"> </w:t>
      </w:r>
      <w:r>
        <w:t xml:space="preserve">• Journal d’audit : Qui, quand, quoi (par login et date)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18. INTERFACE UTILISATEUR (Design System Complet)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18.1 Mode Sombre/Clair</w:t>
      </w:r>
      <w:r>
        <w:t xml:space="preserve"> </w:t>
      </w:r>
      <w:r>
        <w:t xml:space="preserve">─────────────────────</w:t>
      </w:r>
      <w:r>
        <w:t xml:space="preserve"> </w:t>
      </w:r>
      <w:r>
        <w:t xml:space="preserve">Détection : Préférence système</w:t>
      </w:r>
      <w:r>
        <w:t xml:space="preserve"> </w:t>
      </w:r>
      <w:r>
        <w:t xml:space="preserve">Bascule : Toggle dans header</w:t>
      </w:r>
    </w:p>
    <w:p>
      <w:pPr>
        <w:pStyle w:val="a0"/>
      </w:pPr>
      <w:r>
        <w:t xml:space="preserve">Palette Sombre (Défaut) :</w:t>
      </w:r>
      <w:r>
        <w:t xml:space="preserve"> </w:t>
      </w:r>
      <w:r>
        <w:t xml:space="preserve">–bg-base: #0D0F1A –bg-surface: #13162A</w:t>
      </w:r>
      <w:r>
        <w:t xml:space="preserve"> </w:t>
      </w:r>
      <w:r>
        <w:t xml:space="preserve">–bg-card: #181B2E –bg-hover: #1E2238</w:t>
      </w:r>
      <w:r>
        <w:t xml:space="preserve"> </w:t>
      </w:r>
      <w:r>
        <w:t xml:space="preserve">–border: rgba(255,255,255,0.07)</w:t>
      </w:r>
      <w:r>
        <w:t xml:space="preserve"> </w:t>
      </w:r>
      <w:r>
        <w:t xml:space="preserve">–primary: #6C63FF –primary-light: #9C8FFF</w:t>
      </w:r>
      <w:r>
        <w:t xml:space="preserve"> </w:t>
      </w:r>
      <w:r>
        <w:t xml:space="preserve">–secondary: #00D4FF –accent: #FF6B6B</w:t>
      </w:r>
      <w:r>
        <w:t xml:space="preserve"> </w:t>
      </w:r>
      <w:r>
        <w:t xml:space="preserve">–success: #00D4AA –warning: #FDCB6E</w:t>
      </w:r>
      <w:r>
        <w:t xml:space="preserve"> </w:t>
      </w:r>
      <w:r>
        <w:t xml:space="preserve">–danger: #FF6B6B –info: #74B9FF</w:t>
      </w:r>
      <w:r>
        <w:t xml:space="preserve"> </w:t>
      </w:r>
      <w:r>
        <w:t xml:space="preserve">–text-primary: #E8EAFF –text-secondary: #8892B0</w:t>
      </w:r>
      <w:r>
        <w:t xml:space="preserve"> </w:t>
      </w:r>
      <w:r>
        <w:t xml:space="preserve">–text-muted: #4A5568</w:t>
      </w:r>
    </w:p>
    <w:p>
      <w:pPr>
        <w:pStyle w:val="a0"/>
      </w:pPr>
      <w:r>
        <w:t xml:space="preserve">18.2 Composants (Inspirés Style.css Fourni)</w:t>
      </w:r>
      <w:r>
        <w:t xml:space="preserve"> </w:t>
      </w:r>
      <w:r>
        <w:t xml:space="preserve">───────────────────────────────────────────</w:t>
      </w:r>
      <w:r>
        <w:t xml:space="preserve"> </w:t>
      </w:r>
      <w:r>
        <w:t xml:space="preserve">• Sidebar : Navigation principale (icônes Material Symbols), 260px fixe</w:t>
      </w:r>
      <w:r>
        <w:t xml:space="preserve"> </w:t>
      </w:r>
      <w:r>
        <w:t xml:space="preserve">- Sections : PRINCIPAL, ANALYSE, SYSTÈME</w:t>
      </w:r>
      <w:r>
        <w:t xml:space="preserve"> </w:t>
      </w:r>
      <w:r>
        <w:t xml:space="preserve">- Badge pulse sur alertes</w:t>
      </w:r>
      <w:r>
        <w:t xml:space="preserve"> </w:t>
      </w:r>
      <w:r>
        <w:t xml:space="preserve">- User info footer avec avatar</w:t>
      </w:r>
    </w:p>
    <w:p>
      <w:pPr>
        <w:pStyle w:val="a0"/>
      </w:pPr>
      <w:r>
        <w:t xml:space="preserve">• Header : Titre, actions rapides, mode sombre, utilisateur</w:t>
      </w:r>
      <w:r>
        <w:t xml:space="preserve"> </w:t>
      </w:r>
      <w:r>
        <w:t xml:space="preserve">- Search box avec focus glow</w:t>
      </w:r>
      <w:r>
        <w:t xml:space="preserve"> </w:t>
      </w:r>
      <w:r>
        <w:t xml:space="preserve">- Bouton action principal avec icône +</w:t>
      </w:r>
    </w:p>
    <w:p>
      <w:pPr>
        <w:pStyle w:val="a0"/>
      </w:pPr>
      <w:r>
        <w:t xml:space="preserve">• Cartes KPI : Bordures subtiles, ombres légères, top border gradient</w:t>
      </w:r>
      <w:r>
        <w:t xml:space="preserve"> </w:t>
      </w:r>
      <w:r>
        <w:t xml:space="preserve">- 4 types : total (primary), value (success), low (warning), categories (info)</w:t>
      </w:r>
    </w:p>
    <w:p>
      <w:pPr>
        <w:pStyle w:val="a0"/>
      </w:pPr>
      <w:r>
        <w:t xml:space="preserve">• Tableaux : En-têtes sticky, tri colonnes, pagination</w:t>
      </w:r>
      <w:r>
        <w:t xml:space="preserve"> </w:t>
      </w:r>
      <w:r>
        <w:t xml:space="preserve">- Lignes hover avec transition</w:t>
      </w:r>
      <w:r>
        <w:t xml:space="preserve"> </w:t>
      </w:r>
      <w:r>
        <w:t xml:space="preserve">- Badges status colorés</w:t>
      </w:r>
      <w:r>
        <w:t xml:space="preserve"> </w:t>
      </w:r>
      <w:r>
        <w:t xml:space="preserve">- Barres de progression stock</w:t>
      </w:r>
    </w:p>
    <w:p>
      <w:pPr>
        <w:pStyle w:val="a0"/>
      </w:pPr>
      <w:r>
        <w:t xml:space="preserve">• Formulaires : Labels flottants, validation inline</w:t>
      </w:r>
      <w:r>
        <w:t xml:space="preserve"> </w:t>
      </w:r>
      <w:r>
        <w:t xml:space="preserve">- Input focus : border primary + glow</w:t>
      </w:r>
      <w:r>
        <w:t xml:space="preserve"> </w:t>
      </w:r>
      <w:r>
        <w:t xml:space="preserve">- Select options fond sombre</w:t>
      </w:r>
    </w:p>
    <w:p>
      <w:pPr>
        <w:pStyle w:val="a0"/>
      </w:pPr>
      <w:r>
        <w:t xml:space="preserve">• Modales : Actions confirmées, overlay flou, animation slideInUp</w:t>
      </w:r>
      <w:r>
        <w:t xml:space="preserve"> </w:t>
      </w:r>
      <w:r>
        <w:t xml:space="preserve">- Header avec close button</w:t>
      </w:r>
      <w:r>
        <w:t xml:space="preserve"> </w:t>
      </w:r>
      <w:r>
        <w:t xml:space="preserve">- Footer actions alignées droite</w:t>
      </w:r>
      <w:r>
        <w:t xml:space="preserve"> </w:t>
      </w:r>
      <w:r>
        <w:t xml:space="preserve">- Form grid 2 colonnes</w:t>
      </w:r>
    </w:p>
    <w:p>
      <w:pPr>
        <w:pStyle w:val="a0"/>
      </w:pPr>
      <w:r>
        <w:t xml:space="preserve">• Toast notifications : SlideInRight, bordure gauche colorée</w:t>
      </w:r>
      <w:r>
        <w:t xml:space="preserve"> </w:t>
      </w:r>
      <w:r>
        <w:t xml:space="preserve">- Types : success (vert), error (rouge), warning (jaune), info (bleu)</w:t>
      </w:r>
    </w:p>
    <w:p>
      <w:pPr>
        <w:pStyle w:val="a0"/>
      </w:pPr>
      <w:r>
        <w:t xml:space="preserve">18.3 Navigation Complète</w:t>
      </w:r>
      <w:r>
        <w:t xml:space="preserve"> </w:t>
      </w:r>
      <w:r>
        <w:t xml:space="preserve">─────────────────────────</w:t>
      </w:r>
      <w:r>
        <w:t xml:space="preserve"> </w:t>
      </w:r>
      <w:r>
        <w:t xml:space="preserve">┌─────────────────────────────────────────────┐</w:t>
      </w:r>
      <w:r>
        <w:t xml:space="preserve"> </w:t>
      </w:r>
      <w:r>
        <w:t xml:space="preserve">│ 🏠 │ 📊 Tableau de bord │</w:t>
      </w:r>
      <w:r>
        <w:t xml:space="preserve"> </w:t>
      </w:r>
      <w:r>
        <w:t xml:space="preserve">│ 📁 │ 📋 Dossiers │</w:t>
      </w:r>
      <w:r>
        <w:t xml:space="preserve"> </w:t>
      </w:r>
      <w:r>
        <w:t xml:space="preserve">│ 📊 │ 📒 Plan Comptable + Mapping │</w:t>
      </w:r>
      <w:r>
        <w:t xml:space="preserve"> </w:t>
      </w:r>
      <w:r>
        <w:t xml:space="preserve">│ 👥 │ 👤 Tiers │</w:t>
      </w:r>
      <w:r>
        <w:t xml:space="preserve"> </w:t>
      </w:r>
      <w:r>
        <w:t xml:space="preserve">│ 📅 │ 📆 Exercices │</w:t>
      </w:r>
      <w:r>
        <w:t xml:space="preserve"> </w:t>
      </w:r>
      <w:r>
        <w:t xml:space="preserve">│ ✏️ │ ✏️ Saisie Écritures │</w:t>
      </w:r>
      <w:r>
        <w:t xml:space="preserve"> </w:t>
      </w:r>
      <w:r>
        <w:t xml:space="preserve">│ 🔗 │ 🔗 Lettrage │</w:t>
      </w:r>
      <w:r>
        <w:t xml:space="preserve"> </w:t>
      </w:r>
      <w:r>
        <w:t xml:space="preserve">│ 📄 │ 📄 RAN │</w:t>
      </w:r>
      <w:r>
        <w:t xml:space="preserve"> </w:t>
      </w:r>
      <w:r>
        <w:t xml:space="preserve">│ 🏦 │ 🏦 Rapprochement │</w:t>
      </w:r>
      <w:r>
        <w:t xml:space="preserve"> </w:t>
      </w:r>
      <w:r>
        <w:t xml:space="preserve">│ 📅 │ 📅 Échéances │</w:t>
      </w:r>
      <w:r>
        <w:t xml:space="preserve"> </w:t>
      </w:r>
      <w:r>
        <w:t xml:space="preserve">│ 📊 │ 📊 Éditions (BG/BA/GLG/GLA) │</w:t>
      </w:r>
      <w:r>
        <w:t xml:space="preserve"> </w:t>
      </w:r>
      <w:r>
        <w:t xml:space="preserve">│ 📈 │ 📈 États Financiers (NEF 39 codes) │</w:t>
      </w:r>
      <w:r>
        <w:t xml:space="preserve"> </w:t>
      </w:r>
      <w:r>
        <w:t xml:space="preserve">│ 📝 │ 📝 Liasse Fiscale (F6001-F6005) │</w:t>
      </w:r>
      <w:r>
        <w:t xml:space="preserve"> </w:t>
      </w:r>
      <w:r>
        <w:t xml:space="preserve">│ 🔍 │ 🔍 Contrôles par Cycle (C-S) │</w:t>
      </w:r>
      <w:r>
        <w:t xml:space="preserve"> </w:t>
      </w:r>
      <w:r>
        <w:t xml:space="preserve">│ 📝 │ 📝 Notes de Révision │</w:t>
      </w:r>
      <w:r>
        <w:t xml:space="preserve"> </w:t>
      </w:r>
      <w:r>
        <w:t xml:space="preserve">│ ⚙️ │ ⚙️ Paramètres │</w:t>
      </w:r>
      <w:r>
        <w:t xml:space="preserve"> </w:t>
      </w:r>
      <w:r>
        <w:t xml:space="preserve">└─────────────────────────────────────────────┘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19. SAUVEGARDE &amp; EXPORT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19.1 Sauvegarde Automatique</w:t>
      </w:r>
      <w:r>
        <w:t xml:space="preserve"> </w:t>
      </w:r>
      <w:r>
        <w:t xml:space="preserve">───────────────────────────</w:t>
      </w:r>
      <w:r>
        <w:t xml:space="preserve"> </w:t>
      </w:r>
      <w:r>
        <w:t xml:space="preserve">• Déclencheur : Toute modification</w:t>
      </w:r>
      <w:r>
        <w:t xml:space="preserve"> </w:t>
      </w:r>
      <w:r>
        <w:t xml:space="preserve">• Période : Toutes les 30 secondes (silentAutoSave)</w:t>
      </w:r>
      <w:r>
        <w:t xml:space="preserve"> </w:t>
      </w:r>
      <w:r>
        <w:t xml:space="preserve">• Stockage : localStorage + IndexedDB (handles fichiers)</w:t>
      </w:r>
    </w:p>
    <w:p>
      <w:pPr>
        <w:pStyle w:val="a0"/>
      </w:pPr>
      <w:r>
        <w:t xml:space="preserve">19.2 Export Manuel</w:t>
      </w:r>
      <w:r>
        <w:t xml:space="preserve"> </w:t>
      </w:r>
      <w:r>
        <w:t xml:space="preserve">──────────────────</w:t>
      </w:r>
      <w:r>
        <w:t xml:space="preserve"> </w:t>
      </w:r>
      <w:r>
        <w:t xml:space="preserve">• JSON : Fichier complet horodaté ({societe}_{date}_backup.json)</w:t>
      </w:r>
      <w:r>
        <w:t xml:space="preserve"> </w:t>
      </w:r>
      <w:r>
        <w:t xml:space="preserve">• Excel : Éditions (BG, BA, GLG, GLA, RAN, Lettrage)</w:t>
      </w:r>
      <w:r>
        <w:t xml:space="preserve"> </w:t>
      </w:r>
      <w:r>
        <w:t xml:space="preserve">• CSV : Plan comptable, écritures, liasse fiscale</w:t>
      </w:r>
      <w:r>
        <w:t xml:space="preserve"> </w:t>
      </w:r>
      <w:r>
        <w:t xml:space="preserve">• PDF : États financiers, rapport contrôles cycle</w:t>
      </w:r>
    </w:p>
    <w:p>
      <w:pPr>
        <w:pStyle w:val="a0"/>
      </w:pPr>
      <w:r>
        <w:t xml:space="preserve">19.3 Import</w:t>
      </w:r>
      <w:r>
        <w:t xml:space="preserve"> </w:t>
      </w:r>
      <w:r>
        <w:t xml:space="preserve">───────────</w:t>
      </w:r>
      <w:r>
        <w:t xml:space="preserve"> </w:t>
      </w:r>
      <w:r>
        <w:t xml:space="preserve">• JSON : Restauration complète</w:t>
      </w:r>
      <w:r>
        <w:t xml:space="preserve"> </w:t>
      </w:r>
      <w:r>
        <w:t xml:space="preserve">• Excel : Écritures (avec contrôles préalables)</w:t>
      </w:r>
      <w:r>
        <w:t xml:space="preserve"> </w:t>
      </w:r>
      <w:r>
        <w:t xml:space="preserve">• Liasse : Import données fiscales précédentes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20. PLANNING DE DÉVELOPPEMENT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Phase 1 : Fondations (4 semaines)</w:t>
      </w:r>
      <w:r>
        <w:t xml:space="preserve"> </w:t>
      </w:r>
      <w:r>
        <w:t xml:space="preserve">─────────────────────────────────</w:t>
      </w:r>
      <w:r>
        <w:t xml:space="preserve"> </w:t>
      </w:r>
      <w:r>
        <w:t xml:space="preserve">[ ] Architecture PWA + Design System (inspiré style.css)</w:t>
      </w:r>
      <w:r>
        <w:t xml:space="preserve"> </w:t>
      </w:r>
      <w:r>
        <w:t xml:space="preserve">[ ] Authentification + Gestion utilisateurs</w:t>
      </w:r>
      <w:r>
        <w:t xml:space="preserve"> </w:t>
      </w:r>
      <w:r>
        <w:t xml:space="preserve">[ ] Stockage localStorage/IndexedDB</w:t>
      </w:r>
      <w:r>
        <w:t xml:space="preserve"> </w:t>
      </w:r>
      <w:r>
        <w:t xml:space="preserve">[ ] Audit log</w:t>
      </w:r>
    </w:p>
    <w:p>
      <w:pPr>
        <w:pStyle w:val="a0"/>
      </w:pPr>
      <w:r>
        <w:t xml:space="preserve">Phase 2 : Données de Base (4 semaines)</w:t>
      </w:r>
      <w:r>
        <w:t xml:space="preserve"> </w:t>
      </w:r>
      <w:r>
        <w:t xml:space="preserve">──────────────────────────────────────</w:t>
      </w:r>
      <w:r>
        <w:t xml:space="preserve"> </w:t>
      </w:r>
      <w:r>
        <w:t xml:space="preserve">[ ] Gestion dossiers</w:t>
      </w:r>
      <w:r>
        <w:t xml:space="preserve"> </w:t>
      </w:r>
      <w:r>
        <w:t xml:space="preserve">[ ] Plan comptable tunisien 524 comptes (préchargé)</w:t>
      </w:r>
      <w:r>
        <w:t xml:space="preserve"> </w:t>
      </w:r>
      <w:r>
        <w:t xml:space="preserve">[ ] Mapping 39 codes NEF + 267 rubriques liasse</w:t>
      </w:r>
      <w:r>
        <w:t xml:space="preserve"> </w:t>
      </w:r>
      <w:r>
        <w:t xml:space="preserve">[ ] Gestion tiers</w:t>
      </w:r>
      <w:r>
        <w:t xml:space="preserve"> </w:t>
      </w:r>
      <w:r>
        <w:t xml:space="preserve">[ ] Exercices et périodes</w:t>
      </w:r>
    </w:p>
    <w:p>
      <w:pPr>
        <w:pStyle w:val="a0"/>
      </w:pPr>
      <w:r>
        <w:t xml:space="preserve">Phase 3 : Saisie &amp; Import (4 semaines)</w:t>
      </w:r>
      <w:r>
        <w:t xml:space="preserve"> </w:t>
      </w:r>
      <w:r>
        <w:t xml:space="preserve">──────────────────────────────────────</w:t>
      </w:r>
      <w:r>
        <w:t xml:space="preserve"> </w:t>
      </w:r>
      <w:r>
        <w:t xml:space="preserve">[ ] Saisie manuelle écritures avec contrôles CI</w:t>
      </w:r>
      <w:r>
        <w:t xml:space="preserve"> </w:t>
      </w:r>
      <w:r>
        <w:t xml:space="preserve">[ ] Import Excel (template + contrôles)</w:t>
      </w:r>
      <w:r>
        <w:t xml:space="preserve"> </w:t>
      </w:r>
      <w:r>
        <w:t xml:space="preserve">[ ] Multi-devises</w:t>
      </w:r>
    </w:p>
    <w:p>
      <w:pPr>
        <w:pStyle w:val="a0"/>
      </w:pPr>
      <w:r>
        <w:t xml:space="preserve">Phase 4 : Modules Existants (4 semaines)</w:t>
      </w:r>
      <w:r>
        <w:t xml:space="preserve"> </w:t>
      </w:r>
      <w:r>
        <w:t xml:space="preserve">────────────────────────────────────────</w:t>
      </w:r>
      <w:r>
        <w:t xml:space="preserve"> </w:t>
      </w:r>
      <w:r>
        <w:t xml:space="preserve">[ ] Intégration Lettrage V7.9</w:t>
      </w:r>
      <w:r>
        <w:t xml:space="preserve"> </w:t>
      </w:r>
      <w:r>
        <w:t xml:space="preserve">[ ] Intégration RAN V01</w:t>
      </w:r>
      <w:r>
        <w:t xml:space="preserve"> </w:t>
      </w:r>
      <w:r>
        <w:t xml:space="preserve">[ ] Intégration Éditions V3.2.15</w:t>
      </w:r>
    </w:p>
    <w:p>
      <w:pPr>
        <w:pStyle w:val="a0"/>
      </w:pPr>
      <w:r>
        <w:t xml:space="preserve">Phase 5 : Fonctionnalités Avancées (4 semaines)</w:t>
      </w:r>
      <w:r>
        <w:t xml:space="preserve"> </w:t>
      </w:r>
      <w:r>
        <w:t xml:space="preserve">───────────────────────────────────────────────</w:t>
      </w:r>
      <w:r>
        <w:t xml:space="preserve"> </w:t>
      </w:r>
      <w:r>
        <w:t xml:space="preserve">[ ] Module Contrôles par Cycle (C-S) avec paramétrage</w:t>
      </w:r>
      <w:r>
        <w:t xml:space="preserve"> </w:t>
      </w:r>
      <w:r>
        <w:t xml:space="preserve">[ ] Rapprochement bancaire</w:t>
      </w:r>
      <w:r>
        <w:t xml:space="preserve"> </w:t>
      </w:r>
      <w:r>
        <w:t xml:space="preserve">[ ] Échéances + Prévisionnel</w:t>
      </w:r>
      <w:r>
        <w:t xml:space="preserve"> </w:t>
      </w:r>
      <w:r>
        <w:t xml:space="preserve">[ ] États financiers paramétrables (39 NEF)</w:t>
      </w:r>
      <w:r>
        <w:t xml:space="preserve"> </w:t>
      </w:r>
      <w:r>
        <w:t xml:space="preserve">[ ] Liasse fiscale tunisienne (F6001-F6005)</w:t>
      </w:r>
    </w:p>
    <w:p>
      <w:pPr>
        <w:pStyle w:val="a0"/>
      </w:pPr>
      <w:r>
        <w:t xml:space="preserve">Phase 6 : Finalisation (2 semaines)</w:t>
      </w:r>
      <w:r>
        <w:t xml:space="preserve"> </w:t>
      </w:r>
      <w:r>
        <w:t xml:space="preserve">───────────────────────────────────</w:t>
      </w:r>
      <w:r>
        <w:t xml:space="preserve"> </w:t>
      </w:r>
      <w:r>
        <w:t xml:space="preserve">[ ] Tableau de bord KPI complet</w:t>
      </w:r>
      <w:r>
        <w:t xml:space="preserve"> </w:t>
      </w:r>
      <w:r>
        <w:t xml:space="preserve">[ ] Notes de révision</w:t>
      </w:r>
      <w:r>
        <w:t xml:space="preserve"> </w:t>
      </w:r>
      <w:r>
        <w:t xml:space="preserve">[ ] Tests complets (contrôles cycle, liasse)</w:t>
      </w:r>
      <w:r>
        <w:t xml:space="preserve"> </w:t>
      </w:r>
      <w:r>
        <w:t xml:space="preserve">[ ] Documentation utilisateur et technique</w:t>
      </w:r>
      <w:r>
        <w:t xml:space="preserve"> </w:t>
      </w:r>
      <w:r>
        <w:t xml:space="preserve">[ ] Déploiement PWA</w:t>
      </w:r>
    </w:p>
    <w:p>
      <w:pPr>
        <w:pStyle w:val="a0"/>
      </w:pPr>
      <w:r>
        <w:t xml:space="preserve">Total : ~22 semaines (5.5 mois)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21. LIVRABLES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a0"/>
      </w:pPr>
      <w:r>
        <w:t xml:space="preserve">• Code source documenté (React + TypeScript)</w:t>
      </w:r>
      <w:r>
        <w:t xml:space="preserve"> </w:t>
      </w:r>
      <w:r>
        <w:t xml:space="preserve">• Schéma de données JSON avec mapping complet</w:t>
      </w:r>
      <w:r>
        <w:t xml:space="preserve"> </w:t>
      </w:r>
      <w:r>
        <w:t xml:space="preserve">• Manuel utilisateur (PDF) avec procédures contrôles cycle</w:t>
      </w:r>
      <w:r>
        <w:t xml:space="preserve"> </w:t>
      </w:r>
      <w:r>
        <w:t xml:space="preserve">• API interne documentation</w:t>
      </w:r>
      <w:r>
        <w:t xml:space="preserve"> </w:t>
      </w:r>
      <w:r>
        <w:t xml:space="preserve">• Template Excel d’import avec validation</w:t>
      </w:r>
      <w:r>
        <w:t xml:space="preserve"> </w:t>
      </w:r>
      <w:r>
        <w:t xml:space="preserve">• Templates liasse fiscale tunisienne (F6001-F6005)</w:t>
      </w:r>
      <w:r>
        <w:t xml:space="preserve"> </w:t>
      </w:r>
      <w:r>
        <w:t xml:space="preserve">• Tests unitaires et d’intégration (contrôles cycle)</w:t>
      </w:r>
      <w:r>
        <w:t xml:space="preserve"> </w:t>
      </w:r>
      <w:r>
        <w:t xml:space="preserve">• Document de paramétrage des seuils de contrôle</w:t>
      </w:r>
    </w:p>
    <w:p>
      <w:pPr>
        <w:pStyle w:val="a0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Document généré le 14 Mai 2026 — Version 2.0</w:t>
      </w:r>
      <w:r>
        <w:t xml:space="preserve"> </w:t>
      </w:r>
      <w:r>
        <w:t xml:space="preserve">Intégration : Contrôles par Cycle + Plan Comptable Mapping + États Financiers</w:t>
      </w:r>
      <w:r>
        <w:t xml:space="preserve"> </w:t>
      </w:r>
      <w:r>
        <w:t xml:space="preserve">NEF + Liasse Fiscale Tunisienne F6001-F6005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2026-05-14T16:13:10Z</dcterms:created>
  <dcterms:modified xsi:type="dcterms:W3CDTF">2026-05-14T16:13:10Z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48oho9toomfonqmrddg-19e27365-3042-874e-8000-0977fc09d769-20260514161310","ReservedCode1":"","ContentPropagator":"001191110108MACG2KBH8F20000","PropagateID":"d48oho9toomfonqmrddg-19e27365-3042-874e-8000-0977fc09d769-20260514161310","ReservedCode2":""}</vt:lpwstr>
  </property>
</Properties>
</file>