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72AF24" w14:textId="77777777" w:rsidR="00D002A3" w:rsidRPr="00A1042E" w:rsidRDefault="00D002A3" w:rsidP="00D002A3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fr-FR"/>
          <w14:ligatures w14:val="none"/>
        </w:rPr>
      </w:pPr>
      <w:r w:rsidRPr="00A1042E">
        <w:rPr>
          <w:rFonts w:ascii="Arial" w:eastAsia="Times New Roman" w:hAnsi="Arial" w:cs="Arial"/>
          <w:b/>
          <w:bCs/>
          <w:kern w:val="0"/>
          <w:sz w:val="36"/>
          <w:szCs w:val="36"/>
          <w:lang w:eastAsia="fr-FR"/>
          <w14:ligatures w14:val="none"/>
        </w:rPr>
        <w:t>3. Module Création et Paramétrage des Journaux</w:t>
      </w:r>
    </w:p>
    <w:p w14:paraId="12B5D6A4" w14:textId="77777777" w:rsidR="00D002A3" w:rsidRPr="00A1042E" w:rsidRDefault="00D002A3" w:rsidP="00D002A3">
      <w:pPr>
        <w:spacing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A1042E">
        <w:rPr>
          <w:rFonts w:ascii="Arial" w:eastAsia="Times New Roman" w:hAnsi="Arial" w:cs="Arial"/>
          <w:kern w:val="0"/>
          <w:lang w:eastAsia="fr-FR"/>
          <w14:ligatures w14:val="none"/>
        </w:rPr>
        <w:t>Ce module (fenêtre contextuelle "Journaux") permet de définir la structure des journaux comptables du dossier.</w:t>
      </w:r>
    </w:p>
    <w:p w14:paraId="64F80DE5" w14:textId="77777777" w:rsidR="00D002A3" w:rsidRPr="00A1042E" w:rsidRDefault="00D002A3" w:rsidP="00D002A3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fr-FR"/>
          <w14:ligatures w14:val="none"/>
        </w:rPr>
      </w:pPr>
      <w:r w:rsidRPr="00A1042E">
        <w:rPr>
          <w:rFonts w:ascii="Arial" w:eastAsia="Times New Roman" w:hAnsi="Arial" w:cs="Arial"/>
          <w:b/>
          <w:bCs/>
          <w:kern w:val="0"/>
          <w:sz w:val="27"/>
          <w:szCs w:val="27"/>
          <w:lang w:eastAsia="fr-FR"/>
          <w14:ligatures w14:val="none"/>
        </w:rPr>
        <w:t>3.1. Onglets de Paramétrage</w:t>
      </w:r>
    </w:p>
    <w:p w14:paraId="1B39EC80" w14:textId="77777777" w:rsidR="00D002A3" w:rsidRPr="00A1042E" w:rsidRDefault="00D002A3" w:rsidP="00D002A3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A1042E"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t>Général :</w:t>
      </w:r>
      <w:r w:rsidRPr="00A1042E">
        <w:rPr>
          <w:rFonts w:ascii="Arial" w:eastAsia="Times New Roman" w:hAnsi="Arial" w:cs="Arial"/>
          <w:kern w:val="0"/>
          <w:lang w:eastAsia="fr-FR"/>
          <w14:ligatures w14:val="none"/>
        </w:rPr>
        <w:t xml:space="preserve"> Configuration principale du journal.</w:t>
      </w:r>
    </w:p>
    <w:p w14:paraId="1832A9F8" w14:textId="77777777" w:rsidR="00D002A3" w:rsidRPr="00A1042E" w:rsidRDefault="00D002A3" w:rsidP="00D002A3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A1042E"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t>Comptes :</w:t>
      </w:r>
      <w:r w:rsidRPr="00A1042E">
        <w:rPr>
          <w:rFonts w:ascii="Arial" w:eastAsia="Times New Roman" w:hAnsi="Arial" w:cs="Arial"/>
          <w:kern w:val="0"/>
          <w:lang w:eastAsia="fr-FR"/>
          <w14:ligatures w14:val="none"/>
        </w:rPr>
        <w:t xml:space="preserve"> Association de comptes spécifiques au journal.</w:t>
      </w:r>
    </w:p>
    <w:p w14:paraId="6AAF3CCC" w14:textId="77777777" w:rsidR="00D002A3" w:rsidRPr="00A1042E" w:rsidRDefault="00D002A3" w:rsidP="00D002A3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A1042E"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t>Saisie :</w:t>
      </w:r>
      <w:r w:rsidRPr="00A1042E">
        <w:rPr>
          <w:rFonts w:ascii="Arial" w:eastAsia="Times New Roman" w:hAnsi="Arial" w:cs="Arial"/>
          <w:kern w:val="0"/>
          <w:lang w:eastAsia="fr-FR"/>
          <w14:ligatures w14:val="none"/>
        </w:rPr>
        <w:t xml:space="preserve"> Préférences de comportement lors de la saisie (sauts de ligne, champs obligatoires).</w:t>
      </w:r>
    </w:p>
    <w:p w14:paraId="5FBC56AB" w14:textId="77777777" w:rsidR="00D002A3" w:rsidRPr="00A1042E" w:rsidRDefault="00D002A3" w:rsidP="00D002A3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A1042E"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t>GedExpert :</w:t>
      </w:r>
      <w:r w:rsidRPr="00A1042E">
        <w:rPr>
          <w:rFonts w:ascii="Arial" w:eastAsia="Times New Roman" w:hAnsi="Arial" w:cs="Arial"/>
          <w:kern w:val="0"/>
          <w:lang w:eastAsia="fr-FR"/>
          <w14:ligatures w14:val="none"/>
        </w:rPr>
        <w:t xml:space="preserve"> Liaison avec la gestion électronique des documents.</w:t>
      </w:r>
    </w:p>
    <w:p w14:paraId="5755C1ED" w14:textId="77777777" w:rsidR="00D002A3" w:rsidRPr="00A1042E" w:rsidRDefault="00D002A3" w:rsidP="00D002A3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fr-FR"/>
          <w14:ligatures w14:val="none"/>
        </w:rPr>
      </w:pPr>
      <w:r w:rsidRPr="00A1042E">
        <w:rPr>
          <w:rFonts w:ascii="Arial" w:eastAsia="Times New Roman" w:hAnsi="Arial" w:cs="Arial"/>
          <w:b/>
          <w:bCs/>
          <w:kern w:val="0"/>
          <w:sz w:val="27"/>
          <w:szCs w:val="27"/>
          <w:lang w:eastAsia="fr-FR"/>
          <w14:ligatures w14:val="none"/>
        </w:rPr>
        <w:t>3.2. Propriétés du Journal (Onglet Général)</w:t>
      </w:r>
    </w:p>
    <w:p w14:paraId="0FFD78D8" w14:textId="77777777" w:rsidR="00D002A3" w:rsidRPr="00A1042E" w:rsidRDefault="00D002A3" w:rsidP="00D002A3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A1042E"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t>Code :</w:t>
      </w:r>
      <w:r w:rsidRPr="00A1042E">
        <w:rPr>
          <w:rFonts w:ascii="Arial" w:eastAsia="Times New Roman" w:hAnsi="Arial" w:cs="Arial"/>
          <w:kern w:val="0"/>
          <w:lang w:eastAsia="fr-FR"/>
          <w14:ligatures w14:val="none"/>
        </w:rPr>
        <w:t xml:space="preserve"> Identifiant alphanumérique court (ex : </w:t>
      </w:r>
      <w:r w:rsidRPr="00A1042E">
        <w:rPr>
          <w:rFonts w:ascii="Arial" w:eastAsia="Times New Roman" w:hAnsi="Arial" w:cs="Arial"/>
          <w:i/>
          <w:iCs/>
          <w:kern w:val="0"/>
          <w:lang w:eastAsia="fr-FR"/>
          <w14:ligatures w14:val="none"/>
        </w:rPr>
        <w:t>AC</w:t>
      </w:r>
      <w:r w:rsidRPr="00A1042E">
        <w:rPr>
          <w:rFonts w:ascii="Arial" w:eastAsia="Times New Roman" w:hAnsi="Arial" w:cs="Arial"/>
          <w:kern w:val="0"/>
          <w:lang w:eastAsia="fr-FR"/>
          <w14:ligatures w14:val="none"/>
        </w:rPr>
        <w:t>).</w:t>
      </w:r>
    </w:p>
    <w:p w14:paraId="0A119E7C" w14:textId="77777777" w:rsidR="00D002A3" w:rsidRPr="00A1042E" w:rsidRDefault="00D002A3" w:rsidP="00D002A3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A1042E"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t>Nom du journal :</w:t>
      </w:r>
      <w:r w:rsidRPr="00A1042E">
        <w:rPr>
          <w:rFonts w:ascii="Arial" w:eastAsia="Times New Roman" w:hAnsi="Arial" w:cs="Arial"/>
          <w:kern w:val="0"/>
          <w:lang w:eastAsia="fr-FR"/>
          <w14:ligatures w14:val="none"/>
        </w:rPr>
        <w:t xml:space="preserve"> Libellé explicite (ex : </w:t>
      </w:r>
      <w:r w:rsidRPr="00A1042E">
        <w:rPr>
          <w:rFonts w:ascii="Arial" w:eastAsia="Times New Roman" w:hAnsi="Arial" w:cs="Arial"/>
          <w:i/>
          <w:iCs/>
          <w:kern w:val="0"/>
          <w:lang w:eastAsia="fr-FR"/>
          <w14:ligatures w14:val="none"/>
        </w:rPr>
        <w:t>ACHATS</w:t>
      </w:r>
      <w:r w:rsidRPr="00A1042E">
        <w:rPr>
          <w:rFonts w:ascii="Arial" w:eastAsia="Times New Roman" w:hAnsi="Arial" w:cs="Arial"/>
          <w:kern w:val="0"/>
          <w:lang w:eastAsia="fr-FR"/>
          <w14:ligatures w14:val="none"/>
        </w:rPr>
        <w:t>).</w:t>
      </w:r>
    </w:p>
    <w:p w14:paraId="60F9AE5F" w14:textId="77777777" w:rsidR="00D002A3" w:rsidRPr="00A1042E" w:rsidRDefault="00D002A3" w:rsidP="00D002A3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A1042E"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t>Nature du journal (Boutons radio exclusifs) :</w:t>
      </w:r>
    </w:p>
    <w:p w14:paraId="65A35C9C" w14:textId="77777777" w:rsidR="00D002A3" w:rsidRPr="00A1042E" w:rsidRDefault="00D002A3" w:rsidP="00D002A3">
      <w:pPr>
        <w:numPr>
          <w:ilvl w:val="1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A1042E">
        <w:rPr>
          <w:rFonts w:ascii="Arial" w:eastAsia="Times New Roman" w:hAnsi="Arial" w:cs="Arial"/>
          <w:kern w:val="0"/>
          <w:lang w:eastAsia="fr-FR"/>
          <w14:ligatures w14:val="none"/>
        </w:rPr>
        <w:t>À Nouveau (AN)</w:t>
      </w:r>
    </w:p>
    <w:p w14:paraId="4724AE4E" w14:textId="77777777" w:rsidR="00D002A3" w:rsidRPr="00A1042E" w:rsidRDefault="00D002A3" w:rsidP="00D002A3">
      <w:pPr>
        <w:numPr>
          <w:ilvl w:val="1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A1042E">
        <w:rPr>
          <w:rFonts w:ascii="Arial" w:eastAsia="Times New Roman" w:hAnsi="Arial" w:cs="Arial"/>
          <w:kern w:val="0"/>
          <w:lang w:eastAsia="fr-FR"/>
          <w14:ligatures w14:val="none"/>
        </w:rPr>
        <w:t>Achat</w:t>
      </w:r>
    </w:p>
    <w:p w14:paraId="653FB3CF" w14:textId="77777777" w:rsidR="00D002A3" w:rsidRPr="00A1042E" w:rsidRDefault="00D002A3" w:rsidP="00D002A3">
      <w:pPr>
        <w:numPr>
          <w:ilvl w:val="1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A1042E">
        <w:rPr>
          <w:rFonts w:ascii="Arial" w:eastAsia="Times New Roman" w:hAnsi="Arial" w:cs="Arial"/>
          <w:kern w:val="0"/>
          <w:lang w:eastAsia="fr-FR"/>
          <w14:ligatures w14:val="none"/>
        </w:rPr>
        <w:t>Vente</w:t>
      </w:r>
    </w:p>
    <w:p w14:paraId="57E2055B" w14:textId="77777777" w:rsidR="00D002A3" w:rsidRPr="00A1042E" w:rsidRDefault="00D002A3" w:rsidP="00D002A3">
      <w:pPr>
        <w:numPr>
          <w:ilvl w:val="1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A1042E">
        <w:rPr>
          <w:rFonts w:ascii="Arial" w:eastAsia="Times New Roman" w:hAnsi="Arial" w:cs="Arial"/>
          <w:kern w:val="0"/>
          <w:lang w:eastAsia="fr-FR"/>
          <w14:ligatures w14:val="none"/>
        </w:rPr>
        <w:t>Trésorerie</w:t>
      </w:r>
    </w:p>
    <w:p w14:paraId="14F46940" w14:textId="77777777" w:rsidR="00D002A3" w:rsidRPr="00A1042E" w:rsidRDefault="00D002A3" w:rsidP="00D002A3">
      <w:pPr>
        <w:numPr>
          <w:ilvl w:val="1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A1042E">
        <w:rPr>
          <w:rFonts w:ascii="Arial" w:eastAsia="Times New Roman" w:hAnsi="Arial" w:cs="Arial"/>
          <w:kern w:val="0"/>
          <w:lang w:eastAsia="fr-FR"/>
          <w14:ligatures w14:val="none"/>
        </w:rPr>
        <w:t>Opérations diverses (OD)</w:t>
      </w:r>
    </w:p>
    <w:p w14:paraId="7F767305" w14:textId="77777777" w:rsidR="00D002A3" w:rsidRDefault="00D002A3" w:rsidP="00D002A3">
      <w:pPr>
        <w:numPr>
          <w:ilvl w:val="1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A1042E">
        <w:rPr>
          <w:rFonts w:ascii="Arial" w:eastAsia="Times New Roman" w:hAnsi="Arial" w:cs="Arial"/>
          <w:kern w:val="0"/>
          <w:lang w:eastAsia="fr-FR"/>
          <w14:ligatures w14:val="none"/>
        </w:rPr>
        <w:t>Op. diverses (Situ/Inv) (Pour les écritures d'inventaire ou de situation intermédiaire).</w:t>
      </w:r>
    </w:p>
    <w:p w14:paraId="1F31039A" w14:textId="77777777" w:rsidR="00354673" w:rsidRPr="00354673" w:rsidRDefault="00354673" w:rsidP="00354673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1"/>
          <w:szCs w:val="21"/>
          <w:lang w:eastAsia="fr-FR"/>
          <w14:ligatures w14:val="none"/>
        </w:rPr>
      </w:pPr>
      <w:r w:rsidRPr="00354673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:bdr w:val="single" w:sz="2" w:space="0" w:color="E5E7EB" w:frame="1"/>
          <w:lang w:eastAsia="fr-FR"/>
          <w14:ligatures w14:val="none"/>
        </w:rPr>
        <w:t>Liste des Journaux</w:t>
      </w:r>
      <w:r w:rsidRPr="00354673">
        <w:rPr>
          <w:rFonts w:ascii="Arial" w:eastAsia="Times New Roman" w:hAnsi="Arial" w:cs="Arial"/>
          <w:color w:val="202124"/>
          <w:kern w:val="0"/>
          <w:sz w:val="21"/>
          <w:szCs w:val="21"/>
          <w:lang w:eastAsia="fr-FR"/>
          <w14:ligatures w14:val="none"/>
        </w:rPr>
        <w:t> : Une nouvelle section à gauche (ou intégrée en vue scindée) permet de visualiser d'un coup d'œil tous les journaux paramétrés (Achats, Ventes, Banques, OD) avec leurs statuts respectifs.</w:t>
      </w:r>
    </w:p>
    <w:p w14:paraId="6B803215" w14:textId="77777777" w:rsidR="00E142F8" w:rsidRPr="00A1042E" w:rsidRDefault="00E142F8" w:rsidP="00E142F8">
      <w:pPr>
        <w:spacing w:after="100" w:afterAutospacing="1" w:line="240" w:lineRule="auto"/>
        <w:ind w:left="1440"/>
        <w:rPr>
          <w:rFonts w:ascii="Arial" w:eastAsia="Times New Roman" w:hAnsi="Arial" w:cs="Arial"/>
          <w:kern w:val="0"/>
          <w:lang w:eastAsia="fr-FR"/>
          <w14:ligatures w14:val="none"/>
        </w:rPr>
      </w:pPr>
    </w:p>
    <w:p w14:paraId="324493F4" w14:textId="6405819E" w:rsidR="0091347D" w:rsidRPr="0091347D" w:rsidRDefault="0091347D" w:rsidP="0091347D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1"/>
          <w:szCs w:val="21"/>
          <w:lang w:eastAsia="fr-FR"/>
          <w14:ligatures w14:val="none"/>
        </w:rPr>
      </w:pPr>
      <w:r w:rsidRPr="0091347D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:bdr w:val="single" w:sz="2" w:space="0" w:color="E5E7EB" w:frame="1"/>
          <w:lang w:eastAsia="fr-FR"/>
          <w14:ligatures w14:val="none"/>
        </w:rPr>
        <w:t>Analyse des Volumes</w:t>
      </w:r>
      <w:r w:rsidRPr="0091347D">
        <w:rPr>
          <w:rFonts w:ascii="Arial" w:eastAsia="Times New Roman" w:hAnsi="Arial" w:cs="Arial"/>
          <w:color w:val="202124"/>
          <w:kern w:val="0"/>
          <w:sz w:val="21"/>
          <w:szCs w:val="21"/>
          <w:lang w:eastAsia="fr-FR"/>
          <w14:ligatures w14:val="none"/>
        </w:rPr>
        <w:t> : La liste de gauche affiche désormais le </w:t>
      </w:r>
      <w:r w:rsidRPr="0091347D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:bdr w:val="single" w:sz="2" w:space="0" w:color="E5E7EB" w:frame="1"/>
          <w:lang w:eastAsia="fr-FR"/>
          <w14:ligatures w14:val="none"/>
        </w:rPr>
        <w:t xml:space="preserve">nombre de lignes </w:t>
      </w:r>
      <w:r w:rsidR="00E142F8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:bdr w:val="single" w:sz="2" w:space="0" w:color="E5E7EB" w:frame="1"/>
          <w:lang w:eastAsia="fr-FR"/>
          <w14:ligatures w14:val="none"/>
        </w:rPr>
        <w:t>/ nombre</w:t>
      </w:r>
      <w:r w:rsidR="001A680E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:bdr w:val="single" w:sz="2" w:space="0" w:color="E5E7EB" w:frame="1"/>
          <w:lang w:eastAsia="fr-FR"/>
          <w14:ligatures w14:val="none"/>
        </w:rPr>
        <w:t xml:space="preserve"> d’écriture </w:t>
      </w:r>
      <w:r w:rsidRPr="0091347D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:bdr w:val="single" w:sz="2" w:space="0" w:color="E5E7EB" w:frame="1"/>
          <w:lang w:eastAsia="fr-FR"/>
          <w14:ligatures w14:val="none"/>
        </w:rPr>
        <w:t xml:space="preserve">(exercice </w:t>
      </w:r>
      <w:r w:rsidR="00E142F8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:bdr w:val="single" w:sz="2" w:space="0" w:color="E5E7EB" w:frame="1"/>
          <w:lang w:eastAsia="fr-FR"/>
          <w14:ligatures w14:val="none"/>
        </w:rPr>
        <w:t>en cours</w:t>
      </w:r>
      <w:r w:rsidRPr="0091347D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:bdr w:val="single" w:sz="2" w:space="0" w:color="E5E7EB" w:frame="1"/>
          <w:lang w:eastAsia="fr-FR"/>
          <w14:ligatures w14:val="none"/>
        </w:rPr>
        <w:t>)</w:t>
      </w:r>
      <w:r w:rsidRPr="0091347D">
        <w:rPr>
          <w:rFonts w:ascii="Arial" w:eastAsia="Times New Roman" w:hAnsi="Arial" w:cs="Arial"/>
          <w:color w:val="202124"/>
          <w:kern w:val="0"/>
          <w:sz w:val="21"/>
          <w:szCs w:val="21"/>
          <w:lang w:eastAsia="fr-FR"/>
          <w14:ligatures w14:val="none"/>
        </w:rPr>
        <w:t> et le </w:t>
      </w:r>
      <w:r w:rsidRPr="0091347D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:bdr w:val="single" w:sz="2" w:space="0" w:color="E5E7EB" w:frame="1"/>
          <w:lang w:eastAsia="fr-FR"/>
          <w14:ligatures w14:val="none"/>
        </w:rPr>
        <w:t>poids relatif (%)</w:t>
      </w:r>
      <w:r w:rsidRPr="0091347D">
        <w:rPr>
          <w:rFonts w:ascii="Arial" w:eastAsia="Times New Roman" w:hAnsi="Arial" w:cs="Arial"/>
          <w:color w:val="202124"/>
          <w:kern w:val="0"/>
          <w:sz w:val="21"/>
          <w:szCs w:val="21"/>
          <w:lang w:eastAsia="fr-FR"/>
          <w14:ligatures w14:val="none"/>
        </w:rPr>
        <w:t> pour chaque journal. Un code couleur dynamique met en évidence l'importance du volume (Cyan pour les volumes forts, Jaune pour les moyens, Gris pour les faibles).</w:t>
      </w:r>
    </w:p>
    <w:p w14:paraId="0BECCE43" w14:textId="52B8E31C" w:rsidR="0091347D" w:rsidRPr="0091347D" w:rsidRDefault="0091347D" w:rsidP="0091347D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1"/>
          <w:szCs w:val="21"/>
          <w:lang w:eastAsia="fr-FR"/>
          <w14:ligatures w14:val="none"/>
        </w:rPr>
      </w:pPr>
      <w:r w:rsidRPr="0091347D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:bdr w:val="single" w:sz="2" w:space="0" w:color="E5E7EB" w:frame="1"/>
          <w:lang w:eastAsia="fr-FR"/>
          <w14:ligatures w14:val="none"/>
        </w:rPr>
        <w:t xml:space="preserve">Configuration </w:t>
      </w:r>
      <w:r w:rsidR="001A680E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:bdr w:val="single" w:sz="2" w:space="0" w:color="E5E7EB" w:frame="1"/>
          <w:lang w:eastAsia="fr-FR"/>
          <w14:ligatures w14:val="none"/>
        </w:rPr>
        <w:t>Trésorerie</w:t>
      </w:r>
      <w:r w:rsidRPr="0091347D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:bdr w:val="single" w:sz="2" w:space="0" w:color="E5E7EB" w:frame="1"/>
          <w:lang w:eastAsia="fr-FR"/>
          <w14:ligatures w14:val="none"/>
        </w:rPr>
        <w:t xml:space="preserve"> &amp; Contrepartie</w:t>
      </w:r>
      <w:r w:rsidRPr="0091347D">
        <w:rPr>
          <w:rFonts w:ascii="Arial" w:eastAsia="Times New Roman" w:hAnsi="Arial" w:cs="Arial"/>
          <w:color w:val="202124"/>
          <w:kern w:val="0"/>
          <w:sz w:val="21"/>
          <w:szCs w:val="21"/>
          <w:lang w:eastAsia="fr-FR"/>
          <w14:ligatures w14:val="none"/>
        </w:rPr>
        <w:t> : L'affichage central est focalisé sur un journal de type </w:t>
      </w:r>
      <w:r w:rsidRPr="0091347D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:bdr w:val="single" w:sz="2" w:space="0" w:color="E5E7EB" w:frame="1"/>
          <w:lang w:eastAsia="fr-FR"/>
          <w14:ligatures w14:val="none"/>
        </w:rPr>
        <w:t>Banque (BQ)</w:t>
      </w:r>
      <w:r w:rsidRPr="0091347D">
        <w:rPr>
          <w:rFonts w:ascii="Arial" w:eastAsia="Times New Roman" w:hAnsi="Arial" w:cs="Arial"/>
          <w:color w:val="202124"/>
          <w:kern w:val="0"/>
          <w:sz w:val="21"/>
          <w:szCs w:val="21"/>
          <w:lang w:eastAsia="fr-FR"/>
          <w14:ligatures w14:val="none"/>
        </w:rPr>
        <w:t>, activant automatiquement le champ </w:t>
      </w:r>
      <w:r w:rsidRPr="0091347D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:bdr w:val="single" w:sz="2" w:space="0" w:color="E5E7EB" w:frame="1"/>
          <w:lang w:eastAsia="fr-FR"/>
          <w14:ligatures w14:val="none"/>
        </w:rPr>
        <w:t>"Compte de Trésorerie Lié"</w:t>
      </w:r>
      <w:r w:rsidRPr="0091347D">
        <w:rPr>
          <w:rFonts w:ascii="Arial" w:eastAsia="Times New Roman" w:hAnsi="Arial" w:cs="Arial"/>
          <w:color w:val="202124"/>
          <w:kern w:val="0"/>
          <w:sz w:val="21"/>
          <w:szCs w:val="21"/>
          <w:lang w:eastAsia="fr-FR"/>
          <w14:ligatures w14:val="none"/>
        </w:rPr>
        <w:t> avec le compte 5</w:t>
      </w:r>
      <w:r w:rsidR="00E142F8">
        <w:rPr>
          <w:rFonts w:ascii="Arial" w:eastAsia="Times New Roman" w:hAnsi="Arial" w:cs="Arial"/>
          <w:color w:val="202124"/>
          <w:kern w:val="0"/>
          <w:sz w:val="21"/>
          <w:szCs w:val="21"/>
          <w:lang w:eastAsia="fr-FR"/>
          <w14:ligatures w14:val="none"/>
        </w:rPr>
        <w:t>32</w:t>
      </w:r>
      <w:r w:rsidRPr="0091347D">
        <w:rPr>
          <w:rFonts w:ascii="Arial" w:eastAsia="Times New Roman" w:hAnsi="Arial" w:cs="Arial"/>
          <w:color w:val="202124"/>
          <w:kern w:val="0"/>
          <w:sz w:val="21"/>
          <w:szCs w:val="21"/>
          <w:lang w:eastAsia="fr-FR"/>
          <w14:ligatures w14:val="none"/>
        </w:rPr>
        <w:t>000 pré-rempli.</w:t>
      </w:r>
    </w:p>
    <w:p w14:paraId="16B192EB" w14:textId="77777777" w:rsidR="0091347D" w:rsidRPr="0091347D" w:rsidRDefault="0091347D" w:rsidP="0091347D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1"/>
          <w:szCs w:val="21"/>
          <w:lang w:eastAsia="fr-FR"/>
          <w14:ligatures w14:val="none"/>
        </w:rPr>
      </w:pPr>
      <w:r w:rsidRPr="0091347D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:bdr w:val="single" w:sz="2" w:space="0" w:color="E5E7EB" w:frame="1"/>
          <w:lang w:eastAsia="fr-FR"/>
          <w14:ligatures w14:val="none"/>
        </w:rPr>
        <w:t>Localisation Complète</w:t>
      </w:r>
      <w:r w:rsidRPr="0091347D">
        <w:rPr>
          <w:rFonts w:ascii="Arial" w:eastAsia="Times New Roman" w:hAnsi="Arial" w:cs="Arial"/>
          <w:color w:val="202124"/>
          <w:kern w:val="0"/>
          <w:sz w:val="21"/>
          <w:szCs w:val="21"/>
          <w:lang w:eastAsia="fr-FR"/>
          <w14:ligatures w14:val="none"/>
        </w:rPr>
        <w:t> : Tous les intitulés, statuts et boutons ont été traduits en français pour une cohérence totale.</w:t>
      </w:r>
    </w:p>
    <w:p w14:paraId="5F93B7F6" w14:textId="77777777" w:rsidR="00D04CDC" w:rsidRDefault="00D04CDC" w:rsidP="00D002A3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</w:pPr>
    </w:p>
    <w:p w14:paraId="4D0FC2ED" w14:textId="77777777" w:rsidR="0002159C" w:rsidRPr="0002159C" w:rsidRDefault="0002159C" w:rsidP="0002159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outlineLvl w:val="3"/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:lang w:eastAsia="fr-FR"/>
          <w14:ligatures w14:val="none"/>
        </w:rPr>
      </w:pPr>
      <w:r w:rsidRPr="0002159C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:lang w:eastAsia="fr-FR"/>
          <w14:ligatures w14:val="none"/>
        </w:rPr>
        <w:t>1. Structure de Layout &amp; Navigation</w:t>
      </w:r>
    </w:p>
    <w:p w14:paraId="70B5E7AB" w14:textId="77777777" w:rsidR="0002159C" w:rsidRPr="0002159C" w:rsidRDefault="0002159C" w:rsidP="0002159C">
      <w:pPr>
        <w:numPr>
          <w:ilvl w:val="0"/>
          <w:numId w:val="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1"/>
          <w:szCs w:val="21"/>
          <w:lang w:eastAsia="fr-FR"/>
          <w14:ligatures w14:val="none"/>
        </w:rPr>
      </w:pPr>
      <w:r w:rsidRPr="0002159C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:bdr w:val="single" w:sz="2" w:space="0" w:color="E5E7EB" w:frame="1"/>
          <w:lang w:eastAsia="fr-FR"/>
          <w14:ligatures w14:val="none"/>
        </w:rPr>
        <w:t>Navigation Latérale (Sidebar) :</w:t>
      </w:r>
      <w:r w:rsidRPr="0002159C">
        <w:rPr>
          <w:rFonts w:ascii="Arial" w:eastAsia="Times New Roman" w:hAnsi="Arial" w:cs="Arial"/>
          <w:color w:val="202124"/>
          <w:kern w:val="0"/>
          <w:sz w:val="21"/>
          <w:szCs w:val="21"/>
          <w:lang w:eastAsia="fr-FR"/>
          <w14:ligatures w14:val="none"/>
        </w:rPr>
        <w:t> Colonne fixe à gauche (256px) avec un effet de flou de verre (Glassmorphism). Fond </w:t>
      </w:r>
      <w:r w:rsidRPr="0002159C">
        <w:rPr>
          <w:rFonts w:ascii="Consolas" w:eastAsia="Times New Roman" w:hAnsi="Consolas" w:cs="Courier New"/>
          <w:color w:val="202124"/>
          <w:kern w:val="0"/>
          <w:sz w:val="21"/>
          <w:szCs w:val="21"/>
          <w:bdr w:val="single" w:sz="2" w:space="0" w:color="E5E7EB" w:frame="1"/>
          <w:lang w:eastAsia="fr-FR"/>
          <w14:ligatures w14:val="none"/>
        </w:rPr>
        <w:t>#131b2e</w:t>
      </w:r>
      <w:r w:rsidRPr="0002159C">
        <w:rPr>
          <w:rFonts w:ascii="Arial" w:eastAsia="Times New Roman" w:hAnsi="Arial" w:cs="Arial"/>
          <w:color w:val="202124"/>
          <w:kern w:val="0"/>
          <w:sz w:val="21"/>
          <w:szCs w:val="21"/>
          <w:lang w:eastAsia="fr-FR"/>
          <w14:ligatures w14:val="none"/>
        </w:rPr>
        <w:t> avec bordure droite subtile </w:t>
      </w:r>
      <w:r w:rsidRPr="0002159C">
        <w:rPr>
          <w:rFonts w:ascii="Consolas" w:eastAsia="Times New Roman" w:hAnsi="Consolas" w:cs="Courier New"/>
          <w:color w:val="202124"/>
          <w:kern w:val="0"/>
          <w:sz w:val="21"/>
          <w:szCs w:val="21"/>
          <w:bdr w:val="single" w:sz="2" w:space="0" w:color="E5E7EB" w:frame="1"/>
          <w:lang w:eastAsia="fr-FR"/>
          <w14:ligatures w14:val="none"/>
        </w:rPr>
        <w:t>#31394d</w:t>
      </w:r>
      <w:r w:rsidRPr="0002159C">
        <w:rPr>
          <w:rFonts w:ascii="Arial" w:eastAsia="Times New Roman" w:hAnsi="Arial" w:cs="Arial"/>
          <w:color w:val="202124"/>
          <w:kern w:val="0"/>
          <w:sz w:val="21"/>
          <w:szCs w:val="21"/>
          <w:lang w:eastAsia="fr-FR"/>
          <w14:ligatures w14:val="none"/>
        </w:rPr>
        <w:t>. Icônes filaires (Dashboard, Saisie, Journaux, Révision) en blanc/gris avec un indicateur d'état actif en Cyan (</w:t>
      </w:r>
      <w:r w:rsidRPr="0002159C">
        <w:rPr>
          <w:rFonts w:ascii="Consolas" w:eastAsia="Times New Roman" w:hAnsi="Consolas" w:cs="Courier New"/>
          <w:color w:val="202124"/>
          <w:kern w:val="0"/>
          <w:sz w:val="21"/>
          <w:szCs w:val="21"/>
          <w:bdr w:val="single" w:sz="2" w:space="0" w:color="E5E7EB" w:frame="1"/>
          <w:lang w:eastAsia="fr-FR"/>
          <w14:ligatures w14:val="none"/>
        </w:rPr>
        <w:t>#00f2ff</w:t>
      </w:r>
      <w:r w:rsidRPr="0002159C">
        <w:rPr>
          <w:rFonts w:ascii="Arial" w:eastAsia="Times New Roman" w:hAnsi="Arial" w:cs="Arial"/>
          <w:color w:val="202124"/>
          <w:kern w:val="0"/>
          <w:sz w:val="21"/>
          <w:szCs w:val="21"/>
          <w:lang w:eastAsia="fr-FR"/>
          <w14:ligatures w14:val="none"/>
        </w:rPr>
        <w:t>).</w:t>
      </w:r>
    </w:p>
    <w:p w14:paraId="0D8588B4" w14:textId="77777777" w:rsidR="0002159C" w:rsidRPr="0002159C" w:rsidRDefault="0002159C" w:rsidP="0002159C">
      <w:pPr>
        <w:numPr>
          <w:ilvl w:val="0"/>
          <w:numId w:val="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1"/>
          <w:szCs w:val="21"/>
          <w:lang w:eastAsia="fr-FR"/>
          <w14:ligatures w14:val="none"/>
        </w:rPr>
      </w:pPr>
      <w:r w:rsidRPr="0002159C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:bdr w:val="single" w:sz="2" w:space="0" w:color="E5E7EB" w:frame="1"/>
          <w:lang w:eastAsia="fr-FR"/>
          <w14:ligatures w14:val="none"/>
        </w:rPr>
        <w:lastRenderedPageBreak/>
        <w:t>Barre Supérieure (TopBar) :</w:t>
      </w:r>
      <w:r w:rsidRPr="0002159C">
        <w:rPr>
          <w:rFonts w:ascii="Arial" w:eastAsia="Times New Roman" w:hAnsi="Arial" w:cs="Arial"/>
          <w:color w:val="202124"/>
          <w:kern w:val="0"/>
          <w:sz w:val="21"/>
          <w:szCs w:val="21"/>
          <w:lang w:eastAsia="fr-FR"/>
          <w14:ligatures w14:val="none"/>
        </w:rPr>
        <w:t> Barre horizontale épurée avec titre de marque "Vibe Coding" en police géométrique grasse. Liens de navigation : Tableau de Bord, Révision Comptable, Paramétrage (actif avec soulignement cyan).</w:t>
      </w:r>
    </w:p>
    <w:p w14:paraId="56DA2559" w14:textId="77777777" w:rsidR="0002159C" w:rsidRPr="0002159C" w:rsidRDefault="0002159C" w:rsidP="0002159C">
      <w:pPr>
        <w:numPr>
          <w:ilvl w:val="0"/>
          <w:numId w:val="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1"/>
          <w:szCs w:val="21"/>
          <w:lang w:eastAsia="fr-FR"/>
          <w14:ligatures w14:val="none"/>
        </w:rPr>
      </w:pPr>
      <w:r w:rsidRPr="0002159C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:bdr w:val="single" w:sz="2" w:space="0" w:color="E5E7EB" w:frame="1"/>
          <w:lang w:eastAsia="fr-FR"/>
          <w14:ligatures w14:val="none"/>
        </w:rPr>
        <w:t>Zone Principale Scindée :</w:t>
      </w:r>
      <w:r w:rsidRPr="0002159C">
        <w:rPr>
          <w:rFonts w:ascii="Arial" w:eastAsia="Times New Roman" w:hAnsi="Arial" w:cs="Arial"/>
          <w:color w:val="202124"/>
          <w:kern w:val="0"/>
          <w:sz w:val="21"/>
          <w:szCs w:val="21"/>
          <w:lang w:eastAsia="fr-FR"/>
          <w14:ligatures w14:val="none"/>
        </w:rPr>
        <w:t> Division 1/3 (Liste des journaux) et 2/3 (Configuration détaillée).</w:t>
      </w:r>
    </w:p>
    <w:p w14:paraId="09D7BDDF" w14:textId="77777777" w:rsidR="0002159C" w:rsidRPr="0002159C" w:rsidRDefault="0002159C" w:rsidP="0002159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outlineLvl w:val="3"/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:lang w:eastAsia="fr-FR"/>
          <w14:ligatures w14:val="none"/>
        </w:rPr>
      </w:pPr>
      <w:r w:rsidRPr="0002159C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:lang w:eastAsia="fr-FR"/>
          <w14:ligatures w14:val="none"/>
        </w:rPr>
        <w:t>2. Section de Gauche : Liste des Journaux &amp; Volumes</w:t>
      </w:r>
    </w:p>
    <w:p w14:paraId="349BD520" w14:textId="77777777" w:rsidR="0002159C" w:rsidRPr="0002159C" w:rsidRDefault="0002159C" w:rsidP="0002159C">
      <w:pPr>
        <w:numPr>
          <w:ilvl w:val="0"/>
          <w:numId w:val="1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1"/>
          <w:szCs w:val="21"/>
          <w:lang w:eastAsia="fr-FR"/>
          <w14:ligatures w14:val="none"/>
        </w:rPr>
      </w:pPr>
      <w:r w:rsidRPr="0002159C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:bdr w:val="single" w:sz="2" w:space="0" w:color="E5E7EB" w:frame="1"/>
          <w:lang w:eastAsia="fr-FR"/>
          <w14:ligatures w14:val="none"/>
        </w:rPr>
        <w:t>Composant :</w:t>
      </w:r>
      <w:r w:rsidRPr="0002159C">
        <w:rPr>
          <w:rFonts w:ascii="Arial" w:eastAsia="Times New Roman" w:hAnsi="Arial" w:cs="Arial"/>
          <w:color w:val="202124"/>
          <w:kern w:val="0"/>
          <w:sz w:val="21"/>
          <w:szCs w:val="21"/>
          <w:lang w:eastAsia="fr-FR"/>
          <w14:ligatures w14:val="none"/>
        </w:rPr>
        <w:t> Liste défilante de cartes compactes.</w:t>
      </w:r>
    </w:p>
    <w:p w14:paraId="594C008B" w14:textId="77777777" w:rsidR="0002159C" w:rsidRPr="0002159C" w:rsidRDefault="0002159C" w:rsidP="0002159C">
      <w:pPr>
        <w:numPr>
          <w:ilvl w:val="0"/>
          <w:numId w:val="1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1"/>
          <w:szCs w:val="21"/>
          <w:lang w:eastAsia="fr-FR"/>
          <w14:ligatures w14:val="none"/>
        </w:rPr>
      </w:pPr>
      <w:r w:rsidRPr="0002159C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:bdr w:val="single" w:sz="2" w:space="0" w:color="E5E7EB" w:frame="1"/>
          <w:lang w:eastAsia="fr-FR"/>
          <w14:ligatures w14:val="none"/>
        </w:rPr>
        <w:t>Détails par Carte :</w:t>
      </w:r>
    </w:p>
    <w:p w14:paraId="53BDBF1E" w14:textId="77777777" w:rsidR="0002159C" w:rsidRPr="0002159C" w:rsidRDefault="0002159C" w:rsidP="0002159C">
      <w:pPr>
        <w:numPr>
          <w:ilvl w:val="1"/>
          <w:numId w:val="1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1"/>
          <w:szCs w:val="21"/>
          <w:lang w:eastAsia="fr-FR"/>
          <w14:ligatures w14:val="none"/>
        </w:rPr>
      </w:pPr>
      <w:r w:rsidRPr="0002159C">
        <w:rPr>
          <w:rFonts w:ascii="Arial" w:eastAsia="Times New Roman" w:hAnsi="Arial" w:cs="Arial"/>
          <w:color w:val="202124"/>
          <w:kern w:val="0"/>
          <w:sz w:val="21"/>
          <w:szCs w:val="21"/>
          <w:lang w:eastAsia="fr-FR"/>
          <w14:ligatures w14:val="none"/>
        </w:rPr>
        <w:t>Code et Nom du journal (ex: AC - ACHATS DE MARCHANDISES).</w:t>
      </w:r>
    </w:p>
    <w:p w14:paraId="3159CDF2" w14:textId="77777777" w:rsidR="0002159C" w:rsidRPr="0002159C" w:rsidRDefault="0002159C" w:rsidP="0002159C">
      <w:pPr>
        <w:numPr>
          <w:ilvl w:val="1"/>
          <w:numId w:val="1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1"/>
          <w:szCs w:val="21"/>
          <w:lang w:eastAsia="fr-FR"/>
          <w14:ligatures w14:val="none"/>
        </w:rPr>
      </w:pPr>
      <w:r w:rsidRPr="0002159C">
        <w:rPr>
          <w:rFonts w:ascii="Arial" w:eastAsia="Times New Roman" w:hAnsi="Arial" w:cs="Arial"/>
          <w:color w:val="202124"/>
          <w:kern w:val="0"/>
          <w:sz w:val="21"/>
          <w:szCs w:val="21"/>
          <w:lang w:eastAsia="fr-FR"/>
          <w14:ligatures w14:val="none"/>
        </w:rPr>
        <w:t>Badge de statut en haut à droite (ex: "ACTIF" en cyan ou "LOCKED" en ambre).</w:t>
      </w:r>
    </w:p>
    <w:p w14:paraId="5D3E93E8" w14:textId="77777777" w:rsidR="0002159C" w:rsidRPr="0002159C" w:rsidRDefault="0002159C" w:rsidP="0002159C">
      <w:pPr>
        <w:numPr>
          <w:ilvl w:val="1"/>
          <w:numId w:val="1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1"/>
          <w:szCs w:val="21"/>
          <w:lang w:eastAsia="fr-FR"/>
          <w14:ligatures w14:val="none"/>
        </w:rPr>
      </w:pPr>
      <w:r w:rsidRPr="0002159C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:bdr w:val="single" w:sz="2" w:space="0" w:color="E5E7EB" w:frame="1"/>
          <w:lang w:eastAsia="fr-FR"/>
          <w14:ligatures w14:val="none"/>
        </w:rPr>
        <w:t>Indicateurs Volumétriques :</w:t>
      </w:r>
      <w:r w:rsidRPr="0002159C">
        <w:rPr>
          <w:rFonts w:ascii="Arial" w:eastAsia="Times New Roman" w:hAnsi="Arial" w:cs="Arial"/>
          <w:color w:val="202124"/>
          <w:kern w:val="0"/>
          <w:sz w:val="21"/>
          <w:szCs w:val="21"/>
          <w:lang w:eastAsia="fr-FR"/>
          <w14:ligatures w14:val="none"/>
        </w:rPr>
        <w:t> "Nb lignes (2024)" et "Volume %".</w:t>
      </w:r>
    </w:p>
    <w:p w14:paraId="44BD00B3" w14:textId="77777777" w:rsidR="0002159C" w:rsidRPr="0002159C" w:rsidRDefault="0002159C" w:rsidP="0002159C">
      <w:pPr>
        <w:numPr>
          <w:ilvl w:val="1"/>
          <w:numId w:val="1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1"/>
          <w:szCs w:val="21"/>
          <w:lang w:eastAsia="fr-FR"/>
          <w14:ligatures w14:val="none"/>
        </w:rPr>
      </w:pPr>
      <w:r w:rsidRPr="0002159C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:bdr w:val="single" w:sz="2" w:space="0" w:color="E5E7EB" w:frame="1"/>
          <w:lang w:eastAsia="fr-FR"/>
          <w14:ligatures w14:val="none"/>
        </w:rPr>
        <w:t>Visualisation :</w:t>
      </w:r>
      <w:r w:rsidRPr="0002159C">
        <w:rPr>
          <w:rFonts w:ascii="Arial" w:eastAsia="Times New Roman" w:hAnsi="Arial" w:cs="Arial"/>
          <w:color w:val="202124"/>
          <w:kern w:val="0"/>
          <w:sz w:val="21"/>
          <w:szCs w:val="21"/>
          <w:lang w:eastAsia="fr-FR"/>
          <w14:ligatures w14:val="none"/>
        </w:rPr>
        <w:t> Barre de progression colorée en bas de chaque carte, dont la couleur varie selon l'importance (Cyan pour volume élevé, Magenta ou Gris pour volume faible).</w:t>
      </w:r>
    </w:p>
    <w:p w14:paraId="21D0AF91" w14:textId="77777777" w:rsidR="0002159C" w:rsidRPr="0002159C" w:rsidRDefault="0002159C" w:rsidP="0002159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outlineLvl w:val="3"/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:lang w:eastAsia="fr-FR"/>
          <w14:ligatures w14:val="none"/>
        </w:rPr>
      </w:pPr>
      <w:r w:rsidRPr="0002159C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:lang w:eastAsia="fr-FR"/>
          <w14:ligatures w14:val="none"/>
        </w:rPr>
        <w:t>3. Zone Centrale : Édition du Journal (Vue Focus : Banque)</w:t>
      </w:r>
    </w:p>
    <w:p w14:paraId="5DEC0DAA" w14:textId="77777777" w:rsidR="0002159C" w:rsidRPr="0002159C" w:rsidRDefault="0002159C" w:rsidP="0002159C">
      <w:pPr>
        <w:numPr>
          <w:ilvl w:val="0"/>
          <w:numId w:val="1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1"/>
          <w:szCs w:val="21"/>
          <w:lang w:eastAsia="fr-FR"/>
          <w14:ligatures w14:val="none"/>
        </w:rPr>
      </w:pPr>
      <w:r w:rsidRPr="0002159C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:bdr w:val="single" w:sz="2" w:space="0" w:color="E5E7EB" w:frame="1"/>
          <w:lang w:eastAsia="fr-FR"/>
          <w14:ligatures w14:val="none"/>
        </w:rPr>
        <w:t>Titre de Section :</w:t>
      </w:r>
      <w:r w:rsidRPr="0002159C">
        <w:rPr>
          <w:rFonts w:ascii="Arial" w:eastAsia="Times New Roman" w:hAnsi="Arial" w:cs="Arial"/>
          <w:color w:val="202124"/>
          <w:kern w:val="0"/>
          <w:sz w:val="21"/>
          <w:szCs w:val="21"/>
          <w:lang w:eastAsia="fr-FR"/>
          <w14:ligatures w14:val="none"/>
        </w:rPr>
        <w:t> "ÉDITION DU JOURNAL" en majuscules techniques, avec un code système </w:t>
      </w:r>
      <w:r w:rsidRPr="0002159C">
        <w:rPr>
          <w:rFonts w:ascii="Consolas" w:eastAsia="Times New Roman" w:hAnsi="Consolas" w:cs="Courier New"/>
          <w:color w:val="202124"/>
          <w:kern w:val="0"/>
          <w:sz w:val="21"/>
          <w:szCs w:val="21"/>
          <w:bdr w:val="single" w:sz="2" w:space="0" w:color="E5E7EB" w:frame="1"/>
          <w:lang w:eastAsia="fr-FR"/>
          <w14:ligatures w14:val="none"/>
        </w:rPr>
        <w:t>0x8F22A1</w:t>
      </w:r>
      <w:r w:rsidRPr="0002159C">
        <w:rPr>
          <w:rFonts w:ascii="Arial" w:eastAsia="Times New Roman" w:hAnsi="Arial" w:cs="Arial"/>
          <w:color w:val="202124"/>
          <w:kern w:val="0"/>
          <w:sz w:val="21"/>
          <w:szCs w:val="21"/>
          <w:lang w:eastAsia="fr-FR"/>
          <w14:ligatures w14:val="none"/>
        </w:rPr>
        <w:t> affiché en police monospace en haut à droite.</w:t>
      </w:r>
    </w:p>
    <w:p w14:paraId="43D5113E" w14:textId="77777777" w:rsidR="0002159C" w:rsidRPr="0002159C" w:rsidRDefault="0002159C" w:rsidP="0002159C">
      <w:pPr>
        <w:numPr>
          <w:ilvl w:val="0"/>
          <w:numId w:val="1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1"/>
          <w:szCs w:val="21"/>
          <w:lang w:eastAsia="fr-FR"/>
          <w14:ligatures w14:val="none"/>
        </w:rPr>
      </w:pPr>
      <w:r w:rsidRPr="0002159C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:bdr w:val="single" w:sz="2" w:space="0" w:color="E5E7EB" w:frame="1"/>
          <w:lang w:eastAsia="fr-FR"/>
          <w14:ligatures w14:val="none"/>
        </w:rPr>
        <w:t>Panneau de Configuration (Card) :</w:t>
      </w:r>
      <w:r w:rsidRPr="0002159C">
        <w:rPr>
          <w:rFonts w:ascii="Arial" w:eastAsia="Times New Roman" w:hAnsi="Arial" w:cs="Arial"/>
          <w:color w:val="202124"/>
          <w:kern w:val="0"/>
          <w:sz w:val="21"/>
          <w:szCs w:val="21"/>
          <w:lang w:eastAsia="fr-FR"/>
          <w14:ligatures w14:val="none"/>
        </w:rPr>
        <w:t> Surface </w:t>
      </w:r>
      <w:r w:rsidRPr="0002159C">
        <w:rPr>
          <w:rFonts w:ascii="Consolas" w:eastAsia="Times New Roman" w:hAnsi="Consolas" w:cs="Courier New"/>
          <w:color w:val="202124"/>
          <w:kern w:val="0"/>
          <w:sz w:val="21"/>
          <w:szCs w:val="21"/>
          <w:bdr w:val="single" w:sz="2" w:space="0" w:color="E5E7EB" w:frame="1"/>
          <w:lang w:eastAsia="fr-FR"/>
          <w14:ligatures w14:val="none"/>
        </w:rPr>
        <w:t>#131b2e</w:t>
      </w:r>
      <w:r w:rsidRPr="0002159C">
        <w:rPr>
          <w:rFonts w:ascii="Arial" w:eastAsia="Times New Roman" w:hAnsi="Arial" w:cs="Arial"/>
          <w:color w:val="202124"/>
          <w:kern w:val="0"/>
          <w:sz w:val="21"/>
          <w:szCs w:val="21"/>
          <w:lang w:eastAsia="fr-FR"/>
          <w14:ligatures w14:val="none"/>
        </w:rPr>
        <w:t> avec une bordure néon cyan pulsante.</w:t>
      </w:r>
    </w:p>
    <w:p w14:paraId="6003533C" w14:textId="77777777" w:rsidR="0002159C" w:rsidRPr="0002159C" w:rsidRDefault="0002159C" w:rsidP="0002159C">
      <w:pPr>
        <w:numPr>
          <w:ilvl w:val="0"/>
          <w:numId w:val="1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1"/>
          <w:szCs w:val="21"/>
          <w:lang w:eastAsia="fr-FR"/>
          <w14:ligatures w14:val="none"/>
        </w:rPr>
      </w:pPr>
      <w:r w:rsidRPr="0002159C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:bdr w:val="single" w:sz="2" w:space="0" w:color="E5E7EB" w:frame="1"/>
          <w:lang w:eastAsia="fr-FR"/>
          <w14:ligatures w14:val="none"/>
        </w:rPr>
        <w:t>Champs d'Identification :</w:t>
      </w:r>
      <w:r w:rsidRPr="0002159C">
        <w:rPr>
          <w:rFonts w:ascii="Arial" w:eastAsia="Times New Roman" w:hAnsi="Arial" w:cs="Arial"/>
          <w:color w:val="202124"/>
          <w:kern w:val="0"/>
          <w:sz w:val="21"/>
          <w:szCs w:val="21"/>
          <w:lang w:eastAsia="fr-FR"/>
          <w14:ligatures w14:val="none"/>
        </w:rPr>
        <w:t> Champs "Code" (ex: BQ) et "Nom du Journal" (ex: BANQUE BNP PARIBAS) avec bordures nettes et typographie blanche.</w:t>
      </w:r>
    </w:p>
    <w:p w14:paraId="7A9D0B38" w14:textId="77777777" w:rsidR="0002159C" w:rsidRPr="0002159C" w:rsidRDefault="0002159C" w:rsidP="0002159C">
      <w:pPr>
        <w:numPr>
          <w:ilvl w:val="0"/>
          <w:numId w:val="1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1"/>
          <w:szCs w:val="21"/>
          <w:lang w:eastAsia="fr-FR"/>
          <w14:ligatures w14:val="none"/>
        </w:rPr>
      </w:pPr>
      <w:r w:rsidRPr="0002159C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:bdr w:val="single" w:sz="2" w:space="0" w:color="E5E7EB" w:frame="1"/>
          <w:lang w:eastAsia="fr-FR"/>
          <w14:ligatures w14:val="none"/>
        </w:rPr>
        <w:t>Nature du Journal (Grid) :</w:t>
      </w:r>
      <w:r w:rsidRPr="0002159C">
        <w:rPr>
          <w:rFonts w:ascii="Arial" w:eastAsia="Times New Roman" w:hAnsi="Arial" w:cs="Arial"/>
          <w:color w:val="202124"/>
          <w:kern w:val="0"/>
          <w:sz w:val="21"/>
          <w:szCs w:val="21"/>
          <w:lang w:eastAsia="fr-FR"/>
          <w14:ligatures w14:val="none"/>
        </w:rPr>
        <w:t> Grille de sélecteurs circulaires. Le bouton "TRÉSORERIE" est actif avec une aura lumineuse cyan.</w:t>
      </w:r>
    </w:p>
    <w:p w14:paraId="75C46F28" w14:textId="6FC0E78C" w:rsidR="0002159C" w:rsidRPr="0002159C" w:rsidRDefault="0002159C" w:rsidP="0002159C">
      <w:pPr>
        <w:numPr>
          <w:ilvl w:val="0"/>
          <w:numId w:val="1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1"/>
          <w:szCs w:val="21"/>
          <w:lang w:eastAsia="fr-FR"/>
          <w14:ligatures w14:val="none"/>
        </w:rPr>
      </w:pPr>
      <w:r w:rsidRPr="0002159C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:bdr w:val="single" w:sz="2" w:space="0" w:color="E5E7EB" w:frame="1"/>
          <w:lang w:eastAsia="fr-FR"/>
          <w14:ligatures w14:val="none"/>
        </w:rPr>
        <w:t>Champ Conditionnel (</w:t>
      </w:r>
      <w:r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:bdr w:val="single" w:sz="2" w:space="0" w:color="E5E7EB" w:frame="1"/>
          <w:lang w:eastAsia="fr-FR"/>
          <w14:ligatures w14:val="none"/>
        </w:rPr>
        <w:t>Trésorerie</w:t>
      </w:r>
      <w:r w:rsidRPr="0002159C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:bdr w:val="single" w:sz="2" w:space="0" w:color="E5E7EB" w:frame="1"/>
          <w:lang w:eastAsia="fr-FR"/>
          <w14:ligatures w14:val="none"/>
        </w:rPr>
        <w:t>) :</w:t>
      </w:r>
      <w:r w:rsidRPr="0002159C">
        <w:rPr>
          <w:rFonts w:ascii="Arial" w:eastAsia="Times New Roman" w:hAnsi="Arial" w:cs="Arial"/>
          <w:color w:val="202124"/>
          <w:kern w:val="0"/>
          <w:sz w:val="21"/>
          <w:szCs w:val="21"/>
          <w:lang w:eastAsia="fr-FR"/>
          <w14:ligatures w14:val="none"/>
        </w:rPr>
        <w:t> Un bloc "Compte de Trésorerie Lié" apparaît avec un champ de recherche contenant le numéro de compte (5</w:t>
      </w:r>
      <w:r>
        <w:rPr>
          <w:rFonts w:ascii="Arial" w:eastAsia="Times New Roman" w:hAnsi="Arial" w:cs="Arial"/>
          <w:color w:val="202124"/>
          <w:kern w:val="0"/>
          <w:sz w:val="21"/>
          <w:szCs w:val="21"/>
          <w:lang w:eastAsia="fr-FR"/>
          <w14:ligatures w14:val="none"/>
        </w:rPr>
        <w:t>32</w:t>
      </w:r>
      <w:r w:rsidRPr="0002159C">
        <w:rPr>
          <w:rFonts w:ascii="Arial" w:eastAsia="Times New Roman" w:hAnsi="Arial" w:cs="Arial"/>
          <w:color w:val="202124"/>
          <w:kern w:val="0"/>
          <w:sz w:val="21"/>
          <w:szCs w:val="21"/>
          <w:lang w:eastAsia="fr-FR"/>
          <w14:ligatures w14:val="none"/>
        </w:rPr>
        <w:t>000) et une icône de loupe.</w:t>
      </w:r>
    </w:p>
    <w:p w14:paraId="0BE94FA4" w14:textId="77777777" w:rsidR="0002159C" w:rsidRPr="0002159C" w:rsidRDefault="0002159C" w:rsidP="0002159C">
      <w:pPr>
        <w:numPr>
          <w:ilvl w:val="0"/>
          <w:numId w:val="1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1"/>
          <w:szCs w:val="21"/>
          <w:lang w:eastAsia="fr-FR"/>
          <w14:ligatures w14:val="none"/>
        </w:rPr>
      </w:pPr>
      <w:r w:rsidRPr="0002159C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:bdr w:val="single" w:sz="2" w:space="0" w:color="E5E7EB" w:frame="1"/>
          <w:lang w:eastAsia="fr-FR"/>
          <w14:ligatures w14:val="none"/>
        </w:rPr>
        <w:t>Verrouillage Temporel :</w:t>
      </w:r>
      <w:r w:rsidRPr="0002159C">
        <w:rPr>
          <w:rFonts w:ascii="Arial" w:eastAsia="Times New Roman" w:hAnsi="Arial" w:cs="Arial"/>
          <w:color w:val="202124"/>
          <w:kern w:val="0"/>
          <w:sz w:val="21"/>
          <w:szCs w:val="21"/>
          <w:lang w:eastAsia="fr-FR"/>
          <w14:ligatures w14:val="none"/>
        </w:rPr>
        <w:t> Deux colonnes pour "Interdire la Saisie avant le" et "Figer les Modifications avant le" avec sélecteurs de date et icônes de cadenas/horloge.</w:t>
      </w:r>
    </w:p>
    <w:p w14:paraId="10A0EEAB" w14:textId="367DF378" w:rsidR="0002159C" w:rsidRPr="0002159C" w:rsidRDefault="0002159C" w:rsidP="0002159C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outlineLvl w:val="3"/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:lang w:eastAsia="fr-FR"/>
          <w14:ligatures w14:val="none"/>
        </w:rPr>
      </w:pPr>
      <w:r w:rsidRPr="0002159C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:lang w:eastAsia="fr-FR"/>
          <w14:ligatures w14:val="none"/>
        </w:rPr>
        <w:t xml:space="preserve">4. Esthétique &amp; Style </w:t>
      </w:r>
    </w:p>
    <w:p w14:paraId="08F0D06B" w14:textId="77777777" w:rsidR="0002159C" w:rsidRPr="0002159C" w:rsidRDefault="0002159C" w:rsidP="0002159C">
      <w:pPr>
        <w:numPr>
          <w:ilvl w:val="0"/>
          <w:numId w:val="1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1"/>
          <w:szCs w:val="21"/>
          <w:lang w:eastAsia="fr-FR"/>
          <w14:ligatures w14:val="none"/>
        </w:rPr>
      </w:pPr>
      <w:r w:rsidRPr="0002159C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:bdr w:val="single" w:sz="2" w:space="0" w:color="E5E7EB" w:frame="1"/>
          <w:lang w:eastAsia="fr-FR"/>
          <w14:ligatures w14:val="none"/>
        </w:rPr>
        <w:t>Palette :</w:t>
      </w:r>
      <w:r w:rsidRPr="0002159C">
        <w:rPr>
          <w:rFonts w:ascii="Arial" w:eastAsia="Times New Roman" w:hAnsi="Arial" w:cs="Arial"/>
          <w:color w:val="202124"/>
          <w:kern w:val="0"/>
          <w:sz w:val="21"/>
          <w:szCs w:val="21"/>
          <w:lang w:eastAsia="fr-FR"/>
          <w14:ligatures w14:val="none"/>
        </w:rPr>
        <w:t> Fond sombre </w:t>
      </w:r>
      <w:r w:rsidRPr="0002159C">
        <w:rPr>
          <w:rFonts w:ascii="Consolas" w:eastAsia="Times New Roman" w:hAnsi="Consolas" w:cs="Courier New"/>
          <w:color w:val="202124"/>
          <w:kern w:val="0"/>
          <w:sz w:val="21"/>
          <w:szCs w:val="21"/>
          <w:bdr w:val="single" w:sz="2" w:space="0" w:color="E5E7EB" w:frame="1"/>
          <w:lang w:eastAsia="fr-FR"/>
          <w14:ligatures w14:val="none"/>
        </w:rPr>
        <w:t>#0b1326</w:t>
      </w:r>
      <w:r w:rsidRPr="0002159C">
        <w:rPr>
          <w:rFonts w:ascii="Arial" w:eastAsia="Times New Roman" w:hAnsi="Arial" w:cs="Arial"/>
          <w:color w:val="202124"/>
          <w:kern w:val="0"/>
          <w:sz w:val="21"/>
          <w:szCs w:val="21"/>
          <w:lang w:eastAsia="fr-FR"/>
          <w14:ligatures w14:val="none"/>
        </w:rPr>
        <w:t>, accents Cyan Électrique (</w:t>
      </w:r>
      <w:r w:rsidRPr="0002159C">
        <w:rPr>
          <w:rFonts w:ascii="Consolas" w:eastAsia="Times New Roman" w:hAnsi="Consolas" w:cs="Courier New"/>
          <w:color w:val="202124"/>
          <w:kern w:val="0"/>
          <w:sz w:val="21"/>
          <w:szCs w:val="21"/>
          <w:bdr w:val="single" w:sz="2" w:space="0" w:color="E5E7EB" w:frame="1"/>
          <w:lang w:eastAsia="fr-FR"/>
          <w14:ligatures w14:val="none"/>
        </w:rPr>
        <w:t>#00f2ff</w:t>
      </w:r>
      <w:r w:rsidRPr="0002159C">
        <w:rPr>
          <w:rFonts w:ascii="Arial" w:eastAsia="Times New Roman" w:hAnsi="Arial" w:cs="Arial"/>
          <w:color w:val="202124"/>
          <w:kern w:val="0"/>
          <w:sz w:val="21"/>
          <w:szCs w:val="21"/>
          <w:lang w:eastAsia="fr-FR"/>
          <w14:ligatures w14:val="none"/>
        </w:rPr>
        <w:t>) et touches Magenta (</w:t>
      </w:r>
      <w:r w:rsidRPr="0002159C">
        <w:rPr>
          <w:rFonts w:ascii="Consolas" w:eastAsia="Times New Roman" w:hAnsi="Consolas" w:cs="Courier New"/>
          <w:color w:val="202124"/>
          <w:kern w:val="0"/>
          <w:sz w:val="21"/>
          <w:szCs w:val="21"/>
          <w:bdr w:val="single" w:sz="2" w:space="0" w:color="E5E7EB" w:frame="1"/>
          <w:lang w:eastAsia="fr-FR"/>
          <w14:ligatures w14:val="none"/>
        </w:rPr>
        <w:t>#ff00e5</w:t>
      </w:r>
      <w:r w:rsidRPr="0002159C">
        <w:rPr>
          <w:rFonts w:ascii="Arial" w:eastAsia="Times New Roman" w:hAnsi="Arial" w:cs="Arial"/>
          <w:color w:val="202124"/>
          <w:kern w:val="0"/>
          <w:sz w:val="21"/>
          <w:szCs w:val="21"/>
          <w:lang w:eastAsia="fr-FR"/>
          <w14:ligatures w14:val="none"/>
        </w:rPr>
        <w:t>) pour les alertes.</w:t>
      </w:r>
    </w:p>
    <w:p w14:paraId="1978587D" w14:textId="77777777" w:rsidR="0002159C" w:rsidRPr="0002159C" w:rsidRDefault="0002159C" w:rsidP="0002159C">
      <w:pPr>
        <w:numPr>
          <w:ilvl w:val="0"/>
          <w:numId w:val="1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1"/>
          <w:szCs w:val="21"/>
          <w:lang w:eastAsia="fr-FR"/>
          <w14:ligatures w14:val="none"/>
        </w:rPr>
      </w:pPr>
      <w:r w:rsidRPr="0002159C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:bdr w:val="single" w:sz="2" w:space="0" w:color="E5E7EB" w:frame="1"/>
          <w:lang w:eastAsia="fr-FR"/>
          <w14:ligatures w14:val="none"/>
        </w:rPr>
        <w:t>Typographie :</w:t>
      </w:r>
      <w:r w:rsidRPr="0002159C">
        <w:rPr>
          <w:rFonts w:ascii="Arial" w:eastAsia="Times New Roman" w:hAnsi="Arial" w:cs="Arial"/>
          <w:color w:val="202124"/>
          <w:kern w:val="0"/>
          <w:sz w:val="21"/>
          <w:szCs w:val="21"/>
          <w:lang w:eastAsia="fr-FR"/>
          <w14:ligatures w14:val="none"/>
        </w:rPr>
        <w:t> </w:t>
      </w:r>
      <w:r w:rsidRPr="0002159C">
        <w:rPr>
          <w:rFonts w:ascii="Consolas" w:eastAsia="Times New Roman" w:hAnsi="Consolas" w:cs="Courier New"/>
          <w:color w:val="202124"/>
          <w:kern w:val="0"/>
          <w:sz w:val="21"/>
          <w:szCs w:val="21"/>
          <w:bdr w:val="single" w:sz="2" w:space="0" w:color="E5E7EB" w:frame="1"/>
          <w:lang w:eastAsia="fr-FR"/>
          <w14:ligatures w14:val="none"/>
        </w:rPr>
        <w:t>Inter</w:t>
      </w:r>
      <w:r w:rsidRPr="0002159C">
        <w:rPr>
          <w:rFonts w:ascii="Arial" w:eastAsia="Times New Roman" w:hAnsi="Arial" w:cs="Arial"/>
          <w:color w:val="202124"/>
          <w:kern w:val="0"/>
          <w:sz w:val="21"/>
          <w:szCs w:val="21"/>
          <w:lang w:eastAsia="fr-FR"/>
          <w14:ligatures w14:val="none"/>
        </w:rPr>
        <w:t> (Sans-serif). Chiffres et codes en police monospace (</w:t>
      </w:r>
      <w:r w:rsidRPr="0002159C">
        <w:rPr>
          <w:rFonts w:ascii="Consolas" w:eastAsia="Times New Roman" w:hAnsi="Consolas" w:cs="Courier New"/>
          <w:color w:val="202124"/>
          <w:kern w:val="0"/>
          <w:sz w:val="21"/>
          <w:szCs w:val="21"/>
          <w:bdr w:val="single" w:sz="2" w:space="0" w:color="E5E7EB" w:frame="1"/>
          <w:lang w:eastAsia="fr-FR"/>
          <w14:ligatures w14:val="none"/>
        </w:rPr>
        <w:t>JetBrains Mono</w:t>
      </w:r>
      <w:r w:rsidRPr="0002159C">
        <w:rPr>
          <w:rFonts w:ascii="Arial" w:eastAsia="Times New Roman" w:hAnsi="Arial" w:cs="Arial"/>
          <w:color w:val="202124"/>
          <w:kern w:val="0"/>
          <w:sz w:val="21"/>
          <w:szCs w:val="21"/>
          <w:lang w:eastAsia="fr-FR"/>
          <w14:ligatures w14:val="none"/>
        </w:rPr>
        <w:t> ou similaire) pour l'aspect technique.</w:t>
      </w:r>
    </w:p>
    <w:p w14:paraId="38E76F0E" w14:textId="77777777" w:rsidR="0002159C" w:rsidRPr="0002159C" w:rsidRDefault="0002159C" w:rsidP="0002159C">
      <w:pPr>
        <w:numPr>
          <w:ilvl w:val="0"/>
          <w:numId w:val="1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rPr>
          <w:rFonts w:ascii="Arial" w:eastAsia="Times New Roman" w:hAnsi="Arial" w:cs="Arial"/>
          <w:color w:val="202124"/>
          <w:kern w:val="0"/>
          <w:sz w:val="21"/>
          <w:szCs w:val="21"/>
          <w:lang w:eastAsia="fr-FR"/>
          <w14:ligatures w14:val="none"/>
        </w:rPr>
      </w:pPr>
      <w:r w:rsidRPr="0002159C">
        <w:rPr>
          <w:rFonts w:ascii="Arial" w:eastAsia="Times New Roman" w:hAnsi="Arial" w:cs="Arial"/>
          <w:b/>
          <w:bCs/>
          <w:color w:val="202124"/>
          <w:kern w:val="0"/>
          <w:sz w:val="21"/>
          <w:szCs w:val="21"/>
          <w:bdr w:val="single" w:sz="2" w:space="0" w:color="E5E7EB" w:frame="1"/>
          <w:lang w:eastAsia="fr-FR"/>
          <w14:ligatures w14:val="none"/>
        </w:rPr>
        <w:t>Effets Visuels :</w:t>
      </w:r>
      <w:r w:rsidRPr="0002159C">
        <w:rPr>
          <w:rFonts w:ascii="Arial" w:eastAsia="Times New Roman" w:hAnsi="Arial" w:cs="Arial"/>
          <w:color w:val="202124"/>
          <w:kern w:val="0"/>
          <w:sz w:val="21"/>
          <w:szCs w:val="21"/>
          <w:lang w:eastAsia="fr-FR"/>
          <w14:ligatures w14:val="none"/>
        </w:rPr>
        <w:t> Fond texturé avec motifs de circuits électroniques très discrets. Ombres portées (Glow) sur les éléments interactifs actifs.</w:t>
      </w:r>
    </w:p>
    <w:p w14:paraId="036EBE5F" w14:textId="77777777" w:rsidR="00D04CDC" w:rsidRDefault="00D04CDC" w:rsidP="00D002A3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</w:pPr>
    </w:p>
    <w:p w14:paraId="2B8067A2" w14:textId="77777777" w:rsidR="00D04CDC" w:rsidRDefault="00D04CDC" w:rsidP="00D002A3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</w:pPr>
    </w:p>
    <w:p w14:paraId="44DE7264" w14:textId="77777777" w:rsidR="00D04CDC" w:rsidRDefault="00D04CDC" w:rsidP="00D002A3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</w:pPr>
    </w:p>
    <w:p w14:paraId="6F6C92CF" w14:textId="77777777" w:rsidR="00D04CDC" w:rsidRDefault="00D04CDC" w:rsidP="00D002A3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</w:pPr>
    </w:p>
    <w:p w14:paraId="142E7C30" w14:textId="77777777" w:rsidR="00D04CDC" w:rsidRDefault="00D04CDC" w:rsidP="00D002A3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</w:pPr>
    </w:p>
    <w:p w14:paraId="1252FDEF" w14:textId="77777777" w:rsidR="00D04CDC" w:rsidRDefault="00D04CDC" w:rsidP="00D002A3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</w:pPr>
    </w:p>
    <w:p w14:paraId="4C2ECB40" w14:textId="565EEA65" w:rsidR="00D002A3" w:rsidRPr="00A1042E" w:rsidRDefault="00D002A3" w:rsidP="00D002A3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fr-FR"/>
          <w14:ligatures w14:val="none"/>
        </w:rPr>
      </w:pPr>
      <w:r w:rsidRPr="00A1042E">
        <w:rPr>
          <w:rFonts w:ascii="Arial" w:eastAsia="Times New Roman" w:hAnsi="Arial" w:cs="Arial"/>
          <w:b/>
          <w:bCs/>
          <w:kern w:val="0"/>
          <w:sz w:val="27"/>
          <w:szCs w:val="27"/>
          <w:lang w:eastAsia="fr-FR"/>
          <w14:ligatures w14:val="none"/>
        </w:rPr>
        <w:lastRenderedPageBreak/>
        <w:t>3.3. Automatismes de Saisie</w:t>
      </w:r>
    </w:p>
    <w:p w14:paraId="3A3842F9" w14:textId="77777777" w:rsidR="00D002A3" w:rsidRPr="00A1042E" w:rsidRDefault="00D002A3" w:rsidP="00D002A3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A1042E"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t>TVA pour saisie automatique (Raccourci F10) :</w:t>
      </w:r>
      <w:r w:rsidRPr="00A1042E">
        <w:rPr>
          <w:rFonts w:ascii="Arial" w:eastAsia="Times New Roman" w:hAnsi="Arial" w:cs="Arial"/>
          <w:kern w:val="0"/>
          <w:lang w:eastAsia="fr-FR"/>
          <w14:ligatures w14:val="none"/>
        </w:rPr>
        <w:t xml:space="preserve"> Association d'un numéro de compte de TVA par défaut (ex: </w:t>
      </w:r>
      <w:r w:rsidRPr="00A1042E">
        <w:rPr>
          <w:rFonts w:ascii="Arial" w:eastAsia="Times New Roman" w:hAnsi="Arial" w:cs="Arial"/>
          <w:i/>
          <w:iCs/>
          <w:kern w:val="0"/>
          <w:lang w:eastAsia="fr-FR"/>
          <w14:ligatures w14:val="none"/>
        </w:rPr>
        <w:t>44566000</w:t>
      </w:r>
      <w:r w:rsidRPr="00A1042E">
        <w:rPr>
          <w:rFonts w:ascii="Arial" w:eastAsia="Times New Roman" w:hAnsi="Arial" w:cs="Arial"/>
          <w:kern w:val="0"/>
          <w:lang w:eastAsia="fr-FR"/>
          <w14:ligatures w14:val="none"/>
        </w:rPr>
        <w:t xml:space="preserve">) et de son taux (ex: </w:t>
      </w:r>
      <w:r w:rsidRPr="00A1042E">
        <w:rPr>
          <w:rFonts w:ascii="Arial" w:eastAsia="Times New Roman" w:hAnsi="Arial" w:cs="Arial"/>
          <w:i/>
          <w:iCs/>
          <w:kern w:val="0"/>
          <w:lang w:eastAsia="fr-FR"/>
          <w14:ligatures w14:val="none"/>
        </w:rPr>
        <w:t>20</w:t>
      </w:r>
      <w:r w:rsidRPr="00A1042E">
        <w:rPr>
          <w:rFonts w:ascii="Arial" w:eastAsia="Times New Roman" w:hAnsi="Arial" w:cs="Arial"/>
          <w:kern w:val="0"/>
          <w:lang w:eastAsia="fr-FR"/>
          <w14:ligatures w14:val="none"/>
        </w:rPr>
        <w:t>).</w:t>
      </w:r>
    </w:p>
    <w:p w14:paraId="1B6E1371" w14:textId="77777777" w:rsidR="00D002A3" w:rsidRPr="00A1042E" w:rsidRDefault="00D002A3" w:rsidP="00D002A3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A1042E"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t>Contrepartie (Gestion des modes de validation de ligne) :</w:t>
      </w:r>
    </w:p>
    <w:p w14:paraId="68EC8661" w14:textId="77777777" w:rsidR="00D002A3" w:rsidRPr="00A1042E" w:rsidRDefault="00D002A3" w:rsidP="00D002A3">
      <w:pPr>
        <w:numPr>
          <w:ilvl w:val="1"/>
          <w:numId w:val="3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A1042E">
        <w:rPr>
          <w:rFonts w:ascii="Arial" w:eastAsia="Times New Roman" w:hAnsi="Arial" w:cs="Arial"/>
          <w:i/>
          <w:iCs/>
          <w:kern w:val="0"/>
          <w:lang w:eastAsia="fr-FR"/>
          <w14:ligatures w14:val="none"/>
        </w:rPr>
        <w:t>Aucune contrepartie</w:t>
      </w:r>
      <w:r w:rsidRPr="00A1042E">
        <w:rPr>
          <w:rFonts w:ascii="Arial" w:eastAsia="Times New Roman" w:hAnsi="Arial" w:cs="Arial"/>
          <w:kern w:val="0"/>
          <w:lang w:eastAsia="fr-FR"/>
          <w14:ligatures w14:val="none"/>
        </w:rPr>
        <w:t>.</w:t>
      </w:r>
    </w:p>
    <w:p w14:paraId="54EC1725" w14:textId="77777777" w:rsidR="00D002A3" w:rsidRPr="00A1042E" w:rsidRDefault="00D002A3" w:rsidP="00D002A3">
      <w:pPr>
        <w:numPr>
          <w:ilvl w:val="1"/>
          <w:numId w:val="3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A1042E">
        <w:rPr>
          <w:rFonts w:ascii="Arial" w:eastAsia="Times New Roman" w:hAnsi="Arial" w:cs="Arial"/>
          <w:i/>
          <w:iCs/>
          <w:kern w:val="0"/>
          <w:lang w:eastAsia="fr-FR"/>
          <w14:ligatures w14:val="none"/>
        </w:rPr>
        <w:t>Automatique sur le compte fréquent $n^\circ 0$</w:t>
      </w:r>
      <w:r w:rsidRPr="00A1042E">
        <w:rPr>
          <w:rFonts w:ascii="Arial" w:eastAsia="Times New Roman" w:hAnsi="Arial" w:cs="Arial"/>
          <w:kern w:val="0"/>
          <w:lang w:eastAsia="fr-FR"/>
          <w14:ligatures w14:val="none"/>
        </w:rPr>
        <w:t>.</w:t>
      </w:r>
    </w:p>
    <w:p w14:paraId="0040D377" w14:textId="77777777" w:rsidR="00D002A3" w:rsidRPr="00A1042E" w:rsidRDefault="00D002A3" w:rsidP="00D002A3">
      <w:pPr>
        <w:numPr>
          <w:ilvl w:val="1"/>
          <w:numId w:val="3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A1042E">
        <w:rPr>
          <w:rFonts w:ascii="Arial" w:eastAsia="Times New Roman" w:hAnsi="Arial" w:cs="Arial"/>
          <w:i/>
          <w:iCs/>
          <w:kern w:val="0"/>
          <w:lang w:eastAsia="fr-FR"/>
          <w14:ligatures w14:val="none"/>
        </w:rPr>
        <w:t>Déclenchement manuel sur compte fréquent $n^\circ 0$ (F8)</w:t>
      </w:r>
      <w:r w:rsidRPr="00A1042E">
        <w:rPr>
          <w:rFonts w:ascii="Arial" w:eastAsia="Times New Roman" w:hAnsi="Arial" w:cs="Arial"/>
          <w:kern w:val="0"/>
          <w:lang w:eastAsia="fr-FR"/>
          <w14:ligatures w14:val="none"/>
        </w:rPr>
        <w:t>.</w:t>
      </w:r>
    </w:p>
    <w:p w14:paraId="51FD3AB8" w14:textId="77777777" w:rsidR="00D002A3" w:rsidRPr="00A1042E" w:rsidRDefault="00D002A3" w:rsidP="00D002A3">
      <w:pPr>
        <w:numPr>
          <w:ilvl w:val="1"/>
          <w:numId w:val="3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A1042E">
        <w:rPr>
          <w:rFonts w:ascii="Arial" w:eastAsia="Times New Roman" w:hAnsi="Arial" w:cs="Arial"/>
          <w:i/>
          <w:iCs/>
          <w:kern w:val="0"/>
          <w:lang w:eastAsia="fr-FR"/>
          <w14:ligatures w14:val="none"/>
        </w:rPr>
        <w:t>Contrepartie automatique avec demande de compte</w:t>
      </w:r>
      <w:r w:rsidRPr="00A1042E">
        <w:rPr>
          <w:rFonts w:ascii="Arial" w:eastAsia="Times New Roman" w:hAnsi="Arial" w:cs="Arial"/>
          <w:kern w:val="0"/>
          <w:lang w:eastAsia="fr-FR"/>
          <w14:ligatures w14:val="none"/>
        </w:rPr>
        <w:t>.</w:t>
      </w:r>
    </w:p>
    <w:p w14:paraId="7AC2916A" w14:textId="77777777" w:rsidR="00D002A3" w:rsidRPr="00A1042E" w:rsidRDefault="00D002A3" w:rsidP="00D002A3">
      <w:pPr>
        <w:numPr>
          <w:ilvl w:val="1"/>
          <w:numId w:val="3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A1042E">
        <w:rPr>
          <w:rFonts w:ascii="Arial" w:eastAsia="Times New Roman" w:hAnsi="Arial" w:cs="Arial"/>
          <w:i/>
          <w:iCs/>
          <w:kern w:val="0"/>
          <w:lang w:eastAsia="fr-FR"/>
          <w14:ligatures w14:val="none"/>
        </w:rPr>
        <w:t>Gestion automatique sur journal de trésorerie (F8)</w:t>
      </w:r>
      <w:r w:rsidRPr="00A1042E">
        <w:rPr>
          <w:rFonts w:ascii="Arial" w:eastAsia="Times New Roman" w:hAnsi="Arial" w:cs="Arial"/>
          <w:kern w:val="0"/>
          <w:lang w:eastAsia="fr-FR"/>
          <w14:ligatures w14:val="none"/>
        </w:rPr>
        <w:t>.</w:t>
      </w:r>
    </w:p>
    <w:p w14:paraId="15517F4E" w14:textId="77777777" w:rsidR="00D002A3" w:rsidRPr="00A1042E" w:rsidRDefault="00D002A3" w:rsidP="00D002A3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A1042E"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t>Libellé de contrepartie :</w:t>
      </w:r>
      <w:r w:rsidRPr="00A1042E">
        <w:rPr>
          <w:rFonts w:ascii="Arial" w:eastAsia="Times New Roman" w:hAnsi="Arial" w:cs="Arial"/>
          <w:kern w:val="0"/>
          <w:lang w:eastAsia="fr-FR"/>
          <w14:ligatures w14:val="none"/>
        </w:rPr>
        <w:t xml:space="preserve"> Menu déroulant pour automatiser la reprise du libellé de la ligne principale.</w:t>
      </w:r>
    </w:p>
    <w:p w14:paraId="728D871C" w14:textId="77777777" w:rsidR="00D002A3" w:rsidRPr="00A1042E" w:rsidRDefault="00D002A3" w:rsidP="00D002A3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fr-FR"/>
          <w14:ligatures w14:val="none"/>
        </w:rPr>
      </w:pPr>
      <w:r w:rsidRPr="00A1042E">
        <w:rPr>
          <w:rFonts w:ascii="Arial" w:eastAsia="Times New Roman" w:hAnsi="Arial" w:cs="Arial"/>
          <w:b/>
          <w:bCs/>
          <w:kern w:val="0"/>
          <w:sz w:val="27"/>
          <w:szCs w:val="27"/>
          <w:lang w:eastAsia="fr-FR"/>
          <w14:ligatures w14:val="none"/>
        </w:rPr>
        <w:t>3.4. Actions de Gestion (Barre latérale droite)</w:t>
      </w:r>
    </w:p>
    <w:p w14:paraId="3A852AB8" w14:textId="77777777" w:rsidR="00D002A3" w:rsidRPr="00A1042E" w:rsidRDefault="00D002A3" w:rsidP="00D002A3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A1042E">
        <w:rPr>
          <w:rFonts w:ascii="Arial" w:eastAsia="Times New Roman" w:hAnsi="Arial" w:cs="Arial"/>
          <w:kern w:val="0"/>
          <w:lang w:eastAsia="fr-FR"/>
          <w14:ligatures w14:val="none"/>
        </w:rPr>
        <w:t xml:space="preserve">Boutons d'action standardisés : </w:t>
      </w:r>
      <w:r w:rsidRPr="00A1042E">
        <w:rPr>
          <w:rFonts w:ascii="Arial" w:eastAsia="Times New Roman" w:hAnsi="Arial" w:cs="Arial"/>
          <w:i/>
          <w:iCs/>
          <w:kern w:val="0"/>
          <w:lang w:eastAsia="fr-FR"/>
          <w14:ligatures w14:val="none"/>
        </w:rPr>
        <w:t>Chercher</w:t>
      </w:r>
      <w:r w:rsidRPr="00A1042E">
        <w:rPr>
          <w:rFonts w:ascii="Arial" w:eastAsia="Times New Roman" w:hAnsi="Arial" w:cs="Arial"/>
          <w:kern w:val="0"/>
          <w:lang w:eastAsia="fr-FR"/>
          <w14:ligatures w14:val="none"/>
        </w:rPr>
        <w:t xml:space="preserve">, </w:t>
      </w:r>
      <w:r w:rsidRPr="00A1042E">
        <w:rPr>
          <w:rFonts w:ascii="Arial" w:eastAsia="Times New Roman" w:hAnsi="Arial" w:cs="Arial"/>
          <w:i/>
          <w:iCs/>
          <w:kern w:val="0"/>
          <w:lang w:eastAsia="fr-FR"/>
          <w14:ligatures w14:val="none"/>
        </w:rPr>
        <w:t>Ajouter</w:t>
      </w:r>
      <w:r w:rsidRPr="00A1042E">
        <w:rPr>
          <w:rFonts w:ascii="Arial" w:eastAsia="Times New Roman" w:hAnsi="Arial" w:cs="Arial"/>
          <w:kern w:val="0"/>
          <w:lang w:eastAsia="fr-FR"/>
          <w14:ligatures w14:val="none"/>
        </w:rPr>
        <w:t xml:space="preserve">, </w:t>
      </w:r>
      <w:r w:rsidRPr="00A1042E">
        <w:rPr>
          <w:rFonts w:ascii="Arial" w:eastAsia="Times New Roman" w:hAnsi="Arial" w:cs="Arial"/>
          <w:i/>
          <w:iCs/>
          <w:kern w:val="0"/>
          <w:lang w:eastAsia="fr-FR"/>
          <w14:ligatures w14:val="none"/>
        </w:rPr>
        <w:t>Supprimer</w:t>
      </w:r>
      <w:r w:rsidRPr="00A1042E">
        <w:rPr>
          <w:rFonts w:ascii="Arial" w:eastAsia="Times New Roman" w:hAnsi="Arial" w:cs="Arial"/>
          <w:kern w:val="0"/>
          <w:lang w:eastAsia="fr-FR"/>
          <w14:ligatures w14:val="none"/>
        </w:rPr>
        <w:t xml:space="preserve">, </w:t>
      </w:r>
      <w:r w:rsidRPr="00A1042E">
        <w:rPr>
          <w:rFonts w:ascii="Arial" w:eastAsia="Times New Roman" w:hAnsi="Arial" w:cs="Arial"/>
          <w:i/>
          <w:iCs/>
          <w:kern w:val="0"/>
          <w:lang w:eastAsia="fr-FR"/>
          <w14:ligatures w14:val="none"/>
        </w:rPr>
        <w:t>Annuler</w:t>
      </w:r>
      <w:r w:rsidRPr="00A1042E">
        <w:rPr>
          <w:rFonts w:ascii="Arial" w:eastAsia="Times New Roman" w:hAnsi="Arial" w:cs="Arial"/>
          <w:kern w:val="0"/>
          <w:lang w:eastAsia="fr-FR"/>
          <w14:ligatures w14:val="none"/>
        </w:rPr>
        <w:t xml:space="preserve">, </w:t>
      </w:r>
      <w:r w:rsidRPr="00A1042E">
        <w:rPr>
          <w:rFonts w:ascii="Arial" w:eastAsia="Times New Roman" w:hAnsi="Arial" w:cs="Arial"/>
          <w:i/>
          <w:iCs/>
          <w:kern w:val="0"/>
          <w:lang w:eastAsia="fr-FR"/>
          <w14:ligatures w14:val="none"/>
        </w:rPr>
        <w:t>Fermer</w:t>
      </w:r>
      <w:r w:rsidRPr="00A1042E">
        <w:rPr>
          <w:rFonts w:ascii="Arial" w:eastAsia="Times New Roman" w:hAnsi="Arial" w:cs="Arial"/>
          <w:kern w:val="0"/>
          <w:lang w:eastAsia="fr-FR"/>
          <w14:ligatures w14:val="none"/>
        </w:rPr>
        <w:t>.</w:t>
      </w:r>
    </w:p>
    <w:p w14:paraId="21C49DE7" w14:textId="77777777" w:rsidR="00D002A3" w:rsidRPr="00A1042E" w:rsidRDefault="00D002A3" w:rsidP="00D002A3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fr-FR"/>
          <w14:ligatures w14:val="none"/>
        </w:rPr>
      </w:pPr>
      <w:r w:rsidRPr="00A1042E">
        <w:rPr>
          <w:rFonts w:ascii="Arial" w:eastAsia="Times New Roman" w:hAnsi="Arial" w:cs="Arial"/>
          <w:b/>
          <w:bCs/>
          <w:kern w:val="0"/>
          <w:sz w:val="36"/>
          <w:szCs w:val="36"/>
          <w:lang w:eastAsia="fr-FR"/>
          <w14:ligatures w14:val="none"/>
        </w:rPr>
        <w:t>4. Module Gestion des Exercices (Paramètres Comptables)</w:t>
      </w:r>
    </w:p>
    <w:p w14:paraId="0EEA5E38" w14:textId="77777777" w:rsidR="00D002A3" w:rsidRPr="00A1042E" w:rsidRDefault="00D002A3" w:rsidP="00D002A3">
      <w:pPr>
        <w:spacing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A1042E">
        <w:rPr>
          <w:rFonts w:ascii="Arial" w:eastAsia="Times New Roman" w:hAnsi="Arial" w:cs="Arial"/>
          <w:kern w:val="0"/>
          <w:lang w:eastAsia="fr-FR"/>
          <w14:ligatures w14:val="none"/>
        </w:rPr>
        <w:t>Cette interface gère l'historique et la structure temporelle des données financières de l'entité.</w:t>
      </w:r>
    </w:p>
    <w:p w14:paraId="502D3FC4" w14:textId="77777777" w:rsidR="00D002A3" w:rsidRPr="00A1042E" w:rsidRDefault="00D002A3" w:rsidP="00D002A3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fr-FR"/>
          <w14:ligatures w14:val="none"/>
        </w:rPr>
      </w:pPr>
      <w:r w:rsidRPr="00A1042E">
        <w:rPr>
          <w:rFonts w:ascii="Arial" w:eastAsia="Times New Roman" w:hAnsi="Arial" w:cs="Arial"/>
          <w:b/>
          <w:bCs/>
          <w:kern w:val="0"/>
          <w:sz w:val="27"/>
          <w:szCs w:val="27"/>
          <w:lang w:eastAsia="fr-FR"/>
          <w14:ligatures w14:val="none"/>
        </w:rPr>
        <w:t>4.1. Onglet "Exercices antérieurs"</w:t>
      </w:r>
    </w:p>
    <w:p w14:paraId="72F42F98" w14:textId="77777777" w:rsidR="00D002A3" w:rsidRPr="00A1042E" w:rsidRDefault="00D002A3" w:rsidP="00D002A3">
      <w:pPr>
        <w:spacing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A1042E">
        <w:rPr>
          <w:rFonts w:ascii="Arial" w:eastAsia="Times New Roman" w:hAnsi="Arial" w:cs="Arial"/>
          <w:kern w:val="0"/>
          <w:lang w:eastAsia="fr-FR"/>
          <w14:ligatures w14:val="none"/>
        </w:rPr>
        <w:t>L'application doit être capable de stocker, segmenter et afficher une liste d'exercices passés sous forme de grille</w:t>
      </w:r>
      <w:r w:rsidRPr="00A1042E">
        <w:rPr>
          <w:rFonts w:ascii="Microsoft JhengHei" w:eastAsia="Microsoft JhengHei" w:hAnsi="Microsoft JhengHei" w:cs="Microsoft JhengHei" w:hint="eastAsia"/>
          <w:kern w:val="0"/>
          <w:lang w:eastAsia="fr-FR"/>
          <w14:ligatures w14:val="none"/>
        </w:rPr>
        <w:t>历史</w:t>
      </w:r>
      <w:r w:rsidRPr="00A1042E">
        <w:rPr>
          <w:rFonts w:ascii="Arial" w:eastAsia="Times New Roman" w:hAnsi="Arial" w:cs="Arial"/>
          <w:kern w:val="0"/>
          <w:lang w:eastAsia="fr-FR"/>
          <w14:ligatures w14:val="none"/>
        </w:rPr>
        <w:t>.</w:t>
      </w:r>
    </w:p>
    <w:p w14:paraId="1CD2E1EB" w14:textId="77777777" w:rsidR="00D002A3" w:rsidRPr="00A1042E" w:rsidRDefault="00D002A3" w:rsidP="00D002A3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fr-FR"/>
          <w14:ligatures w14:val="none"/>
        </w:rPr>
      </w:pPr>
      <w:r w:rsidRPr="00A1042E">
        <w:rPr>
          <w:rFonts w:ascii="Arial" w:eastAsia="Times New Roman" w:hAnsi="Arial" w:cs="Arial"/>
          <w:b/>
          <w:bCs/>
          <w:kern w:val="0"/>
          <w:sz w:val="27"/>
          <w:szCs w:val="27"/>
          <w:lang w:eastAsia="fr-FR"/>
          <w14:ligatures w14:val="none"/>
        </w:rPr>
        <w:t>4.2. Grille de Configuration des Périodes</w:t>
      </w:r>
    </w:p>
    <w:p w14:paraId="6131A60C" w14:textId="77777777" w:rsidR="00D002A3" w:rsidRPr="00A1042E" w:rsidRDefault="00D002A3" w:rsidP="00D002A3">
      <w:pPr>
        <w:spacing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A1042E">
        <w:rPr>
          <w:rFonts w:ascii="Arial" w:eastAsia="Times New Roman" w:hAnsi="Arial" w:cs="Arial"/>
          <w:kern w:val="0"/>
          <w:lang w:eastAsia="fr-FR"/>
          <w14:ligatures w14:val="none"/>
        </w:rPr>
        <w:t>Pour chaque exercice, l'application définit :</w:t>
      </w:r>
    </w:p>
    <w:p w14:paraId="48BC049C" w14:textId="77777777" w:rsidR="00D002A3" w:rsidRPr="00A1042E" w:rsidRDefault="00D002A3" w:rsidP="00D002A3">
      <w:pPr>
        <w:numPr>
          <w:ilvl w:val="0"/>
          <w:numId w:val="5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A1042E"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t>Identifiant de la période :</w:t>
      </w:r>
      <w:r w:rsidRPr="00A1042E">
        <w:rPr>
          <w:rFonts w:ascii="Arial" w:eastAsia="Times New Roman" w:hAnsi="Arial" w:cs="Arial"/>
          <w:kern w:val="0"/>
          <w:lang w:eastAsia="fr-FR"/>
          <w14:ligatures w14:val="none"/>
        </w:rPr>
        <w:t xml:space="preserve"> Libellé de l'antériorité relative par rapport à l'exercice actif ($N$). L'historique s'étend ici de $N-1$ jusqu'à $N-6$.</w:t>
      </w:r>
    </w:p>
    <w:p w14:paraId="70099DE0" w14:textId="77777777" w:rsidR="00D002A3" w:rsidRPr="00A1042E" w:rsidRDefault="00D002A3" w:rsidP="00D002A3">
      <w:pPr>
        <w:numPr>
          <w:ilvl w:val="0"/>
          <w:numId w:val="5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A1042E"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t>Date de Début d'exercice :</w:t>
      </w:r>
      <w:r w:rsidRPr="00A1042E">
        <w:rPr>
          <w:rFonts w:ascii="Arial" w:eastAsia="Times New Roman" w:hAnsi="Arial" w:cs="Arial"/>
          <w:kern w:val="0"/>
          <w:lang w:eastAsia="fr-FR"/>
          <w14:ligatures w14:val="none"/>
        </w:rPr>
        <w:t xml:space="preserve"> Champ date (ex: </w:t>
      </w:r>
      <w:r w:rsidRPr="00A1042E">
        <w:rPr>
          <w:rFonts w:ascii="Arial" w:eastAsia="Times New Roman" w:hAnsi="Arial" w:cs="Arial"/>
          <w:i/>
          <w:iCs/>
          <w:kern w:val="0"/>
          <w:lang w:eastAsia="fr-FR"/>
          <w14:ligatures w14:val="none"/>
        </w:rPr>
        <w:t>01/01/2021</w:t>
      </w:r>
      <w:r w:rsidRPr="00A1042E">
        <w:rPr>
          <w:rFonts w:ascii="Arial" w:eastAsia="Times New Roman" w:hAnsi="Arial" w:cs="Arial"/>
          <w:kern w:val="0"/>
          <w:lang w:eastAsia="fr-FR"/>
          <w14:ligatures w14:val="none"/>
        </w:rPr>
        <w:t>).</w:t>
      </w:r>
    </w:p>
    <w:p w14:paraId="3BFA85F9" w14:textId="77777777" w:rsidR="00D002A3" w:rsidRPr="00A1042E" w:rsidRDefault="00D002A3" w:rsidP="00D002A3">
      <w:pPr>
        <w:numPr>
          <w:ilvl w:val="0"/>
          <w:numId w:val="5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A1042E"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t>Date de Fin d'exercice :</w:t>
      </w:r>
      <w:r w:rsidRPr="00A1042E">
        <w:rPr>
          <w:rFonts w:ascii="Arial" w:eastAsia="Times New Roman" w:hAnsi="Arial" w:cs="Arial"/>
          <w:kern w:val="0"/>
          <w:lang w:eastAsia="fr-FR"/>
          <w14:ligatures w14:val="none"/>
        </w:rPr>
        <w:t xml:space="preserve"> Champ date (ex: </w:t>
      </w:r>
      <w:r w:rsidRPr="00A1042E">
        <w:rPr>
          <w:rFonts w:ascii="Arial" w:eastAsia="Times New Roman" w:hAnsi="Arial" w:cs="Arial"/>
          <w:i/>
          <w:iCs/>
          <w:kern w:val="0"/>
          <w:lang w:eastAsia="fr-FR"/>
          <w14:ligatures w14:val="none"/>
        </w:rPr>
        <w:t>31/12/2021</w:t>
      </w:r>
      <w:r w:rsidRPr="00A1042E">
        <w:rPr>
          <w:rFonts w:ascii="Arial" w:eastAsia="Times New Roman" w:hAnsi="Arial" w:cs="Arial"/>
          <w:kern w:val="0"/>
          <w:lang w:eastAsia="fr-FR"/>
          <w14:ligatures w14:val="none"/>
        </w:rPr>
        <w:t>).</w:t>
      </w:r>
    </w:p>
    <w:p w14:paraId="14F27501" w14:textId="77777777" w:rsidR="00D002A3" w:rsidRPr="00A1042E" w:rsidRDefault="00D002A3" w:rsidP="00D002A3">
      <w:pPr>
        <w:numPr>
          <w:ilvl w:val="0"/>
          <w:numId w:val="5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A1042E"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t>Case à cocher d'activation/visibilité :</w:t>
      </w:r>
      <w:r w:rsidRPr="00A1042E">
        <w:rPr>
          <w:rFonts w:ascii="Arial" w:eastAsia="Times New Roman" w:hAnsi="Arial" w:cs="Arial"/>
          <w:kern w:val="0"/>
          <w:lang w:eastAsia="fr-FR"/>
          <w14:ligatures w14:val="none"/>
        </w:rPr>
        <w:t xml:space="preserve"> Permet d'inclure ou d'exclure l'exercice des comparatifs graphiques et des balances pluriannuelles sans pour autant supprimer les données.</w:t>
      </w:r>
    </w:p>
    <w:p w14:paraId="347F6F25" w14:textId="77777777" w:rsidR="00D002A3" w:rsidRPr="00A1042E" w:rsidRDefault="00D002A3" w:rsidP="00D002A3">
      <w:pPr>
        <w:numPr>
          <w:ilvl w:val="0"/>
          <w:numId w:val="5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fr-FR"/>
          <w14:ligatures w14:val="none"/>
        </w:rPr>
      </w:pPr>
      <w:r w:rsidRPr="00A1042E">
        <w:rPr>
          <w:rFonts w:ascii="Arial" w:eastAsia="Times New Roman" w:hAnsi="Arial" w:cs="Arial"/>
          <w:b/>
          <w:bCs/>
          <w:kern w:val="0"/>
          <w:lang w:eastAsia="fr-FR"/>
          <w14:ligatures w14:val="none"/>
        </w:rPr>
        <w:t>Ligne d'initialisation ($N-7$) :</w:t>
      </w:r>
      <w:r w:rsidRPr="00A1042E">
        <w:rPr>
          <w:rFonts w:ascii="Arial" w:eastAsia="Times New Roman" w:hAnsi="Arial" w:cs="Arial"/>
          <w:kern w:val="0"/>
          <w:lang w:eastAsia="fr-FR"/>
          <w14:ligatures w14:val="none"/>
        </w:rPr>
        <w:t xml:space="preserve"> Option permettant de créer ou de chaîner un nouvel exercice antérieur dans la base de données.</w:t>
      </w:r>
    </w:p>
    <w:p w14:paraId="56CBABE6" w14:textId="77777777" w:rsidR="00D002A3" w:rsidRDefault="00D002A3"/>
    <w:sectPr w:rsidR="00D002A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A093A"/>
    <w:multiLevelType w:val="multilevel"/>
    <w:tmpl w:val="6DBC3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5B1A77"/>
    <w:multiLevelType w:val="multilevel"/>
    <w:tmpl w:val="18B651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9560D98"/>
    <w:multiLevelType w:val="multilevel"/>
    <w:tmpl w:val="4AC24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456BC3"/>
    <w:multiLevelType w:val="multilevel"/>
    <w:tmpl w:val="B9DEF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DE7AF8"/>
    <w:multiLevelType w:val="multilevel"/>
    <w:tmpl w:val="83DA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813A0C"/>
    <w:multiLevelType w:val="multilevel"/>
    <w:tmpl w:val="3280B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C41C18"/>
    <w:multiLevelType w:val="multilevel"/>
    <w:tmpl w:val="ED8CC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A63744"/>
    <w:multiLevelType w:val="multilevel"/>
    <w:tmpl w:val="C7E88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0E4BE2"/>
    <w:multiLevelType w:val="multilevel"/>
    <w:tmpl w:val="DFD823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DB21734"/>
    <w:multiLevelType w:val="multilevel"/>
    <w:tmpl w:val="AA983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E24FC7"/>
    <w:multiLevelType w:val="multilevel"/>
    <w:tmpl w:val="AE1A8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05111A"/>
    <w:multiLevelType w:val="multilevel"/>
    <w:tmpl w:val="82849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0505335">
    <w:abstractNumId w:val="9"/>
  </w:num>
  <w:num w:numId="2" w16cid:durableId="726150771">
    <w:abstractNumId w:val="6"/>
  </w:num>
  <w:num w:numId="3" w16cid:durableId="1763255751">
    <w:abstractNumId w:val="3"/>
  </w:num>
  <w:num w:numId="4" w16cid:durableId="1764569342">
    <w:abstractNumId w:val="10"/>
  </w:num>
  <w:num w:numId="5" w16cid:durableId="736561214">
    <w:abstractNumId w:val="4"/>
  </w:num>
  <w:num w:numId="6" w16cid:durableId="718089568">
    <w:abstractNumId w:val="1"/>
  </w:num>
  <w:num w:numId="7" w16cid:durableId="2063165838">
    <w:abstractNumId w:val="7"/>
  </w:num>
  <w:num w:numId="8" w16cid:durableId="1020007203">
    <w:abstractNumId w:val="8"/>
  </w:num>
  <w:num w:numId="9" w16cid:durableId="2138789062">
    <w:abstractNumId w:val="5"/>
  </w:num>
  <w:num w:numId="10" w16cid:durableId="536045135">
    <w:abstractNumId w:val="11"/>
  </w:num>
  <w:num w:numId="11" w16cid:durableId="1383287061">
    <w:abstractNumId w:val="2"/>
  </w:num>
  <w:num w:numId="12" w16cid:durableId="15931963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02A3"/>
    <w:rsid w:val="0002159C"/>
    <w:rsid w:val="001A680E"/>
    <w:rsid w:val="00354673"/>
    <w:rsid w:val="005218B9"/>
    <w:rsid w:val="0091347D"/>
    <w:rsid w:val="00C2752D"/>
    <w:rsid w:val="00D002A3"/>
    <w:rsid w:val="00D04CDC"/>
    <w:rsid w:val="00E142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D4CE4A"/>
  <w15:chartTrackingRefBased/>
  <w15:docId w15:val="{75F72C3E-793E-4922-B37F-B733D0B73A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02A3"/>
  </w:style>
  <w:style w:type="paragraph" w:styleId="Titre1">
    <w:name w:val="heading 1"/>
    <w:basedOn w:val="Normal"/>
    <w:next w:val="Normal"/>
    <w:link w:val="Titre1Car"/>
    <w:uiPriority w:val="9"/>
    <w:qFormat/>
    <w:rsid w:val="00D002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002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002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D002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002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002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002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002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002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002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002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002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rsid w:val="00D002A3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002A3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002A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002A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002A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002A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002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002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002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002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002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002A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002A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002A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002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002A3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D002A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04C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styleId="lev">
    <w:name w:val="Strong"/>
    <w:basedOn w:val="Policepardfaut"/>
    <w:uiPriority w:val="22"/>
    <w:qFormat/>
    <w:rsid w:val="0091347D"/>
    <w:rPr>
      <w:b/>
      <w:bCs/>
    </w:rPr>
  </w:style>
  <w:style w:type="character" w:styleId="CodeHTML">
    <w:name w:val="HTML Code"/>
    <w:basedOn w:val="Policepardfaut"/>
    <w:uiPriority w:val="99"/>
    <w:semiHidden/>
    <w:unhideWhenUsed/>
    <w:rsid w:val="0002159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207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18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2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74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3</Pages>
  <Words>876</Words>
  <Characters>4818</Characters>
  <Application>Microsoft Office Word</Application>
  <DocSecurity>0</DocSecurity>
  <Lines>40</Lines>
  <Paragraphs>11</Paragraphs>
  <ScaleCrop>false</ScaleCrop>
  <Company/>
  <LinksUpToDate>false</LinksUpToDate>
  <CharactersWithSpaces>5683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Najd Ben Thabet</dc:creator>
  <cp:keywords/>
  <dc:description/>
  <cp:lastModifiedBy>Najd Ben Thabet</cp:lastModifiedBy>
  <cp:revision>7</cp:revision>
  <dcterms:created xsi:type="dcterms:W3CDTF">2026-05-21T14:28:00Z</dcterms:created>
  <dcterms:modified xsi:type="dcterms:W3CDTF">2026-05-27T20:01:00Z</dcterms:modified>
</cp:coreProperties>
</file>