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FED8" w14:textId="77777777" w:rsidR="001637C4" w:rsidRDefault="00000000">
      <w:pPr>
        <w:spacing w:before="1800" w:after="120"/>
        <w:jc w:val="center"/>
      </w:pPr>
      <w:r>
        <w:rPr>
          <w:b/>
          <w:bCs/>
          <w:color w:val="1F3864"/>
          <w:sz w:val="52"/>
          <w:szCs w:val="52"/>
        </w:rPr>
        <w:t>PLATEFORME DE GESTION DES SAISONNIERS</w:t>
      </w:r>
    </w:p>
    <w:p w14:paraId="0AEC50E8" w14:textId="77777777" w:rsidR="001637C4" w:rsidRDefault="00000000">
      <w:pPr>
        <w:pBdr>
          <w:bottom w:val="single" w:sz="12" w:space="6" w:color="4472C4"/>
        </w:pBdr>
        <w:spacing w:after="200"/>
        <w:jc w:val="center"/>
      </w:pPr>
      <w:r>
        <w:rPr>
          <w:i/>
          <w:iCs/>
          <w:color w:val="2E5FA3"/>
          <w:sz w:val="30"/>
          <w:szCs w:val="30"/>
        </w:rPr>
        <w:t>Documentation Technique — Modules Intelligence Artificielle</w:t>
      </w:r>
    </w:p>
    <w:p w14:paraId="26E87CBF" w14:textId="77777777" w:rsidR="001637C4" w:rsidRDefault="001637C4"/>
    <w:p w14:paraId="40066229" w14:textId="77777777" w:rsidR="001637C4" w:rsidRDefault="001637C4"/>
    <w:p w14:paraId="4FF09044" w14:textId="77777777" w:rsidR="001637C4" w:rsidRDefault="001637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637C4" w14:paraId="25E7E2A0" w14:textId="77777777">
        <w:tblPrEx>
          <w:tblCellMar>
            <w:top w:w="0" w:type="dxa"/>
            <w:bottom w:w="0" w:type="dxa"/>
          </w:tblCellMar>
        </w:tblPrEx>
        <w:tc>
          <w:tcPr>
            <w:tcW w:w="4680" w:type="dxa"/>
            <w:tcBorders>
              <w:top w:val="single" w:sz="1" w:space="0" w:color="BCC8DC"/>
              <w:left w:val="single" w:sz="1" w:space="0" w:color="BCC8DC"/>
              <w:bottom w:val="single" w:sz="1" w:space="0" w:color="BCC8DC"/>
              <w:right w:val="single" w:sz="1" w:space="0" w:color="BCC8DC"/>
            </w:tcBorders>
            <w:shd w:val="clear" w:color="auto" w:fill="D6E4F7"/>
            <w:tcMar>
              <w:top w:w="200" w:type="dxa"/>
              <w:left w:w="200" w:type="dxa"/>
              <w:bottom w:w="200" w:type="dxa"/>
              <w:right w:w="200" w:type="dxa"/>
            </w:tcMar>
          </w:tcPr>
          <w:p w14:paraId="5ADB6495" w14:textId="77777777" w:rsidR="001637C4" w:rsidRDefault="00000000">
            <w:pPr>
              <w:spacing w:before="60" w:after="40"/>
              <w:jc w:val="center"/>
            </w:pPr>
            <w:r>
              <w:rPr>
                <w:b/>
                <w:bCs/>
                <w:color w:val="1F3864"/>
                <w:sz w:val="28"/>
                <w:szCs w:val="28"/>
              </w:rPr>
              <w:t>Module 1</w:t>
            </w:r>
          </w:p>
          <w:p w14:paraId="2DAE86D7" w14:textId="77777777" w:rsidR="001637C4" w:rsidRDefault="00000000">
            <w:pPr>
              <w:spacing w:after="60"/>
              <w:jc w:val="center"/>
            </w:pPr>
            <w:r>
              <w:rPr>
                <w:color w:val="1A1A2E"/>
              </w:rPr>
              <w:t>Analyse Automatique des Dossiers</w:t>
            </w:r>
          </w:p>
        </w:tc>
        <w:tc>
          <w:tcPr>
            <w:tcW w:w="4680" w:type="dxa"/>
            <w:tcBorders>
              <w:top w:val="single" w:sz="1" w:space="0" w:color="BCC8DC"/>
              <w:left w:val="single" w:sz="1" w:space="0" w:color="BCC8DC"/>
              <w:bottom w:val="single" w:sz="1" w:space="0" w:color="BCC8DC"/>
              <w:right w:val="single" w:sz="1" w:space="0" w:color="BCC8DC"/>
            </w:tcBorders>
            <w:shd w:val="clear" w:color="auto" w:fill="D6E4F7"/>
            <w:tcMar>
              <w:top w:w="200" w:type="dxa"/>
              <w:left w:w="200" w:type="dxa"/>
              <w:bottom w:w="200" w:type="dxa"/>
              <w:right w:w="200" w:type="dxa"/>
            </w:tcMar>
          </w:tcPr>
          <w:p w14:paraId="1B77B05D" w14:textId="77777777" w:rsidR="001637C4" w:rsidRDefault="00000000">
            <w:pPr>
              <w:spacing w:before="60" w:after="40"/>
              <w:jc w:val="center"/>
            </w:pPr>
            <w:r>
              <w:rPr>
                <w:b/>
                <w:bCs/>
                <w:color w:val="1F3864"/>
                <w:sz w:val="28"/>
                <w:szCs w:val="28"/>
              </w:rPr>
              <w:t>Module 2</w:t>
            </w:r>
          </w:p>
          <w:p w14:paraId="59B5937C" w14:textId="77777777" w:rsidR="001637C4" w:rsidRDefault="00000000">
            <w:pPr>
              <w:spacing w:after="60"/>
              <w:jc w:val="center"/>
            </w:pPr>
            <w:r>
              <w:rPr>
                <w:color w:val="1A1A2E"/>
              </w:rPr>
              <w:t>Suivi des Paiements &amp; Appels Automatiques</w:t>
            </w:r>
          </w:p>
        </w:tc>
      </w:tr>
    </w:tbl>
    <w:p w14:paraId="4BEDE127" w14:textId="77777777" w:rsidR="001637C4" w:rsidRDefault="001637C4"/>
    <w:p w14:paraId="7FE36483" w14:textId="77777777" w:rsidR="001637C4" w:rsidRDefault="001637C4"/>
    <w:p w14:paraId="51940381" w14:textId="77777777" w:rsidR="001637C4" w:rsidRDefault="001637C4"/>
    <w:p w14:paraId="365746E7" w14:textId="77777777" w:rsidR="001637C4" w:rsidRDefault="00000000">
      <w:pPr>
        <w:spacing w:after="60"/>
        <w:jc w:val="center"/>
      </w:pPr>
      <w:r>
        <w:rPr>
          <w:color w:val="4A4A6A"/>
          <w:sz w:val="20"/>
          <w:szCs w:val="20"/>
        </w:rPr>
        <w:t>Version 1.0  |  Mai 2026</w:t>
      </w:r>
    </w:p>
    <w:p w14:paraId="4D47D9FE" w14:textId="77777777" w:rsidR="001637C4" w:rsidRDefault="00000000">
      <w:pPr>
        <w:jc w:val="center"/>
      </w:pPr>
      <w:r>
        <w:rPr>
          <w:i/>
          <w:iCs/>
          <w:color w:val="4A4A6A"/>
          <w:sz w:val="20"/>
          <w:szCs w:val="20"/>
        </w:rPr>
        <w:t>Confidentiel — Usage Interne</w:t>
      </w:r>
    </w:p>
    <w:p w14:paraId="5882C974" w14:textId="32C36BEE" w:rsidR="001637C4" w:rsidRPr="000545FF" w:rsidRDefault="001637C4">
      <w:pPr>
        <w:pageBreakBefore/>
        <w:rPr>
          <w:lang w:val="fr-FR"/>
        </w:rPr>
      </w:pPr>
    </w:p>
    <w:p w14:paraId="2C773B5D" w14:textId="77777777" w:rsidR="001637C4" w:rsidRDefault="00000000">
      <w:pPr>
        <w:pStyle w:val="Titre1"/>
        <w:pBdr>
          <w:bottom w:val="single" w:sz="8" w:space="4" w:color="2E5FA3"/>
        </w:pBdr>
      </w:pPr>
      <w:r>
        <w:t>1. Contexte et Objectifs du Projet</w:t>
      </w:r>
    </w:p>
    <w:p w14:paraId="752D188D" w14:textId="77777777" w:rsidR="001637C4" w:rsidRDefault="00000000">
      <w:pPr>
        <w:spacing w:before="60" w:after="80"/>
      </w:pPr>
      <w:r>
        <w:rPr>
          <w:color w:val="1A1A2E"/>
        </w:rPr>
        <w:t>La Plateforme de Gestion des Saisonniers est un système d'information RH conçu pour automatiser et fiabiliser le recrutement, le suivi et la gestion des travailleurs saisonniers. Dans ce cadre, deux modules d'Intelligence Artificielle ont été développés pour résoudre des problématiques métier critiques identifiées lors de l'analyse des besoins.</w:t>
      </w:r>
    </w:p>
    <w:p w14:paraId="5E13DB26" w14:textId="77777777" w:rsidR="001637C4" w:rsidRDefault="001637C4"/>
    <w:p w14:paraId="3ACB1972" w14:textId="77777777" w:rsidR="001637C4" w:rsidRDefault="00000000">
      <w:pPr>
        <w:pStyle w:val="Titre2"/>
      </w:pPr>
      <w:r>
        <w:t>1.1 Problématiques résolues</w:t>
      </w:r>
    </w:p>
    <w:p w14:paraId="1C9BFFAF" w14:textId="77777777" w:rsidR="001637C4" w:rsidRDefault="00000000">
      <w:pPr>
        <w:spacing w:before="60" w:after="80"/>
      </w:pPr>
      <w:r>
        <w:rPr>
          <w:color w:val="1A1A2E"/>
        </w:rPr>
        <w:t>Avant la mise en place de ces modules IA, les équipes RH faisaient face à plusieurs difficultés majeures :</w:t>
      </w:r>
    </w:p>
    <w:p w14:paraId="27ACAB2D" w14:textId="77777777" w:rsidR="001637C4" w:rsidRDefault="00000000">
      <w:pPr>
        <w:pStyle w:val="Paragraphedeliste"/>
        <w:numPr>
          <w:ilvl w:val="0"/>
          <w:numId w:val="2"/>
        </w:numPr>
        <w:spacing w:before="40" w:after="40"/>
      </w:pPr>
      <w:r>
        <w:rPr>
          <w:color w:val="1A1A2E"/>
        </w:rPr>
        <w:t>Vérification manuelle des dossiers candidats (CIN, diplôme, RIB) : processus long, coûteux en temps et sujet aux erreurs humaines.</w:t>
      </w:r>
    </w:p>
    <w:p w14:paraId="262FA595" w14:textId="77777777" w:rsidR="001637C4" w:rsidRDefault="00000000">
      <w:pPr>
        <w:pStyle w:val="Paragraphedeliste"/>
        <w:numPr>
          <w:ilvl w:val="0"/>
          <w:numId w:val="2"/>
        </w:numPr>
        <w:spacing w:before="40" w:after="40"/>
      </w:pPr>
      <w:r>
        <w:rPr>
          <w:color w:val="1A1A2E"/>
        </w:rPr>
        <w:t>Absence de détection automatique des incohérences documentaires (faux documents, données saisies erronées).</w:t>
      </w:r>
    </w:p>
    <w:p w14:paraId="0CEFFC81" w14:textId="77777777" w:rsidR="001637C4" w:rsidRDefault="00000000">
      <w:pPr>
        <w:pStyle w:val="Paragraphedeliste"/>
        <w:numPr>
          <w:ilvl w:val="0"/>
          <w:numId w:val="2"/>
        </w:numPr>
        <w:spacing w:before="40" w:after="40"/>
      </w:pPr>
      <w:r>
        <w:rPr>
          <w:color w:val="1A1A2E"/>
        </w:rPr>
        <w:t>Suivi des absences non justifiées entièrement manuel, sans mécanisme d'alerte ou d'action automatique.</w:t>
      </w:r>
    </w:p>
    <w:p w14:paraId="6DB69D41" w14:textId="77777777" w:rsidR="001637C4" w:rsidRDefault="00000000">
      <w:pPr>
        <w:pStyle w:val="Paragraphedeliste"/>
        <w:numPr>
          <w:ilvl w:val="0"/>
          <w:numId w:val="2"/>
        </w:numPr>
        <w:spacing w:before="40" w:after="40"/>
      </w:pPr>
      <w:r>
        <w:rPr>
          <w:color w:val="1A1A2E"/>
        </w:rPr>
        <w:t>Aucune capacité de contact proactif des saisonniers en cas d'absences excessives, engendrant des retards de traitement.</w:t>
      </w:r>
    </w:p>
    <w:p w14:paraId="11BBAFE4" w14:textId="77777777" w:rsidR="001637C4" w:rsidRDefault="001637C4"/>
    <w:p w14:paraId="6857793E" w14:textId="77777777" w:rsidR="001637C4" w:rsidRDefault="00000000">
      <w:pPr>
        <w:pStyle w:val="Titre2"/>
      </w:pPr>
      <w:r>
        <w:t>1.2 Impact attendu</w:t>
      </w:r>
    </w:p>
    <w:p w14:paraId="7ED3414C" w14:textId="77777777" w:rsidR="001637C4" w:rsidRDefault="00000000">
      <w:pPr>
        <w:spacing w:before="60" w:after="80"/>
      </w:pPr>
      <w:r>
        <w:rPr>
          <w:color w:val="1A1A2E"/>
        </w:rPr>
        <w:t>Les deux modules IA apportent une transformation significative sur plusieurs dimensions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37C4" w14:paraId="67274030" w14:textId="77777777">
        <w:tblPrEx>
          <w:tblCellMar>
            <w:top w:w="0" w:type="dxa"/>
            <w:bottom w:w="0" w:type="dxa"/>
          </w:tblCellMar>
        </w:tblPrEx>
        <w:trPr>
          <w:tblHeader/>
        </w:trPr>
        <w:tc>
          <w:tcPr>
            <w:tcW w:w="312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097CF188" w14:textId="77777777" w:rsidR="001637C4" w:rsidRDefault="00000000">
            <w:r>
              <w:rPr>
                <w:b/>
                <w:bCs/>
                <w:color w:val="FFFFFF"/>
                <w:sz w:val="20"/>
                <w:szCs w:val="20"/>
              </w:rPr>
              <w:t>Dimension</w:t>
            </w:r>
          </w:p>
        </w:tc>
        <w:tc>
          <w:tcPr>
            <w:tcW w:w="3120" w:type="dxa"/>
            <w:tcBorders>
              <w:top w:val="single" w:sz="1" w:space="0" w:color="BCC8DC"/>
              <w:left w:val="single" w:sz="1" w:space="0" w:color="BCC8DC"/>
              <w:bottom w:val="single" w:sz="1" w:space="0" w:color="BCC8DC"/>
              <w:right w:val="single" w:sz="1" w:space="0" w:color="BCC8DC"/>
            </w:tcBorders>
            <w:shd w:val="clear" w:color="auto" w:fill="2E5FA3"/>
            <w:tcMar>
              <w:top w:w="100" w:type="dxa"/>
              <w:left w:w="140" w:type="dxa"/>
              <w:bottom w:w="100" w:type="dxa"/>
              <w:right w:w="140" w:type="dxa"/>
            </w:tcMar>
          </w:tcPr>
          <w:p w14:paraId="194A97B2" w14:textId="77777777" w:rsidR="001637C4" w:rsidRDefault="00000000">
            <w:r>
              <w:rPr>
                <w:b/>
                <w:bCs/>
                <w:color w:val="FFFFFF"/>
                <w:sz w:val="20"/>
                <w:szCs w:val="20"/>
              </w:rPr>
              <w:t>Avant IA</w:t>
            </w:r>
          </w:p>
        </w:tc>
        <w:tc>
          <w:tcPr>
            <w:tcW w:w="3120" w:type="dxa"/>
            <w:tcBorders>
              <w:top w:val="single" w:sz="1" w:space="0" w:color="BCC8DC"/>
              <w:left w:val="single" w:sz="1" w:space="0" w:color="BCC8DC"/>
              <w:bottom w:val="single" w:sz="1" w:space="0" w:color="BCC8DC"/>
              <w:right w:val="single" w:sz="1" w:space="0" w:color="BCC8DC"/>
            </w:tcBorders>
            <w:shd w:val="clear" w:color="auto" w:fill="2E5FA3"/>
            <w:tcMar>
              <w:top w:w="100" w:type="dxa"/>
              <w:left w:w="140" w:type="dxa"/>
              <w:bottom w:w="100" w:type="dxa"/>
              <w:right w:w="140" w:type="dxa"/>
            </w:tcMar>
          </w:tcPr>
          <w:p w14:paraId="5DAA3E5C" w14:textId="77777777" w:rsidR="001637C4" w:rsidRDefault="00000000">
            <w:r>
              <w:rPr>
                <w:b/>
                <w:bCs/>
                <w:color w:val="FFFFFF"/>
                <w:sz w:val="20"/>
                <w:szCs w:val="20"/>
              </w:rPr>
              <w:t>Après IA</w:t>
            </w:r>
          </w:p>
        </w:tc>
      </w:tr>
      <w:tr w:rsidR="001637C4" w14:paraId="17086250" w14:textId="77777777">
        <w:tblPrEx>
          <w:tblCellMar>
            <w:top w:w="0" w:type="dxa"/>
            <w:bottom w:w="0" w:type="dxa"/>
          </w:tblCellMar>
        </w:tblPrEx>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7D65970" w14:textId="77777777" w:rsidR="001637C4" w:rsidRDefault="00000000">
            <w:r>
              <w:rPr>
                <w:b/>
                <w:bCs/>
                <w:color w:val="1A1A2E"/>
                <w:sz w:val="20"/>
                <w:szCs w:val="20"/>
              </w:rPr>
              <w:t>Vérification dossier</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2531FC06" w14:textId="77777777" w:rsidR="001637C4" w:rsidRDefault="00000000">
            <w:r>
              <w:rPr>
                <w:color w:val="4A4A6A"/>
                <w:sz w:val="20"/>
                <w:szCs w:val="20"/>
              </w:rPr>
              <w:t>2–3 jours / dossier</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99E3FF5" w14:textId="77777777" w:rsidR="001637C4" w:rsidRDefault="00000000">
            <w:r>
              <w:rPr>
                <w:color w:val="4A4A6A"/>
                <w:sz w:val="20"/>
                <w:szCs w:val="20"/>
              </w:rPr>
              <w:t>&lt; 30 secondes</w:t>
            </w:r>
          </w:p>
        </w:tc>
      </w:tr>
      <w:tr w:rsidR="001637C4" w14:paraId="6CD1EDB2" w14:textId="77777777">
        <w:tblPrEx>
          <w:tblCellMar>
            <w:top w:w="0" w:type="dxa"/>
            <w:bottom w:w="0" w:type="dxa"/>
          </w:tblCellMar>
        </w:tblPrEx>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7B05567" w14:textId="77777777" w:rsidR="001637C4" w:rsidRDefault="00000000">
            <w:r>
              <w:rPr>
                <w:b/>
                <w:bCs/>
                <w:color w:val="1A1A2E"/>
                <w:sz w:val="20"/>
                <w:szCs w:val="20"/>
              </w:rPr>
              <w:t>Taux d'erreur</w:t>
            </w:r>
          </w:p>
        </w:tc>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02C92F0E" w14:textId="77777777" w:rsidR="001637C4" w:rsidRDefault="00000000">
            <w:r>
              <w:rPr>
                <w:color w:val="4A4A6A"/>
                <w:sz w:val="20"/>
                <w:szCs w:val="20"/>
              </w:rPr>
              <w:t>Élevé (humain)</w:t>
            </w:r>
          </w:p>
        </w:tc>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B1EEF5E" w14:textId="77777777" w:rsidR="001637C4" w:rsidRDefault="00000000">
            <w:r>
              <w:rPr>
                <w:color w:val="4A4A6A"/>
                <w:sz w:val="20"/>
                <w:szCs w:val="20"/>
              </w:rPr>
              <w:t>Réduit par cross-check IA</w:t>
            </w:r>
          </w:p>
        </w:tc>
      </w:tr>
      <w:tr w:rsidR="001637C4" w14:paraId="18126AB8" w14:textId="77777777">
        <w:tblPrEx>
          <w:tblCellMar>
            <w:top w:w="0" w:type="dxa"/>
            <w:bottom w:w="0" w:type="dxa"/>
          </w:tblCellMar>
        </w:tblPrEx>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C98C2DE" w14:textId="77777777" w:rsidR="001637C4" w:rsidRDefault="00000000">
            <w:r>
              <w:rPr>
                <w:b/>
                <w:bCs/>
                <w:color w:val="1A1A2E"/>
                <w:sz w:val="20"/>
                <w:szCs w:val="20"/>
              </w:rPr>
              <w:t>Suivi absences</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B78AC92" w14:textId="77777777" w:rsidR="001637C4" w:rsidRDefault="00000000">
            <w:r>
              <w:rPr>
                <w:color w:val="4A4A6A"/>
                <w:sz w:val="20"/>
                <w:szCs w:val="20"/>
              </w:rPr>
              <w:t>Rapport hebdo manuel</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F81226B" w14:textId="77777777" w:rsidR="001637C4" w:rsidRDefault="00000000">
            <w:r>
              <w:rPr>
                <w:color w:val="4A4A6A"/>
                <w:sz w:val="20"/>
                <w:szCs w:val="20"/>
              </w:rPr>
              <w:t>Temps réel + automatisé</w:t>
            </w:r>
          </w:p>
        </w:tc>
      </w:tr>
      <w:tr w:rsidR="001637C4" w14:paraId="0875F60E" w14:textId="77777777">
        <w:tblPrEx>
          <w:tblCellMar>
            <w:top w:w="0" w:type="dxa"/>
            <w:bottom w:w="0" w:type="dxa"/>
          </w:tblCellMar>
        </w:tblPrEx>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594D476" w14:textId="77777777" w:rsidR="001637C4" w:rsidRDefault="00000000">
            <w:r>
              <w:rPr>
                <w:b/>
                <w:bCs/>
                <w:color w:val="1A1A2E"/>
                <w:sz w:val="20"/>
                <w:szCs w:val="20"/>
              </w:rPr>
              <w:t>Contact saisonniers</w:t>
            </w:r>
          </w:p>
        </w:tc>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09A76E84" w14:textId="77777777" w:rsidR="001637C4" w:rsidRDefault="00000000">
            <w:r>
              <w:rPr>
                <w:color w:val="4A4A6A"/>
                <w:sz w:val="20"/>
                <w:szCs w:val="20"/>
              </w:rPr>
              <w:t>Appel manuel RH</w:t>
            </w:r>
          </w:p>
        </w:tc>
        <w:tc>
          <w:tcPr>
            <w:tcW w:w="312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747618B" w14:textId="77777777" w:rsidR="001637C4" w:rsidRDefault="00000000">
            <w:r>
              <w:rPr>
                <w:color w:val="4A4A6A"/>
                <w:sz w:val="20"/>
                <w:szCs w:val="20"/>
              </w:rPr>
              <w:t>Appel IA automatique (VAPI)</w:t>
            </w:r>
          </w:p>
        </w:tc>
      </w:tr>
      <w:tr w:rsidR="001637C4" w14:paraId="5A79F814" w14:textId="77777777">
        <w:tblPrEx>
          <w:tblCellMar>
            <w:top w:w="0" w:type="dxa"/>
            <w:bottom w:w="0" w:type="dxa"/>
          </w:tblCellMar>
        </w:tblPrEx>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06D2192" w14:textId="77777777" w:rsidR="001637C4" w:rsidRDefault="00000000">
            <w:r>
              <w:rPr>
                <w:b/>
                <w:bCs/>
                <w:color w:val="1A1A2E"/>
                <w:sz w:val="20"/>
                <w:szCs w:val="20"/>
              </w:rPr>
              <w:t>Décision dossier</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5ADB780" w14:textId="77777777" w:rsidR="001637C4" w:rsidRDefault="00000000">
            <w:r>
              <w:rPr>
                <w:color w:val="4A4A6A"/>
                <w:sz w:val="20"/>
                <w:szCs w:val="20"/>
              </w:rPr>
              <w:t>Subjective</w:t>
            </w:r>
          </w:p>
        </w:tc>
        <w:tc>
          <w:tcPr>
            <w:tcW w:w="312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465A50E" w14:textId="77777777" w:rsidR="001637C4" w:rsidRDefault="00000000">
            <w:r>
              <w:rPr>
                <w:color w:val="4A4A6A"/>
                <w:sz w:val="20"/>
                <w:szCs w:val="20"/>
              </w:rPr>
              <w:t>Score 0–100 objectif</w:t>
            </w:r>
          </w:p>
        </w:tc>
      </w:tr>
    </w:tbl>
    <w:p w14:paraId="142F09FC" w14:textId="77777777" w:rsidR="001637C4" w:rsidRDefault="001637C4"/>
    <w:p w14:paraId="44271DC6" w14:textId="77777777" w:rsidR="001637C4" w:rsidRDefault="00000000">
      <w:pPr>
        <w:pStyle w:val="Titre1"/>
        <w:pBdr>
          <w:bottom w:val="single" w:sz="8" w:space="4" w:color="2E5FA3"/>
        </w:pBdr>
      </w:pPr>
      <w:r>
        <w:t>2. Module 1 — Analyse Automatique des Dossiers</w:t>
      </w:r>
    </w:p>
    <w:p w14:paraId="2BAE0C86" w14:textId="77777777" w:rsidR="001637C4" w:rsidRDefault="00000000">
      <w:pPr>
        <w:pStyle w:val="Titre2"/>
      </w:pPr>
      <w:r>
        <w:t>2.1 Description fonctionnelle</w:t>
      </w:r>
    </w:p>
    <w:p w14:paraId="4F23311E" w14:textId="77777777" w:rsidR="001637C4" w:rsidRDefault="00000000">
      <w:pPr>
        <w:spacing w:before="60" w:after="80"/>
      </w:pPr>
      <w:r>
        <w:rPr>
          <w:color w:val="1A1A2E"/>
        </w:rPr>
        <w:t>Ce module analyse automatiquement les dossiers soumis par les candidats saisonniers. Il extrait le contenu des documents joints (CIN, RIB, diplôme), vérifie leur cohérence avec les données saisies, et produit un score de fiabilité accompagné d'une décision automatique.</w:t>
      </w:r>
    </w:p>
    <w:p w14:paraId="14202DD5" w14:textId="77777777" w:rsidR="001637C4" w:rsidRDefault="001637C4"/>
    <w:p w14:paraId="318B075E" w14:textId="77777777" w:rsidR="001637C4" w:rsidRDefault="00000000">
      <w:pPr>
        <w:pStyle w:val="Titre2"/>
      </w:pPr>
      <w:r>
        <w:t>2.2 Flux de traitement</w:t>
      </w:r>
    </w:p>
    <w:p w14:paraId="3DA66376" w14:textId="77777777" w:rsidR="001637C4" w:rsidRDefault="00000000">
      <w:pPr>
        <w:pStyle w:val="Paragraphedeliste"/>
        <w:numPr>
          <w:ilvl w:val="0"/>
          <w:numId w:val="3"/>
        </w:numPr>
        <w:spacing w:before="40" w:after="40"/>
      </w:pPr>
      <w:r>
        <w:rPr>
          <w:color w:val="1A1A2E"/>
        </w:rPr>
        <w:t>Le candidat soumet son dossier via l'interface Angular avec ses informations (nom, prénom, CIN, RIB, diplôme) et les fichiers joints (image ou PDF).</w:t>
      </w:r>
    </w:p>
    <w:p w14:paraId="33427631" w14:textId="77777777" w:rsidR="001637C4" w:rsidRDefault="00000000">
      <w:pPr>
        <w:pStyle w:val="Paragraphedeliste"/>
        <w:numPr>
          <w:ilvl w:val="0"/>
          <w:numId w:val="3"/>
        </w:numPr>
        <w:spacing w:before="40" w:after="40"/>
      </w:pPr>
      <w:r>
        <w:rPr>
          <w:color w:val="1A1A2E"/>
        </w:rPr>
        <w:lastRenderedPageBreak/>
        <w:t>Le backend Spring Boot reçoit la requête, récupère les URLs des documents stockés et appelle le service Flask (port 5001) via REST.</w:t>
      </w:r>
    </w:p>
    <w:p w14:paraId="17BD04DA" w14:textId="77777777" w:rsidR="001637C4" w:rsidRDefault="00000000">
      <w:pPr>
        <w:pStyle w:val="Paragraphedeliste"/>
        <w:numPr>
          <w:ilvl w:val="0"/>
          <w:numId w:val="3"/>
        </w:numPr>
        <w:spacing w:before="40" w:after="40"/>
      </w:pPr>
      <w:r>
        <w:rPr>
          <w:color w:val="1A1A2E"/>
        </w:rPr>
        <w:t>Le module OCR Python télécharge les documents et les traite : Groq Vision (LLaMA-4 Scout) en priorité, Tesseract en fallback.</w:t>
      </w:r>
    </w:p>
    <w:p w14:paraId="496FEADF" w14:textId="77777777" w:rsidR="001637C4" w:rsidRDefault="00000000">
      <w:pPr>
        <w:pStyle w:val="Paragraphedeliste"/>
        <w:numPr>
          <w:ilvl w:val="0"/>
          <w:numId w:val="3"/>
        </w:numPr>
        <w:spacing w:before="40" w:after="40"/>
      </w:pPr>
      <w:r>
        <w:rPr>
          <w:color w:val="1A1A2E"/>
        </w:rPr>
        <w:t>Un prétraitement d'image est appliqué : correction de rotation, redimensionnement, amélioration du contraste, binarisation adaptative.</w:t>
      </w:r>
    </w:p>
    <w:p w14:paraId="65925862" w14:textId="77777777" w:rsidR="001637C4" w:rsidRDefault="00000000">
      <w:pPr>
        <w:pStyle w:val="Paragraphedeliste"/>
        <w:numPr>
          <w:ilvl w:val="0"/>
          <w:numId w:val="3"/>
        </w:numPr>
        <w:spacing w:before="40" w:after="40"/>
      </w:pPr>
      <w:r>
        <w:rPr>
          <w:color w:val="1A1A2E"/>
        </w:rPr>
        <w:t>Le texte extrait est envoyé à LLaMA 3.3 70B (via Groq) avec un prompt structuré pour l'analyse de cohérence.</w:t>
      </w:r>
    </w:p>
    <w:p w14:paraId="3A558C9B" w14:textId="77777777" w:rsidR="001637C4" w:rsidRDefault="00000000">
      <w:pPr>
        <w:pStyle w:val="Paragraphedeliste"/>
        <w:numPr>
          <w:ilvl w:val="0"/>
          <w:numId w:val="3"/>
        </w:numPr>
        <w:spacing w:before="40" w:after="40"/>
      </w:pPr>
      <w:r>
        <w:rPr>
          <w:color w:val="1A1A2E"/>
        </w:rPr>
        <w:t>Le résultat JSON (score, décision, alertes, résumé) est retourné au backend Spring Boot et sauvegardé en base de données.</w:t>
      </w:r>
    </w:p>
    <w:p w14:paraId="7EFFEA73" w14:textId="77777777" w:rsidR="001637C4" w:rsidRDefault="001637C4"/>
    <w:p w14:paraId="3AD23D4E" w14:textId="77777777" w:rsidR="001637C4" w:rsidRDefault="00000000">
      <w:pPr>
        <w:pStyle w:val="Titre2"/>
      </w:pPr>
      <w:r>
        <w:t>2.3 Logique de décision</w:t>
      </w:r>
    </w:p>
    <w:p w14:paraId="2E86B92C" w14:textId="77777777" w:rsidR="001637C4" w:rsidRDefault="00000000">
      <w:pPr>
        <w:spacing w:before="60" w:after="80"/>
      </w:pPr>
      <w:r>
        <w:rPr>
          <w:color w:val="1A1A2E"/>
        </w:rPr>
        <w:t>Le modèle produit une analyse sur 5 critères de vérification :</w:t>
      </w:r>
    </w:p>
    <w:p w14:paraId="017A8CAD" w14:textId="77777777" w:rsidR="001637C4" w:rsidRDefault="00000000">
      <w:pPr>
        <w:pStyle w:val="Paragraphedeliste"/>
        <w:numPr>
          <w:ilvl w:val="0"/>
          <w:numId w:val="2"/>
        </w:numPr>
        <w:spacing w:before="40" w:after="40"/>
      </w:pPr>
      <w:r>
        <w:rPr>
          <w:color w:val="1A1A2E"/>
        </w:rPr>
        <w:t>cin_nom : concordance entre le nom saisi et le nom sur la CIN (avec translittération arabe/français).</w:t>
      </w:r>
    </w:p>
    <w:p w14:paraId="55738B75" w14:textId="77777777" w:rsidR="001637C4" w:rsidRDefault="00000000">
      <w:pPr>
        <w:pStyle w:val="Paragraphedeliste"/>
        <w:numPr>
          <w:ilvl w:val="0"/>
          <w:numId w:val="2"/>
        </w:numPr>
        <w:spacing w:before="40" w:after="40"/>
      </w:pPr>
      <w:r>
        <w:rPr>
          <w:color w:val="1A1A2E"/>
        </w:rPr>
        <w:t>cin_numero : correspondance du numéro CIN à 8 chiffres.</w:t>
      </w:r>
    </w:p>
    <w:p w14:paraId="4CB9F3B3" w14:textId="77777777" w:rsidR="001637C4" w:rsidRDefault="00000000">
      <w:pPr>
        <w:pStyle w:val="Paragraphedeliste"/>
        <w:numPr>
          <w:ilvl w:val="0"/>
          <w:numId w:val="2"/>
        </w:numPr>
        <w:spacing w:before="40" w:after="40"/>
      </w:pPr>
      <w:r>
        <w:rPr>
          <w:color w:val="1A1A2E"/>
        </w:rPr>
        <w:t>rib : correspondance du RIB à exactement 20 chiffres.</w:t>
      </w:r>
    </w:p>
    <w:p w14:paraId="14C70A6C" w14:textId="77777777" w:rsidR="001637C4" w:rsidRDefault="00000000">
      <w:pPr>
        <w:pStyle w:val="Paragraphedeliste"/>
        <w:numPr>
          <w:ilvl w:val="0"/>
          <w:numId w:val="2"/>
        </w:numPr>
        <w:spacing w:before="40" w:after="40"/>
      </w:pPr>
      <w:r>
        <w:rPr>
          <w:color w:val="1A1A2E"/>
        </w:rPr>
        <w:t>diplome_annee : validité de l'année (diplôme ou attestation de l'année en cours / précédente).</w:t>
      </w:r>
    </w:p>
    <w:p w14:paraId="32E79665" w14:textId="77777777" w:rsidR="001637C4" w:rsidRDefault="00000000">
      <w:pPr>
        <w:pStyle w:val="Paragraphedeliste"/>
        <w:numPr>
          <w:ilvl w:val="0"/>
          <w:numId w:val="2"/>
        </w:numPr>
        <w:spacing w:before="40" w:after="40"/>
      </w:pPr>
      <w:r>
        <w:rPr>
          <w:color w:val="1A1A2E"/>
        </w:rPr>
        <w:t>diplome_specialite : cohérence de la spécialité déclarée avec le document.</w:t>
      </w:r>
    </w:p>
    <w:p w14:paraId="79816D44" w14:textId="77777777" w:rsidR="001637C4" w:rsidRDefault="001637C4"/>
    <w:p w14:paraId="7549BBF7" w14:textId="77777777" w:rsidR="001637C4" w:rsidRDefault="00000000">
      <w:pPr>
        <w:spacing w:before="60" w:after="80"/>
      </w:pPr>
      <w:r>
        <w:rPr>
          <w:color w:val="1A1A2E"/>
        </w:rPr>
        <w:t>La décision finale est déterminée par le score global (0–100)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637C4" w14:paraId="2384BC91" w14:textId="77777777">
        <w:tblPrEx>
          <w:tblCellMar>
            <w:top w:w="0" w:type="dxa"/>
            <w:bottom w:w="0" w:type="dxa"/>
          </w:tblCellMar>
        </w:tblPrEx>
        <w:trPr>
          <w:tblHeader/>
        </w:trPr>
        <w:tc>
          <w:tcPr>
            <w:tcW w:w="20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28BCF316" w14:textId="77777777" w:rsidR="001637C4" w:rsidRDefault="00000000">
            <w:r>
              <w:rPr>
                <w:b/>
                <w:bCs/>
                <w:color w:val="FFFFFF"/>
                <w:sz w:val="20"/>
                <w:szCs w:val="20"/>
              </w:rPr>
              <w:t>Score</w:t>
            </w:r>
          </w:p>
        </w:tc>
        <w:tc>
          <w:tcPr>
            <w:tcW w:w="22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73C64C4F" w14:textId="77777777" w:rsidR="001637C4" w:rsidRDefault="00000000">
            <w:r>
              <w:rPr>
                <w:b/>
                <w:bCs/>
                <w:color w:val="FFFFFF"/>
                <w:sz w:val="20"/>
                <w:szCs w:val="20"/>
              </w:rPr>
              <w:t>Décision</w:t>
            </w:r>
          </w:p>
        </w:tc>
        <w:tc>
          <w:tcPr>
            <w:tcW w:w="51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196A712E" w14:textId="77777777" w:rsidR="001637C4" w:rsidRDefault="00000000">
            <w:r>
              <w:rPr>
                <w:b/>
                <w:bCs/>
                <w:color w:val="FFFFFF"/>
                <w:sz w:val="20"/>
                <w:szCs w:val="20"/>
              </w:rPr>
              <w:t>Signification</w:t>
            </w:r>
          </w:p>
        </w:tc>
      </w:tr>
      <w:tr w:rsidR="001637C4" w14:paraId="501BF603" w14:textId="77777777">
        <w:tblPrEx>
          <w:tblCellMar>
            <w:top w:w="0" w:type="dxa"/>
            <w:bottom w:w="0" w:type="dxa"/>
          </w:tblCellMar>
        </w:tblPrEx>
        <w:tc>
          <w:tcPr>
            <w:tcW w:w="20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642CBC3" w14:textId="77777777" w:rsidR="001637C4" w:rsidRDefault="00000000">
            <w:r>
              <w:rPr>
                <w:b/>
                <w:bCs/>
                <w:color w:val="4472C4"/>
                <w:sz w:val="20"/>
                <w:szCs w:val="20"/>
              </w:rPr>
              <w:t>≥ 80</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B8FBD73" w14:textId="77777777" w:rsidR="001637C4" w:rsidRDefault="00000000">
            <w:r>
              <w:rPr>
                <w:b/>
                <w:bCs/>
                <w:color w:val="2E7D32"/>
                <w:sz w:val="20"/>
                <w:szCs w:val="20"/>
              </w:rPr>
              <w:t>ACCEPTÉ</w:t>
            </w:r>
          </w:p>
        </w:tc>
        <w:tc>
          <w:tcPr>
            <w:tcW w:w="51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463B4CE" w14:textId="77777777" w:rsidR="001637C4" w:rsidRDefault="00000000">
            <w:r>
              <w:rPr>
                <w:color w:val="4A4A6A"/>
                <w:sz w:val="20"/>
                <w:szCs w:val="20"/>
              </w:rPr>
              <w:t>Dossier cohérent, candidat validé automatiquement.</w:t>
            </w:r>
          </w:p>
        </w:tc>
      </w:tr>
      <w:tr w:rsidR="001637C4" w14:paraId="1EBF3889" w14:textId="77777777">
        <w:tblPrEx>
          <w:tblCellMar>
            <w:top w:w="0" w:type="dxa"/>
            <w:bottom w:w="0" w:type="dxa"/>
          </w:tblCellMar>
        </w:tblPrEx>
        <w:tc>
          <w:tcPr>
            <w:tcW w:w="20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BB9AD40" w14:textId="77777777" w:rsidR="001637C4" w:rsidRDefault="00000000">
            <w:r>
              <w:rPr>
                <w:b/>
                <w:bCs/>
                <w:color w:val="4472C4"/>
                <w:sz w:val="20"/>
                <w:szCs w:val="20"/>
              </w:rPr>
              <w:t>50 – 79</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D385A1F" w14:textId="77777777" w:rsidR="001637C4" w:rsidRDefault="00000000">
            <w:r>
              <w:rPr>
                <w:b/>
                <w:bCs/>
                <w:color w:val="E65100"/>
                <w:sz w:val="20"/>
                <w:szCs w:val="20"/>
              </w:rPr>
              <w:t>VÉRIFICATION MANUELLE</w:t>
            </w:r>
          </w:p>
        </w:tc>
        <w:tc>
          <w:tcPr>
            <w:tcW w:w="51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5E64A59" w14:textId="77777777" w:rsidR="001637C4" w:rsidRDefault="00000000">
            <w:r>
              <w:rPr>
                <w:color w:val="4A4A6A"/>
                <w:sz w:val="20"/>
                <w:szCs w:val="20"/>
              </w:rPr>
              <w:t>Des incohérences mineures nécessitent une revue humaine.</w:t>
            </w:r>
          </w:p>
        </w:tc>
      </w:tr>
      <w:tr w:rsidR="001637C4" w14:paraId="5B1CE5C0" w14:textId="77777777">
        <w:tblPrEx>
          <w:tblCellMar>
            <w:top w:w="0" w:type="dxa"/>
            <w:bottom w:w="0" w:type="dxa"/>
          </w:tblCellMar>
        </w:tblPrEx>
        <w:tc>
          <w:tcPr>
            <w:tcW w:w="20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28E8B185" w14:textId="77777777" w:rsidR="001637C4" w:rsidRDefault="00000000">
            <w:r>
              <w:rPr>
                <w:b/>
                <w:bCs/>
                <w:color w:val="4472C4"/>
                <w:sz w:val="20"/>
                <w:szCs w:val="20"/>
              </w:rPr>
              <w:t>&lt; 50</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1EEF551" w14:textId="77777777" w:rsidR="001637C4" w:rsidRDefault="00000000">
            <w:r>
              <w:rPr>
                <w:b/>
                <w:bCs/>
                <w:color w:val="C62828"/>
                <w:sz w:val="20"/>
                <w:szCs w:val="20"/>
              </w:rPr>
              <w:t>REJETÉ</w:t>
            </w:r>
          </w:p>
        </w:tc>
        <w:tc>
          <w:tcPr>
            <w:tcW w:w="51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745C82B" w14:textId="77777777" w:rsidR="001637C4" w:rsidRDefault="00000000">
            <w:r>
              <w:rPr>
                <w:color w:val="4A4A6A"/>
                <w:sz w:val="20"/>
                <w:szCs w:val="20"/>
              </w:rPr>
              <w:t>Incohérences majeures détectées, dossier refusé.</w:t>
            </w:r>
          </w:p>
        </w:tc>
      </w:tr>
    </w:tbl>
    <w:p w14:paraId="7EA6D635" w14:textId="77777777" w:rsidR="001637C4" w:rsidRDefault="001637C4"/>
    <w:p w14:paraId="617498D3" w14:textId="77777777" w:rsidR="001637C4" w:rsidRDefault="00000000">
      <w:pPr>
        <w:pStyle w:val="Titre2"/>
      </w:pPr>
      <w:r>
        <w:t>2.4 Traitement OCR — Gestion des Documents Tunisiens</w:t>
      </w:r>
    </w:p>
    <w:p w14:paraId="5117D44E" w14:textId="77777777" w:rsidR="001637C4" w:rsidRDefault="00000000">
      <w:pPr>
        <w:spacing w:before="60" w:after="80"/>
      </w:pPr>
      <w:r>
        <w:rPr>
          <w:color w:val="1A1A2E"/>
        </w:rPr>
        <w:t>Le module OCR a été spécialement optimisé pour les documents officiels tunisiens (CIN, RIB, diplômes universitaires). Deux stratégies complémentaires sont employées :</w:t>
      </w:r>
    </w:p>
    <w:p w14:paraId="1A38A5A1" w14:textId="77777777" w:rsidR="001637C4" w:rsidRDefault="00000000">
      <w:pPr>
        <w:pStyle w:val="Titre3"/>
      </w:pPr>
      <w:r>
        <w:rPr>
          <w:i/>
          <w:iCs/>
        </w:rPr>
        <w:t>Stratégie principale : Groq Vision (LLaMA-4 Scout)</w:t>
      </w:r>
    </w:p>
    <w:p w14:paraId="0A36DD8B" w14:textId="77777777" w:rsidR="001637C4" w:rsidRDefault="00000000">
      <w:pPr>
        <w:pStyle w:val="Paragraphedeliste"/>
        <w:numPr>
          <w:ilvl w:val="0"/>
          <w:numId w:val="2"/>
        </w:numPr>
        <w:spacing w:before="40" w:after="40"/>
      </w:pPr>
      <w:r>
        <w:rPr>
          <w:color w:val="1A1A2E"/>
        </w:rPr>
        <w:t>Modèle multimodal de vision par ordinateur, capable de lire des documents en arabe et en français.</w:t>
      </w:r>
    </w:p>
    <w:p w14:paraId="75DDDEFB" w14:textId="77777777" w:rsidR="001637C4" w:rsidRDefault="00000000">
      <w:pPr>
        <w:pStyle w:val="Paragraphedeliste"/>
        <w:numPr>
          <w:ilvl w:val="0"/>
          <w:numId w:val="2"/>
        </w:numPr>
        <w:spacing w:before="40" w:after="40"/>
      </w:pPr>
      <w:r>
        <w:rPr>
          <w:color w:val="1A1A2E"/>
        </w:rPr>
        <w:t>Instructions de prompt spécifiques par type de document (CIN, RIB, diplôme) pour extraire les champs cibles.</w:t>
      </w:r>
    </w:p>
    <w:p w14:paraId="5BC039F2" w14:textId="77777777" w:rsidR="001637C4" w:rsidRDefault="00000000">
      <w:pPr>
        <w:pStyle w:val="Paragraphedeliste"/>
        <w:numPr>
          <w:ilvl w:val="0"/>
          <w:numId w:val="2"/>
        </w:numPr>
        <w:spacing w:before="40" w:after="40"/>
      </w:pPr>
      <w:r>
        <w:rPr>
          <w:color w:val="1A1A2E"/>
        </w:rPr>
        <w:t>Gestion des variantes orthographiques : translittération arabe/français, numéros avec caractères parasites.</w:t>
      </w:r>
    </w:p>
    <w:p w14:paraId="787BCF01" w14:textId="77777777" w:rsidR="001637C4" w:rsidRDefault="00000000">
      <w:pPr>
        <w:pStyle w:val="Paragraphedeliste"/>
        <w:numPr>
          <w:ilvl w:val="0"/>
          <w:numId w:val="2"/>
        </w:numPr>
        <w:spacing w:before="40" w:after="40"/>
      </w:pPr>
      <w:r>
        <w:rPr>
          <w:color w:val="1A1A2E"/>
        </w:rPr>
        <w:t>Résistant aux images de faible qualité, floues ou mal orientées.</w:t>
      </w:r>
    </w:p>
    <w:p w14:paraId="40C14E40" w14:textId="77777777" w:rsidR="001637C4" w:rsidRDefault="00000000">
      <w:pPr>
        <w:pStyle w:val="Titre3"/>
      </w:pPr>
      <w:r>
        <w:rPr>
          <w:i/>
          <w:iCs/>
        </w:rPr>
        <w:t>Stratégie fallback : Tesseract OCR</w:t>
      </w:r>
    </w:p>
    <w:p w14:paraId="52E3D4E0" w14:textId="77777777" w:rsidR="001637C4" w:rsidRDefault="00000000">
      <w:pPr>
        <w:pStyle w:val="Paragraphedeliste"/>
        <w:numPr>
          <w:ilvl w:val="0"/>
          <w:numId w:val="2"/>
        </w:numPr>
        <w:spacing w:before="40" w:after="40"/>
      </w:pPr>
      <w:r>
        <w:rPr>
          <w:color w:val="1A1A2E"/>
        </w:rPr>
        <w:t>Activé automatiquement si Groq Vision échoue (timeout, quota API, erreur réseau).</w:t>
      </w:r>
    </w:p>
    <w:p w14:paraId="096A773C" w14:textId="77777777" w:rsidR="001637C4" w:rsidRDefault="00000000">
      <w:pPr>
        <w:pStyle w:val="Paragraphedeliste"/>
        <w:numPr>
          <w:ilvl w:val="0"/>
          <w:numId w:val="2"/>
        </w:numPr>
        <w:spacing w:before="40" w:after="40"/>
      </w:pPr>
      <w:r>
        <w:rPr>
          <w:color w:val="1A1A2E"/>
        </w:rPr>
        <w:t>Prétraitement d'image préalable obligatoire (module preprocess.py).</w:t>
      </w:r>
    </w:p>
    <w:p w14:paraId="546CF4D0" w14:textId="77777777" w:rsidR="001637C4" w:rsidRDefault="00000000">
      <w:pPr>
        <w:pStyle w:val="Paragraphedeliste"/>
        <w:numPr>
          <w:ilvl w:val="0"/>
          <w:numId w:val="2"/>
        </w:numPr>
        <w:spacing w:before="40" w:after="40"/>
      </w:pPr>
      <w:r>
        <w:rPr>
          <w:color w:val="1A1A2E"/>
        </w:rPr>
        <w:t>Langues supportées : ara+fra pour CIN/diplôme, fra seul pour RIB.</w:t>
      </w:r>
    </w:p>
    <w:p w14:paraId="72F8BC5B" w14:textId="77777777" w:rsidR="001637C4" w:rsidRDefault="00000000">
      <w:pPr>
        <w:pStyle w:val="Titre3"/>
      </w:pPr>
      <w:r>
        <w:rPr>
          <w:i/>
          <w:iCs/>
        </w:rPr>
        <w:lastRenderedPageBreak/>
        <w:t>Prétraitement d'image (preprocess.py)</w:t>
      </w:r>
    </w:p>
    <w:p w14:paraId="4B5EE55F" w14:textId="77777777" w:rsidR="001637C4" w:rsidRDefault="00000000">
      <w:pPr>
        <w:pStyle w:val="Paragraphedeliste"/>
        <w:numPr>
          <w:ilvl w:val="0"/>
          <w:numId w:val="2"/>
        </w:numPr>
        <w:spacing w:before="40" w:after="40"/>
      </w:pPr>
      <w:r>
        <w:rPr>
          <w:color w:val="1A1A2E"/>
        </w:rPr>
        <w:t>Détection et correction automatique de la rotation (analyse OSD Tesseract).</w:t>
      </w:r>
    </w:p>
    <w:p w14:paraId="12924029" w14:textId="77777777" w:rsidR="001637C4" w:rsidRDefault="00000000">
      <w:pPr>
        <w:pStyle w:val="Paragraphedeliste"/>
        <w:numPr>
          <w:ilvl w:val="0"/>
          <w:numId w:val="2"/>
        </w:numPr>
        <w:spacing w:before="40" w:after="40"/>
      </w:pPr>
      <w:r>
        <w:rPr>
          <w:color w:val="1A1A2E"/>
        </w:rPr>
        <w:t>Upscaling adaptatif : facteur ×3 si largeur &lt; 600px, ×2 si &lt; 1000px.</w:t>
      </w:r>
    </w:p>
    <w:p w14:paraId="0FB425C9" w14:textId="77777777" w:rsidR="001637C4" w:rsidRDefault="00000000">
      <w:pPr>
        <w:pStyle w:val="Paragraphedeliste"/>
        <w:numPr>
          <w:ilvl w:val="0"/>
          <w:numId w:val="2"/>
        </w:numPr>
        <w:spacing w:before="40" w:after="40"/>
      </w:pPr>
      <w:r>
        <w:rPr>
          <w:color w:val="1A1A2E"/>
        </w:rPr>
        <w:t>Pipeline de traitement : niveaux de gris → contraste ×3.0 → luminosité ×1.3 → double sharpen → binarisation adaptative (seuil = moyenne × 0.85) → filtre médian anti-bruit.</w:t>
      </w:r>
    </w:p>
    <w:p w14:paraId="0D1A4F0A" w14:textId="77777777" w:rsidR="001637C4" w:rsidRDefault="001637C4"/>
    <w:p w14:paraId="4556DCE4" w14:textId="77777777" w:rsidR="001637C4" w:rsidRDefault="00000000">
      <w:pPr>
        <w:pStyle w:val="Titre2"/>
      </w:pPr>
      <w:r>
        <w:t>2.5 Technologies utilisées —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637C4" w14:paraId="7513F52B" w14:textId="77777777">
        <w:tblPrEx>
          <w:tblCellMar>
            <w:top w:w="0" w:type="dxa"/>
            <w:bottom w:w="0" w:type="dxa"/>
          </w:tblCellMar>
        </w:tblPrEx>
        <w:trPr>
          <w:tblHeader/>
        </w:trPr>
        <w:tc>
          <w:tcPr>
            <w:tcW w:w="28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306501C1" w14:textId="77777777" w:rsidR="001637C4" w:rsidRDefault="00000000">
            <w:r>
              <w:rPr>
                <w:b/>
                <w:bCs/>
                <w:color w:val="FFFFFF"/>
                <w:sz w:val="20"/>
                <w:szCs w:val="20"/>
              </w:rPr>
              <w:t>Technologie</w:t>
            </w:r>
          </w:p>
        </w:tc>
        <w:tc>
          <w:tcPr>
            <w:tcW w:w="22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2E01044F" w14:textId="77777777" w:rsidR="001637C4" w:rsidRDefault="00000000">
            <w:r>
              <w:rPr>
                <w:b/>
                <w:bCs/>
                <w:color w:val="FFFFFF"/>
                <w:sz w:val="20"/>
                <w:szCs w:val="20"/>
              </w:rPr>
              <w:t>Rôle</w:t>
            </w:r>
          </w:p>
        </w:tc>
        <w:tc>
          <w:tcPr>
            <w:tcW w:w="43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780F1134" w14:textId="77777777" w:rsidR="001637C4" w:rsidRDefault="00000000">
            <w:r>
              <w:rPr>
                <w:b/>
                <w:bCs/>
                <w:color w:val="FFFFFF"/>
                <w:sz w:val="20"/>
                <w:szCs w:val="20"/>
              </w:rPr>
              <w:t>Détail / Usage</w:t>
            </w:r>
          </w:p>
        </w:tc>
      </w:tr>
      <w:tr w:rsidR="001637C4" w14:paraId="79391CCA"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9B16770" w14:textId="77777777" w:rsidR="001637C4" w:rsidRDefault="00000000">
            <w:r>
              <w:rPr>
                <w:b/>
                <w:bCs/>
                <w:color w:val="4472C4"/>
                <w:sz w:val="20"/>
                <w:szCs w:val="20"/>
              </w:rPr>
              <w:t>Python 3.11+</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5D9EE0E" w14:textId="77777777" w:rsidR="001637C4" w:rsidRDefault="00000000">
            <w:r>
              <w:rPr>
                <w:color w:val="1A1A2E"/>
                <w:sz w:val="20"/>
                <w:szCs w:val="20"/>
              </w:rPr>
              <w:t>Langage principal</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48E7C08" w14:textId="77777777" w:rsidR="001637C4" w:rsidRDefault="00000000">
            <w:r>
              <w:rPr>
                <w:color w:val="4A4A6A"/>
                <w:sz w:val="20"/>
                <w:szCs w:val="20"/>
              </w:rPr>
              <w:t>Backend IA, traitement OCR, preprocessing image</w:t>
            </w:r>
          </w:p>
        </w:tc>
      </w:tr>
      <w:tr w:rsidR="001637C4" w14:paraId="5633C98E"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F126214" w14:textId="77777777" w:rsidR="001637C4" w:rsidRDefault="00000000">
            <w:r>
              <w:rPr>
                <w:b/>
                <w:bCs/>
                <w:color w:val="4472C4"/>
                <w:sz w:val="20"/>
                <w:szCs w:val="20"/>
              </w:rPr>
              <w:t>Flask 3.x</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F4953F0" w14:textId="77777777" w:rsidR="001637C4" w:rsidRDefault="00000000">
            <w:r>
              <w:rPr>
                <w:color w:val="1A1A2E"/>
                <w:sz w:val="20"/>
                <w:szCs w:val="20"/>
              </w:rPr>
              <w:t>Serveur API REST</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B25DA47" w14:textId="77777777" w:rsidR="001637C4" w:rsidRDefault="00000000">
            <w:r>
              <w:rPr>
                <w:color w:val="4A4A6A"/>
                <w:sz w:val="20"/>
                <w:szCs w:val="20"/>
              </w:rPr>
              <w:t>Exposition du endpoint /analyser (port 5001), gestion des requêtes JSON</w:t>
            </w:r>
          </w:p>
        </w:tc>
      </w:tr>
      <w:tr w:rsidR="001637C4" w14:paraId="36D3F5C7"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BC83EC7" w14:textId="77777777" w:rsidR="001637C4" w:rsidRDefault="00000000">
            <w:r>
              <w:rPr>
                <w:b/>
                <w:bCs/>
                <w:color w:val="4472C4"/>
                <w:sz w:val="20"/>
                <w:szCs w:val="20"/>
              </w:rPr>
              <w:t>Groq API</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C1D2B3C" w14:textId="77777777" w:rsidR="001637C4" w:rsidRDefault="00000000">
            <w:r>
              <w:rPr>
                <w:color w:val="1A1A2E"/>
                <w:sz w:val="20"/>
                <w:szCs w:val="20"/>
              </w:rPr>
              <w:t>Inférence LLM cloud</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6109FEC" w14:textId="77777777" w:rsidR="001637C4" w:rsidRDefault="00000000">
            <w:r>
              <w:rPr>
                <w:color w:val="4A4A6A"/>
                <w:sz w:val="20"/>
                <w:szCs w:val="20"/>
              </w:rPr>
              <w:t>Hébergement des modèles LLaMA 4 Scout (vision) et LLaMA 3.3 70B (analyse)</w:t>
            </w:r>
          </w:p>
        </w:tc>
      </w:tr>
      <w:tr w:rsidR="001637C4" w14:paraId="68E20DF6"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C88B359" w14:textId="77777777" w:rsidR="001637C4" w:rsidRDefault="00000000">
            <w:r>
              <w:rPr>
                <w:b/>
                <w:bCs/>
                <w:color w:val="4472C4"/>
                <w:sz w:val="20"/>
                <w:szCs w:val="20"/>
              </w:rPr>
              <w:t>LLaMA-4 Scout 17B</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355584B" w14:textId="77777777" w:rsidR="001637C4" w:rsidRDefault="00000000">
            <w:r>
              <w:rPr>
                <w:color w:val="1A1A2E"/>
                <w:sz w:val="20"/>
                <w:szCs w:val="20"/>
              </w:rPr>
              <w:t>OCR Vision IA</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C28EB92" w14:textId="77777777" w:rsidR="001637C4" w:rsidRDefault="00000000">
            <w:r>
              <w:rPr>
                <w:color w:val="4A4A6A"/>
                <w:sz w:val="20"/>
                <w:szCs w:val="20"/>
              </w:rPr>
              <w:t>Lecture et extraction de texte depuis images de documents tunisiens</w:t>
            </w:r>
          </w:p>
        </w:tc>
      </w:tr>
      <w:tr w:rsidR="001637C4" w14:paraId="600F32B8"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33E92F9" w14:textId="77777777" w:rsidR="001637C4" w:rsidRDefault="00000000">
            <w:r>
              <w:rPr>
                <w:b/>
                <w:bCs/>
                <w:color w:val="4472C4"/>
                <w:sz w:val="20"/>
                <w:szCs w:val="20"/>
              </w:rPr>
              <w:t>LLaMA-3.3 70B</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29936EB" w14:textId="77777777" w:rsidR="001637C4" w:rsidRDefault="00000000">
            <w:r>
              <w:rPr>
                <w:color w:val="1A1A2E"/>
                <w:sz w:val="20"/>
                <w:szCs w:val="20"/>
              </w:rPr>
              <w:t>Analyse LLM</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ADCB4C1" w14:textId="77777777" w:rsidR="001637C4" w:rsidRDefault="00000000">
            <w:r>
              <w:rPr>
                <w:color w:val="4A4A6A"/>
                <w:sz w:val="20"/>
                <w:szCs w:val="20"/>
              </w:rPr>
              <w:t>Vérification de cohérence, scoring, décision ACCEPTE/REJETE</w:t>
            </w:r>
          </w:p>
        </w:tc>
      </w:tr>
      <w:tr w:rsidR="001637C4" w14:paraId="46992926"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4219982E" w14:textId="77777777" w:rsidR="001637C4" w:rsidRDefault="00000000">
            <w:r>
              <w:rPr>
                <w:b/>
                <w:bCs/>
                <w:color w:val="4472C4"/>
                <w:sz w:val="20"/>
                <w:szCs w:val="20"/>
              </w:rPr>
              <w:t>Tesseract OCR</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6AF006A8" w14:textId="77777777" w:rsidR="001637C4" w:rsidRDefault="00000000">
            <w:r>
              <w:rPr>
                <w:color w:val="1A1A2E"/>
                <w:sz w:val="20"/>
                <w:szCs w:val="20"/>
              </w:rPr>
              <w:t>OCR fallback</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53C5518" w14:textId="77777777" w:rsidR="001637C4" w:rsidRDefault="00000000">
            <w:r>
              <w:rPr>
                <w:color w:val="4A4A6A"/>
                <w:sz w:val="20"/>
                <w:szCs w:val="20"/>
              </w:rPr>
              <w:t>Extraction de texte en arabe (ara) et français (fra) en mode dégradé</w:t>
            </w:r>
          </w:p>
        </w:tc>
      </w:tr>
      <w:tr w:rsidR="001637C4" w14:paraId="6DE6C476"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CCC6FD1" w14:textId="77777777" w:rsidR="001637C4" w:rsidRDefault="00000000">
            <w:r>
              <w:rPr>
                <w:b/>
                <w:bCs/>
                <w:color w:val="4472C4"/>
                <w:sz w:val="20"/>
                <w:szCs w:val="20"/>
              </w:rPr>
              <w:t>PyMuPDF (fitz)</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9EA9D09" w14:textId="77777777" w:rsidR="001637C4" w:rsidRDefault="00000000">
            <w:r>
              <w:rPr>
                <w:color w:val="1A1A2E"/>
                <w:sz w:val="20"/>
                <w:szCs w:val="20"/>
              </w:rPr>
              <w:t>Traitement PDF</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89742B4" w14:textId="77777777" w:rsidR="001637C4" w:rsidRDefault="00000000">
            <w:r>
              <w:rPr>
                <w:color w:val="4A4A6A"/>
                <w:sz w:val="20"/>
                <w:szCs w:val="20"/>
              </w:rPr>
              <w:t>Extraction de texte natif ou rasterisation page par page à 300 DPI</w:t>
            </w:r>
          </w:p>
        </w:tc>
      </w:tr>
      <w:tr w:rsidR="001637C4" w14:paraId="69F89495"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490BD13D" w14:textId="77777777" w:rsidR="001637C4" w:rsidRDefault="00000000">
            <w:r>
              <w:rPr>
                <w:b/>
                <w:bCs/>
                <w:color w:val="4472C4"/>
                <w:sz w:val="20"/>
                <w:szCs w:val="20"/>
              </w:rPr>
              <w:t>Pillow (PIL)</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6566DA10" w14:textId="77777777" w:rsidR="001637C4" w:rsidRDefault="00000000">
            <w:r>
              <w:rPr>
                <w:color w:val="1A1A2E"/>
                <w:sz w:val="20"/>
                <w:szCs w:val="20"/>
              </w:rPr>
              <w:t>Manipulation image</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5C88DE7" w14:textId="77777777" w:rsidR="001637C4" w:rsidRDefault="00000000">
            <w:r>
              <w:rPr>
                <w:color w:val="4A4A6A"/>
                <w:sz w:val="20"/>
                <w:szCs w:val="20"/>
              </w:rPr>
              <w:t>Redimensionnement, contraste, luminosité, binarisation adaptative</w:t>
            </w:r>
          </w:p>
        </w:tc>
      </w:tr>
      <w:tr w:rsidR="001637C4" w14:paraId="207E66BA"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06904C7" w14:textId="77777777" w:rsidR="001637C4" w:rsidRDefault="00000000">
            <w:r>
              <w:rPr>
                <w:b/>
                <w:bCs/>
                <w:color w:val="4472C4"/>
                <w:sz w:val="20"/>
                <w:szCs w:val="20"/>
              </w:rPr>
              <w:t>NumPy</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7E9084E" w14:textId="77777777" w:rsidR="001637C4" w:rsidRDefault="00000000">
            <w:r>
              <w:rPr>
                <w:color w:val="1A1A2E"/>
                <w:sz w:val="20"/>
                <w:szCs w:val="20"/>
              </w:rPr>
              <w:t>Calcul numérique</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21F07327" w14:textId="77777777" w:rsidR="001637C4" w:rsidRDefault="00000000">
            <w:r>
              <w:rPr>
                <w:color w:val="4A4A6A"/>
                <w:sz w:val="20"/>
                <w:szCs w:val="20"/>
              </w:rPr>
              <w:t>Binarisation adaptative par seuillage sur tableau de pixels</w:t>
            </w:r>
          </w:p>
        </w:tc>
      </w:tr>
      <w:tr w:rsidR="001637C4" w14:paraId="0A37A14D"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C37B2F5" w14:textId="77777777" w:rsidR="001637C4" w:rsidRDefault="00000000">
            <w:r>
              <w:rPr>
                <w:b/>
                <w:bCs/>
                <w:color w:val="4472C4"/>
                <w:sz w:val="20"/>
                <w:szCs w:val="20"/>
              </w:rPr>
              <w:t>Spring Boot 3.x</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6FD91C1F" w14:textId="77777777" w:rsidR="001637C4" w:rsidRDefault="00000000">
            <w:r>
              <w:rPr>
                <w:color w:val="1A1A2E"/>
                <w:sz w:val="20"/>
                <w:szCs w:val="20"/>
              </w:rPr>
              <w:t>Backend Java</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718B729" w14:textId="77777777" w:rsidR="001637C4" w:rsidRDefault="00000000">
            <w:r>
              <w:rPr>
                <w:color w:val="4A4A6A"/>
                <w:sz w:val="20"/>
                <w:szCs w:val="20"/>
              </w:rPr>
              <w:t>Orchestration, persistance BDD, appel du service Flask via RestTemplate</w:t>
            </w:r>
          </w:p>
        </w:tc>
      </w:tr>
      <w:tr w:rsidR="001637C4" w14:paraId="2E21D837"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333AEC3" w14:textId="77777777" w:rsidR="001637C4" w:rsidRDefault="00000000">
            <w:r>
              <w:rPr>
                <w:b/>
                <w:bCs/>
                <w:color w:val="4472C4"/>
                <w:sz w:val="20"/>
                <w:szCs w:val="20"/>
              </w:rPr>
              <w:t>RestTemplate</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0C433A0" w14:textId="77777777" w:rsidR="001637C4" w:rsidRDefault="00000000">
            <w:r>
              <w:rPr>
                <w:color w:val="1A1A2E"/>
                <w:sz w:val="20"/>
                <w:szCs w:val="20"/>
              </w:rPr>
              <w:t>HTTP client Java</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1FD5139" w14:textId="77777777" w:rsidR="001637C4" w:rsidRDefault="00000000">
            <w:r>
              <w:rPr>
                <w:color w:val="4A4A6A"/>
                <w:sz w:val="20"/>
                <w:szCs w:val="20"/>
              </w:rPr>
              <w:t>Communication synchrone Spring → Flask pour l'analyse IA</w:t>
            </w:r>
          </w:p>
        </w:tc>
      </w:tr>
      <w:tr w:rsidR="001637C4" w14:paraId="4AAA95E9"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63708E05" w14:textId="77777777" w:rsidR="001637C4" w:rsidRDefault="00000000">
            <w:r>
              <w:rPr>
                <w:b/>
                <w:bCs/>
                <w:color w:val="4472C4"/>
                <w:sz w:val="20"/>
                <w:szCs w:val="20"/>
              </w:rPr>
              <w:t>PostgreSQL / H2</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0054010" w14:textId="77777777" w:rsidR="001637C4" w:rsidRDefault="00000000">
            <w:r>
              <w:rPr>
                <w:color w:val="1A1A2E"/>
                <w:sz w:val="20"/>
                <w:szCs w:val="20"/>
              </w:rPr>
              <w:t>Base de données</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4779562" w14:textId="77777777" w:rsidR="001637C4" w:rsidRDefault="00000000">
            <w:r>
              <w:rPr>
                <w:color w:val="4A4A6A"/>
                <w:sz w:val="20"/>
                <w:szCs w:val="20"/>
              </w:rPr>
              <w:t>Stockage des résultats d'analyse (score, décision, alertes, résumé)</w:t>
            </w:r>
          </w:p>
        </w:tc>
      </w:tr>
      <w:tr w:rsidR="001637C4" w14:paraId="46B668D9"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D45E629" w14:textId="77777777" w:rsidR="001637C4" w:rsidRDefault="00000000">
            <w:r>
              <w:rPr>
                <w:b/>
                <w:bCs/>
                <w:color w:val="4472C4"/>
                <w:sz w:val="20"/>
                <w:szCs w:val="20"/>
              </w:rPr>
              <w:t>Angular 17+</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D9B768E" w14:textId="77777777" w:rsidR="001637C4" w:rsidRDefault="00000000">
            <w:r>
              <w:rPr>
                <w:color w:val="1A1A2E"/>
                <w:sz w:val="20"/>
                <w:szCs w:val="20"/>
              </w:rPr>
              <w:t>Frontend</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020003F" w14:textId="77777777" w:rsidR="001637C4" w:rsidRDefault="00000000">
            <w:r>
              <w:rPr>
                <w:color w:val="4A4A6A"/>
                <w:sz w:val="20"/>
                <w:szCs w:val="20"/>
              </w:rPr>
              <w:t>Interface de dépôt de dossier et affichage des résultats IA</w:t>
            </w:r>
          </w:p>
        </w:tc>
      </w:tr>
      <w:tr w:rsidR="001637C4" w14:paraId="400A5909"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EE11F40" w14:textId="77777777" w:rsidR="001637C4" w:rsidRDefault="00000000">
            <w:r>
              <w:rPr>
                <w:b/>
                <w:bCs/>
                <w:color w:val="4472C4"/>
                <w:sz w:val="20"/>
                <w:szCs w:val="20"/>
              </w:rPr>
              <w:t>python-dotenv</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D78D2F5" w14:textId="77777777" w:rsidR="001637C4" w:rsidRDefault="00000000">
            <w:r>
              <w:rPr>
                <w:color w:val="1A1A2E"/>
                <w:sz w:val="20"/>
                <w:szCs w:val="20"/>
              </w:rPr>
              <w:t>Config</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F41F2BF" w14:textId="77777777" w:rsidR="001637C4" w:rsidRDefault="00000000">
            <w:r>
              <w:rPr>
                <w:color w:val="4A4A6A"/>
                <w:sz w:val="20"/>
                <w:szCs w:val="20"/>
              </w:rPr>
              <w:t>Gestion sécurisée des variables d'environnement (clés API)</w:t>
            </w:r>
          </w:p>
        </w:tc>
      </w:tr>
    </w:tbl>
    <w:p w14:paraId="68068B54" w14:textId="77777777" w:rsidR="001637C4" w:rsidRDefault="001637C4"/>
    <w:p w14:paraId="5E1C0648" w14:textId="77777777" w:rsidR="001637C4" w:rsidRDefault="00000000">
      <w:pPr>
        <w:pStyle w:val="Titre2"/>
      </w:pPr>
      <w:r>
        <w:t>2.6 API REST —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600"/>
        <w:gridCol w:w="3760"/>
      </w:tblGrid>
      <w:tr w:rsidR="001637C4" w14:paraId="445BC3AA" w14:textId="77777777">
        <w:tblPrEx>
          <w:tblCellMar>
            <w:top w:w="0" w:type="dxa"/>
            <w:bottom w:w="0" w:type="dxa"/>
          </w:tblCellMar>
        </w:tblPrEx>
        <w:trPr>
          <w:tblHeader/>
        </w:trPr>
        <w:tc>
          <w:tcPr>
            <w:tcW w:w="14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7429E027" w14:textId="77777777" w:rsidR="001637C4" w:rsidRDefault="00000000">
            <w:r>
              <w:rPr>
                <w:b/>
                <w:bCs/>
                <w:color w:val="FFFFFF"/>
                <w:sz w:val="18"/>
                <w:szCs w:val="18"/>
              </w:rPr>
              <w:t>Méthode</w:t>
            </w:r>
          </w:p>
        </w:tc>
        <w:tc>
          <w:tcPr>
            <w:tcW w:w="16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05893CDF" w14:textId="77777777" w:rsidR="001637C4" w:rsidRDefault="00000000">
            <w:r>
              <w:rPr>
                <w:b/>
                <w:bCs/>
                <w:color w:val="FFFFFF"/>
                <w:sz w:val="18"/>
                <w:szCs w:val="18"/>
              </w:rPr>
              <w:t>URL</w:t>
            </w:r>
          </w:p>
        </w:tc>
        <w:tc>
          <w:tcPr>
            <w:tcW w:w="26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7CF0DE7F" w14:textId="77777777" w:rsidR="001637C4" w:rsidRDefault="00000000">
            <w:r>
              <w:rPr>
                <w:b/>
                <w:bCs/>
                <w:color w:val="FFFFFF"/>
                <w:sz w:val="18"/>
                <w:szCs w:val="18"/>
              </w:rPr>
              <w:t>Description</w:t>
            </w:r>
          </w:p>
        </w:tc>
        <w:tc>
          <w:tcPr>
            <w:tcW w:w="37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3F94A3C6" w14:textId="77777777" w:rsidR="001637C4" w:rsidRDefault="00000000">
            <w:r>
              <w:rPr>
                <w:b/>
                <w:bCs/>
                <w:color w:val="FFFFFF"/>
                <w:sz w:val="18"/>
                <w:szCs w:val="18"/>
              </w:rPr>
              <w:t>Réponse</w:t>
            </w:r>
          </w:p>
        </w:tc>
      </w:tr>
      <w:tr w:rsidR="001637C4" w14:paraId="5C906EC6"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F6E1758" w14:textId="77777777" w:rsidR="001637C4" w:rsidRDefault="00000000">
            <w:r>
              <w:rPr>
                <w:b/>
                <w:bCs/>
                <w:color w:val="4472C4"/>
                <w:sz w:val="18"/>
                <w:szCs w:val="18"/>
              </w:rPr>
              <w:t>GET</w:t>
            </w:r>
          </w:p>
        </w:tc>
        <w:tc>
          <w:tcPr>
            <w:tcW w:w="1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D82427E" w14:textId="77777777" w:rsidR="001637C4" w:rsidRDefault="00000000">
            <w:r>
              <w:rPr>
                <w:color w:val="1A1A2E"/>
                <w:sz w:val="18"/>
                <w:szCs w:val="18"/>
              </w:rPr>
              <w:t>/health</w:t>
            </w:r>
          </w:p>
        </w:tc>
        <w:tc>
          <w:tcPr>
            <w:tcW w:w="2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593DA61A" w14:textId="77777777" w:rsidR="001637C4" w:rsidRDefault="00000000">
            <w:r>
              <w:rPr>
                <w:color w:val="4A4A6A"/>
                <w:sz w:val="18"/>
                <w:szCs w:val="18"/>
              </w:rPr>
              <w:t>Vérification de disponibilité du service Flask</w:t>
            </w:r>
          </w:p>
        </w:tc>
        <w:tc>
          <w:tcPr>
            <w:tcW w:w="37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2D1A147B" w14:textId="77777777" w:rsidR="001637C4" w:rsidRDefault="00000000">
            <w:r>
              <w:rPr>
                <w:color w:val="4A4A6A"/>
                <w:sz w:val="18"/>
                <w:szCs w:val="18"/>
              </w:rPr>
              <w:t>{ "status": "ok" }</w:t>
            </w:r>
          </w:p>
        </w:tc>
      </w:tr>
      <w:tr w:rsidR="001637C4" w14:paraId="78DEB333"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2BF695B2" w14:textId="77777777" w:rsidR="001637C4" w:rsidRDefault="00000000">
            <w:r>
              <w:rPr>
                <w:b/>
                <w:bCs/>
                <w:color w:val="4472C4"/>
                <w:sz w:val="18"/>
                <w:szCs w:val="18"/>
              </w:rPr>
              <w:lastRenderedPageBreak/>
              <w:t>POST</w:t>
            </w:r>
          </w:p>
        </w:tc>
        <w:tc>
          <w:tcPr>
            <w:tcW w:w="1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2DD9997E" w14:textId="77777777" w:rsidR="001637C4" w:rsidRDefault="00000000">
            <w:r>
              <w:rPr>
                <w:color w:val="1A1A2E"/>
                <w:sz w:val="18"/>
                <w:szCs w:val="18"/>
              </w:rPr>
              <w:t>/analyser</w:t>
            </w:r>
          </w:p>
        </w:tc>
        <w:tc>
          <w:tcPr>
            <w:tcW w:w="2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0FE249B9" w14:textId="77777777" w:rsidR="001637C4" w:rsidRDefault="00000000">
            <w:r>
              <w:rPr>
                <w:color w:val="4A4A6A"/>
                <w:sz w:val="18"/>
                <w:szCs w:val="18"/>
              </w:rPr>
              <w:t>Analyse complète d'un dossier candidat</w:t>
            </w:r>
          </w:p>
        </w:tc>
        <w:tc>
          <w:tcPr>
            <w:tcW w:w="37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7732F49A" w14:textId="77777777" w:rsidR="001637C4" w:rsidRDefault="00000000">
            <w:r>
              <w:rPr>
                <w:color w:val="4A4A6A"/>
                <w:sz w:val="18"/>
                <w:szCs w:val="18"/>
              </w:rPr>
              <w:t>JSON: score, decision, verifications, alertes, resume</w:t>
            </w:r>
          </w:p>
        </w:tc>
      </w:tr>
      <w:tr w:rsidR="001637C4" w14:paraId="022C3FEF"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128DA417" w14:textId="77777777" w:rsidR="001637C4" w:rsidRDefault="00000000">
            <w:r>
              <w:rPr>
                <w:b/>
                <w:bCs/>
                <w:color w:val="4472C4"/>
                <w:sz w:val="18"/>
                <w:szCs w:val="18"/>
              </w:rPr>
              <w:t>POST</w:t>
            </w:r>
          </w:p>
        </w:tc>
        <w:tc>
          <w:tcPr>
            <w:tcW w:w="1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5EDCC3DF" w14:textId="77777777" w:rsidR="001637C4" w:rsidRDefault="00000000">
            <w:r>
              <w:rPr>
                <w:color w:val="1A1A2E"/>
                <w:sz w:val="18"/>
                <w:szCs w:val="18"/>
              </w:rPr>
              <w:t>/{id}/analyser</w:t>
            </w:r>
          </w:p>
        </w:tc>
        <w:tc>
          <w:tcPr>
            <w:tcW w:w="2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565320B8" w14:textId="77777777" w:rsidR="001637C4" w:rsidRDefault="00000000">
            <w:r>
              <w:rPr>
                <w:color w:val="4A4A6A"/>
                <w:sz w:val="18"/>
                <w:szCs w:val="18"/>
              </w:rPr>
              <w:t>Déclenchement depuis Spring Boot par ID candidature</w:t>
            </w:r>
          </w:p>
        </w:tc>
        <w:tc>
          <w:tcPr>
            <w:tcW w:w="37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4E1B2376" w14:textId="77777777" w:rsidR="001637C4" w:rsidRDefault="00000000">
            <w:r>
              <w:rPr>
                <w:color w:val="4A4A6A"/>
                <w:sz w:val="18"/>
                <w:szCs w:val="18"/>
              </w:rPr>
              <w:t>Objet AnalyseIA sauvegardé en BDD</w:t>
            </w:r>
          </w:p>
        </w:tc>
      </w:tr>
      <w:tr w:rsidR="001637C4" w14:paraId="270C0AC4"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769D7409" w14:textId="77777777" w:rsidR="001637C4" w:rsidRDefault="00000000">
            <w:r>
              <w:rPr>
                <w:b/>
                <w:bCs/>
                <w:color w:val="4472C4"/>
                <w:sz w:val="18"/>
                <w:szCs w:val="18"/>
              </w:rPr>
              <w:t>GET</w:t>
            </w:r>
          </w:p>
        </w:tc>
        <w:tc>
          <w:tcPr>
            <w:tcW w:w="1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117970AA" w14:textId="77777777" w:rsidR="001637C4" w:rsidRDefault="00000000">
            <w:r>
              <w:rPr>
                <w:color w:val="1A1A2E"/>
                <w:sz w:val="18"/>
                <w:szCs w:val="18"/>
              </w:rPr>
              <w:t>/{id}/analyse</w:t>
            </w:r>
          </w:p>
        </w:tc>
        <w:tc>
          <w:tcPr>
            <w:tcW w:w="2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7AE3E9D1" w14:textId="77777777" w:rsidR="001637C4" w:rsidRDefault="00000000">
            <w:r>
              <w:rPr>
                <w:color w:val="4A4A6A"/>
                <w:sz w:val="18"/>
                <w:szCs w:val="18"/>
              </w:rPr>
              <w:t>Récupération du dernier résultat d'analyse</w:t>
            </w:r>
          </w:p>
        </w:tc>
        <w:tc>
          <w:tcPr>
            <w:tcW w:w="37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148E02BF" w14:textId="77777777" w:rsidR="001637C4" w:rsidRDefault="00000000">
            <w:r>
              <w:rPr>
                <w:color w:val="4A4A6A"/>
                <w:sz w:val="18"/>
                <w:szCs w:val="18"/>
              </w:rPr>
              <w:t>Objet AnalyseIA ou 404</w:t>
            </w:r>
          </w:p>
        </w:tc>
      </w:tr>
    </w:tbl>
    <w:p w14:paraId="3DF93A75" w14:textId="77777777" w:rsidR="001637C4" w:rsidRDefault="00000000">
      <w:pPr>
        <w:pStyle w:val="Titre1"/>
        <w:pBdr>
          <w:bottom w:val="single" w:sz="8" w:space="4" w:color="2E5FA3"/>
        </w:pBdr>
      </w:pPr>
      <w:r>
        <w:t>3. Module 2 — Suivi des Paiements &amp; Appels Automatiques</w:t>
      </w:r>
    </w:p>
    <w:p w14:paraId="1D445E3E" w14:textId="77777777" w:rsidR="001637C4" w:rsidRDefault="00000000">
      <w:pPr>
        <w:pStyle w:val="Titre2"/>
      </w:pPr>
      <w:r>
        <w:t>3.1 Description fonctionnelle</w:t>
      </w:r>
    </w:p>
    <w:p w14:paraId="62E02BCA" w14:textId="77777777" w:rsidR="001637C4" w:rsidRDefault="00000000">
      <w:pPr>
        <w:spacing w:before="60" w:after="80"/>
      </w:pPr>
      <w:r>
        <w:rPr>
          <w:color w:val="1A1A2E"/>
        </w:rPr>
        <w:t>Ce module est un agent IA autonome basé sur LangGraph qui surveille en temps réel les absences des saisonniers. Lorsqu'un saissonnier dépasse le seuil d'absences autorisé, l'agent prend automatiquement une décision et déclenche une action : avertissement, appel téléphonique IA, ou rejet du contrat.</w:t>
      </w:r>
    </w:p>
    <w:p w14:paraId="4CFCD839" w14:textId="77777777" w:rsidR="001637C4" w:rsidRDefault="001637C4"/>
    <w:p w14:paraId="1AFFD581" w14:textId="77777777" w:rsidR="001637C4" w:rsidRDefault="00000000">
      <w:pPr>
        <w:pStyle w:val="Titre2"/>
      </w:pPr>
      <w:r>
        <w:t>3.2 Architecture de l'agent LangGraph</w:t>
      </w:r>
    </w:p>
    <w:p w14:paraId="63AE84B0" w14:textId="77777777" w:rsidR="001637C4" w:rsidRDefault="00000000">
      <w:pPr>
        <w:spacing w:before="60" w:after="80"/>
      </w:pPr>
      <w:r>
        <w:rPr>
          <w:color w:val="1A1A2E"/>
        </w:rPr>
        <w:t>L'agent est modélisé comme un graphe d'état (StateGraph) avec deux nœuds principaux :</w:t>
      </w:r>
    </w:p>
    <w:p w14:paraId="39253113" w14:textId="77777777" w:rsidR="001637C4" w:rsidRDefault="00000000">
      <w:pPr>
        <w:pStyle w:val="Paragraphedeliste"/>
        <w:numPr>
          <w:ilvl w:val="0"/>
          <w:numId w:val="2"/>
        </w:numPr>
        <w:spacing w:before="40" w:after="40"/>
      </w:pPr>
      <w:r>
        <w:rPr>
          <w:color w:val="1A1A2E"/>
        </w:rPr>
        <w:t>node_fetch_candidats : récupère depuis l'API Spring Boot la liste des saisonniers en dépassement d'absences pour la campagne et la région ciblées.</w:t>
      </w:r>
    </w:p>
    <w:p w14:paraId="62D87746" w14:textId="77777777" w:rsidR="001637C4" w:rsidRDefault="00000000">
      <w:pPr>
        <w:pStyle w:val="Paragraphedeliste"/>
        <w:numPr>
          <w:ilvl w:val="0"/>
          <w:numId w:val="2"/>
        </w:numPr>
        <w:spacing w:before="40" w:after="40"/>
      </w:pPr>
      <w:r>
        <w:rPr>
          <w:color w:val="1A1A2E"/>
        </w:rPr>
        <w:t>node_traiter_candidat : traite chaque saissonnier séquentiellement, prend une décision via LLM et exécute l'action correspondante.</w:t>
      </w:r>
    </w:p>
    <w:p w14:paraId="25649C50" w14:textId="77777777" w:rsidR="001637C4" w:rsidRDefault="001637C4"/>
    <w:p w14:paraId="1FCD6169" w14:textId="77777777" w:rsidR="001637C4" w:rsidRDefault="00000000">
      <w:pPr>
        <w:spacing w:before="60" w:after="80"/>
      </w:pPr>
      <w:r>
        <w:rPr>
          <w:color w:val="1A1A2E"/>
        </w:rPr>
        <w:t>Le graphe utilise une arête conditionnelle (has_more_candidats) pour itérer sur tous les candidats avant de terminer (END). Le cycle de traitement est : FETCH → TRAITER → [condition] → TRAITER (boucle) ou END.</w:t>
      </w:r>
    </w:p>
    <w:p w14:paraId="251EC367" w14:textId="77777777" w:rsidR="001637C4" w:rsidRDefault="001637C4"/>
    <w:p w14:paraId="283AFA1F" w14:textId="77777777" w:rsidR="001637C4" w:rsidRDefault="00000000">
      <w:pPr>
        <w:pStyle w:val="Titre2"/>
      </w:pPr>
      <w:r>
        <w:t>3.3 Logique de décision des absences</w:t>
      </w:r>
    </w:p>
    <w:p w14:paraId="799A3779" w14:textId="77777777" w:rsidR="001637C4" w:rsidRDefault="00000000">
      <w:pPr>
        <w:spacing w:before="60" w:after="80"/>
      </w:pPr>
      <w:r>
        <w:rPr>
          <w:color w:val="1A1A2E"/>
        </w:rPr>
        <w:t>Pour chaque saissonnier, un prompt structuré est envoyé à LLaMA 3.3 70B avec les règles métier suivantes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1637C4" w14:paraId="435242E1" w14:textId="77777777">
        <w:tblPrEx>
          <w:tblCellMar>
            <w:top w:w="0" w:type="dxa"/>
            <w:bottom w:w="0" w:type="dxa"/>
          </w:tblCellMar>
        </w:tblPrEx>
        <w:trPr>
          <w:tblHeader/>
        </w:trPr>
        <w:tc>
          <w:tcPr>
            <w:tcW w:w="35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2C4F1059" w14:textId="77777777" w:rsidR="001637C4" w:rsidRDefault="00000000">
            <w:r>
              <w:rPr>
                <w:b/>
                <w:bCs/>
                <w:color w:val="FFFFFF"/>
                <w:sz w:val="20"/>
                <w:szCs w:val="20"/>
              </w:rPr>
              <w:t>Condition d'absences</w:t>
            </w:r>
          </w:p>
        </w:tc>
        <w:tc>
          <w:tcPr>
            <w:tcW w:w="20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7032F5AE" w14:textId="77777777" w:rsidR="001637C4" w:rsidRDefault="00000000">
            <w:r>
              <w:rPr>
                <w:b/>
                <w:bCs/>
                <w:color w:val="FFFFFF"/>
                <w:sz w:val="20"/>
                <w:szCs w:val="20"/>
              </w:rPr>
              <w:t>Action IA</w:t>
            </w:r>
          </w:p>
        </w:tc>
        <w:tc>
          <w:tcPr>
            <w:tcW w:w="38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6E07FBC2" w14:textId="77777777" w:rsidR="001637C4" w:rsidRDefault="00000000">
            <w:r>
              <w:rPr>
                <w:b/>
                <w:bCs/>
                <w:color w:val="FFFFFF"/>
                <w:sz w:val="20"/>
                <w:szCs w:val="20"/>
              </w:rPr>
              <w:t>Explication</w:t>
            </w:r>
          </w:p>
        </w:tc>
      </w:tr>
      <w:tr w:rsidR="001637C4" w14:paraId="7902B5DB" w14:textId="77777777">
        <w:tblPrEx>
          <w:tblCellMar>
            <w:top w:w="0" w:type="dxa"/>
            <w:bottom w:w="0" w:type="dxa"/>
          </w:tblCellMar>
        </w:tblPrEx>
        <w:tc>
          <w:tcPr>
            <w:tcW w:w="35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5DC7FE3" w14:textId="77777777" w:rsidR="001637C4" w:rsidRDefault="00000000">
            <w:r>
              <w:rPr>
                <w:color w:val="1A1A2E"/>
                <w:sz w:val="20"/>
                <w:szCs w:val="20"/>
              </w:rPr>
              <w:t>absences &gt; durée / 2</w:t>
            </w:r>
          </w:p>
        </w:tc>
        <w:tc>
          <w:tcPr>
            <w:tcW w:w="20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723129D" w14:textId="77777777" w:rsidR="001637C4" w:rsidRDefault="00000000">
            <w:r>
              <w:rPr>
                <w:b/>
                <w:bCs/>
                <w:color w:val="C62828"/>
                <w:sz w:val="20"/>
                <w:szCs w:val="20"/>
              </w:rPr>
              <w:t>REJETER (priorité)</w:t>
            </w:r>
          </w:p>
        </w:tc>
        <w:tc>
          <w:tcPr>
            <w:tcW w:w="38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78DE122" w14:textId="77777777" w:rsidR="001637C4" w:rsidRDefault="00000000">
            <w:r>
              <w:rPr>
                <w:color w:val="4A4A6A"/>
                <w:sz w:val="20"/>
                <w:szCs w:val="20"/>
              </w:rPr>
              <w:t>Contrat fondamentalement non respecté, rejet immédiat.</w:t>
            </w:r>
          </w:p>
        </w:tc>
      </w:tr>
      <w:tr w:rsidR="001637C4" w14:paraId="52D6364E" w14:textId="77777777">
        <w:tblPrEx>
          <w:tblCellMar>
            <w:top w:w="0" w:type="dxa"/>
            <w:bottom w:w="0" w:type="dxa"/>
          </w:tblCellMar>
        </w:tblPrEx>
        <w:tc>
          <w:tcPr>
            <w:tcW w:w="35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80790F6" w14:textId="77777777" w:rsidR="001637C4" w:rsidRDefault="00000000">
            <w:r>
              <w:rPr>
                <w:color w:val="1A1A2E"/>
                <w:sz w:val="20"/>
                <w:szCs w:val="20"/>
              </w:rPr>
              <w:t>absences &gt; seuil + 3</w:t>
            </w:r>
          </w:p>
        </w:tc>
        <w:tc>
          <w:tcPr>
            <w:tcW w:w="20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55117B1" w14:textId="77777777" w:rsidR="001637C4" w:rsidRDefault="00000000">
            <w:r>
              <w:rPr>
                <w:b/>
                <w:bCs/>
                <w:color w:val="E65100"/>
                <w:sz w:val="20"/>
                <w:szCs w:val="20"/>
              </w:rPr>
              <w:t>APPELER</w:t>
            </w:r>
          </w:p>
        </w:tc>
        <w:tc>
          <w:tcPr>
            <w:tcW w:w="38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306B18D" w14:textId="77777777" w:rsidR="001637C4" w:rsidRDefault="00000000">
            <w:r>
              <w:rPr>
                <w:color w:val="4A4A6A"/>
                <w:sz w:val="20"/>
                <w:szCs w:val="20"/>
              </w:rPr>
              <w:t>Dépassement significatif, appel IA pour obtenir justification.</w:t>
            </w:r>
          </w:p>
        </w:tc>
      </w:tr>
      <w:tr w:rsidR="001637C4" w14:paraId="5F5C314F" w14:textId="77777777">
        <w:tblPrEx>
          <w:tblCellMar>
            <w:top w:w="0" w:type="dxa"/>
            <w:bottom w:w="0" w:type="dxa"/>
          </w:tblCellMar>
        </w:tblPrEx>
        <w:tc>
          <w:tcPr>
            <w:tcW w:w="35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EEE1E22" w14:textId="77777777" w:rsidR="001637C4" w:rsidRDefault="00000000">
            <w:r>
              <w:rPr>
                <w:color w:val="1A1A2E"/>
                <w:sz w:val="20"/>
                <w:szCs w:val="20"/>
              </w:rPr>
              <w:t>seuil + 1 ≤ absences ≤ seuil + 3</w:t>
            </w:r>
          </w:p>
        </w:tc>
        <w:tc>
          <w:tcPr>
            <w:tcW w:w="20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006E95A" w14:textId="77777777" w:rsidR="001637C4" w:rsidRDefault="00000000">
            <w:r>
              <w:rPr>
                <w:b/>
                <w:bCs/>
                <w:color w:val="2E7D32"/>
                <w:sz w:val="20"/>
                <w:szCs w:val="20"/>
              </w:rPr>
              <w:t>AVERTIR</w:t>
            </w:r>
          </w:p>
        </w:tc>
        <w:tc>
          <w:tcPr>
            <w:tcW w:w="38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432E3DB" w14:textId="77777777" w:rsidR="001637C4" w:rsidRDefault="00000000">
            <w:r>
              <w:rPr>
                <w:color w:val="4A4A6A"/>
                <w:sz w:val="20"/>
                <w:szCs w:val="20"/>
              </w:rPr>
              <w:t>Dépassement modéré, avertissement enregistré.</w:t>
            </w:r>
          </w:p>
        </w:tc>
      </w:tr>
    </w:tbl>
    <w:p w14:paraId="6EDC7B23" w14:textId="77777777" w:rsidR="001637C4" w:rsidRDefault="001637C4"/>
    <w:p w14:paraId="1B6CECF2" w14:textId="77777777" w:rsidR="001637C4" w:rsidRDefault="00000000">
      <w:pPr>
        <w:pStyle w:val="Titre2"/>
      </w:pPr>
      <w:r>
        <w:t>3.4 Appel téléphonique IA — Intégration VAPI</w:t>
      </w:r>
    </w:p>
    <w:p w14:paraId="3CCAC3E0" w14:textId="77777777" w:rsidR="001637C4" w:rsidRDefault="00000000">
      <w:pPr>
        <w:spacing w:before="60" w:after="80"/>
      </w:pPr>
      <w:r>
        <w:rPr>
          <w:color w:val="1A1A2E"/>
        </w:rPr>
        <w:lastRenderedPageBreak/>
        <w:t>Lorsque la décision est APPELER, le module VAPI est activé. VAPI est une plateforme de Voice AI qui permet de passer des appels téléphoniques entièrement gérés par une IA conversationnelle.</w:t>
      </w:r>
    </w:p>
    <w:p w14:paraId="49C9388C" w14:textId="77777777" w:rsidR="001637C4" w:rsidRDefault="00000000">
      <w:pPr>
        <w:pStyle w:val="Titre3"/>
      </w:pPr>
      <w:r>
        <w:rPr>
          <w:i/>
          <w:iCs/>
        </w:rPr>
        <w:t>Configuration de l'assistant vocal</w:t>
      </w:r>
    </w:p>
    <w:p w14:paraId="478B3A56" w14:textId="77777777" w:rsidR="001637C4" w:rsidRDefault="00000000">
      <w:pPr>
        <w:pStyle w:val="Paragraphedeliste"/>
        <w:numPr>
          <w:ilvl w:val="0"/>
          <w:numId w:val="2"/>
        </w:numPr>
        <w:spacing w:before="40" w:after="40"/>
      </w:pPr>
      <w:r>
        <w:rPr>
          <w:color w:val="1A1A2E"/>
        </w:rPr>
        <w:t>Modèle de langage : LLaMA 3.3 70B via Groq, avec température 0.3 pour un comportement cohérent et professionnel.</w:t>
      </w:r>
    </w:p>
    <w:p w14:paraId="4349C929" w14:textId="77777777" w:rsidR="001637C4" w:rsidRDefault="00000000">
      <w:pPr>
        <w:pStyle w:val="Paragraphedeliste"/>
        <w:numPr>
          <w:ilvl w:val="0"/>
          <w:numId w:val="2"/>
        </w:numPr>
        <w:spacing w:before="40" w:after="40"/>
      </w:pPr>
      <w:r>
        <w:rPr>
          <w:color w:val="1A1A2E"/>
        </w:rPr>
        <w:t>Voix synthétique : Azure Cognitive Speech, voix fr-FR-DeniseNeural (français neutre et professionnel).</w:t>
      </w:r>
    </w:p>
    <w:p w14:paraId="00B71486" w14:textId="77777777" w:rsidR="001637C4" w:rsidRDefault="00000000">
      <w:pPr>
        <w:pStyle w:val="Paragraphedeliste"/>
        <w:numPr>
          <w:ilvl w:val="0"/>
          <w:numId w:val="2"/>
        </w:numPr>
        <w:spacing w:before="40" w:after="40"/>
      </w:pPr>
      <w:r>
        <w:rPr>
          <w:color w:val="1A1A2E"/>
        </w:rPr>
        <w:t>Durée maximale de l'appel : 120 secondes, avec timeout de silence à 15 secondes.</w:t>
      </w:r>
    </w:p>
    <w:p w14:paraId="0A9AF801" w14:textId="77777777" w:rsidR="001637C4" w:rsidRDefault="00000000">
      <w:pPr>
        <w:pStyle w:val="Paragraphedeliste"/>
        <w:numPr>
          <w:ilvl w:val="0"/>
          <w:numId w:val="2"/>
        </w:numPr>
        <w:spacing w:before="40" w:after="40"/>
      </w:pPr>
      <w:r>
        <w:rPr>
          <w:color w:val="1A1A2E"/>
        </w:rPr>
        <w:t>Environnement sonore : bruit de bureau (backgroundSound: office) pour un rendu naturel.</w:t>
      </w:r>
    </w:p>
    <w:p w14:paraId="7628EEFD" w14:textId="77777777" w:rsidR="001637C4" w:rsidRDefault="00000000">
      <w:pPr>
        <w:pStyle w:val="Paragraphedeliste"/>
        <w:numPr>
          <w:ilvl w:val="0"/>
          <w:numId w:val="2"/>
        </w:numPr>
        <w:spacing w:before="40" w:after="40"/>
      </w:pPr>
      <w:r>
        <w:rPr>
          <w:color w:val="1A1A2E"/>
        </w:rPr>
        <w:t>Premier message personnalisé : intégration du prénom et nom du saissonnier pour un contact humain.</w:t>
      </w:r>
    </w:p>
    <w:p w14:paraId="1B656732" w14:textId="77777777" w:rsidR="001637C4" w:rsidRDefault="00000000">
      <w:pPr>
        <w:pStyle w:val="Titre3"/>
      </w:pPr>
      <w:r>
        <w:rPr>
          <w:i/>
          <w:iCs/>
        </w:rPr>
        <w:t>Scénario de conversation</w:t>
      </w:r>
    </w:p>
    <w:p w14:paraId="1C34AE07" w14:textId="77777777" w:rsidR="001637C4" w:rsidRDefault="00000000">
      <w:pPr>
        <w:pStyle w:val="Paragraphedeliste"/>
        <w:numPr>
          <w:ilvl w:val="0"/>
          <w:numId w:val="3"/>
        </w:numPr>
        <w:spacing w:before="40" w:after="40"/>
      </w:pPr>
      <w:r>
        <w:rPr>
          <w:color w:val="1A1A2E"/>
        </w:rPr>
        <w:t>Présentation de l'assistant comme représentant du service RH de l'entreprise.</w:t>
      </w:r>
    </w:p>
    <w:p w14:paraId="2C04F33F" w14:textId="77777777" w:rsidR="001637C4" w:rsidRDefault="00000000">
      <w:pPr>
        <w:pStyle w:val="Paragraphedeliste"/>
        <w:numPr>
          <w:ilvl w:val="0"/>
          <w:numId w:val="3"/>
        </w:numPr>
        <w:spacing w:before="40" w:after="40"/>
      </w:pPr>
      <w:r>
        <w:rPr>
          <w:color w:val="1A1A2E"/>
        </w:rPr>
        <w:t>Information du saissonnier sur le nombre d'absences constatées.</w:t>
      </w:r>
    </w:p>
    <w:p w14:paraId="54F49446" w14:textId="77777777" w:rsidR="001637C4" w:rsidRDefault="00000000">
      <w:pPr>
        <w:pStyle w:val="Paragraphedeliste"/>
        <w:numPr>
          <w:ilvl w:val="0"/>
          <w:numId w:val="3"/>
        </w:numPr>
        <w:spacing w:before="40" w:after="40"/>
      </w:pPr>
      <w:r>
        <w:rPr>
          <w:color w:val="1A1A2E"/>
        </w:rPr>
        <w:t>Demande de justification (maladie, urgence familiale, autre raison valide).</w:t>
      </w:r>
    </w:p>
    <w:p w14:paraId="45E919D8" w14:textId="77777777" w:rsidR="001637C4" w:rsidRDefault="00000000">
      <w:pPr>
        <w:pStyle w:val="Paragraphedeliste"/>
        <w:numPr>
          <w:ilvl w:val="0"/>
          <w:numId w:val="3"/>
        </w:numPr>
        <w:spacing w:before="40" w:after="40"/>
      </w:pPr>
      <w:r>
        <w:rPr>
          <w:color w:val="1A1A2E"/>
        </w:rPr>
        <w:t>Si justification valide : transmission au service RH humain confirmée.</w:t>
      </w:r>
    </w:p>
    <w:p w14:paraId="1A915A33" w14:textId="77777777" w:rsidR="001637C4" w:rsidRDefault="00000000">
      <w:pPr>
        <w:pStyle w:val="Paragraphedeliste"/>
        <w:numPr>
          <w:ilvl w:val="0"/>
          <w:numId w:val="3"/>
        </w:numPr>
        <w:spacing w:before="40" w:after="40"/>
      </w:pPr>
      <w:r>
        <w:rPr>
          <w:color w:val="1A1A2E"/>
        </w:rPr>
        <w:t>Si pas de justification : information sur les mesures potentielles.</w:t>
      </w:r>
    </w:p>
    <w:p w14:paraId="553E0B20" w14:textId="77777777" w:rsidR="001637C4" w:rsidRDefault="00000000">
      <w:pPr>
        <w:pStyle w:val="Paragraphedeliste"/>
        <w:numPr>
          <w:ilvl w:val="0"/>
          <w:numId w:val="3"/>
        </w:numPr>
        <w:spacing w:before="40" w:after="40"/>
      </w:pPr>
      <w:r>
        <w:rPr>
          <w:color w:val="1A1A2E"/>
        </w:rPr>
        <w:t>Clôture professionnelle et raccrochage automatique.</w:t>
      </w:r>
    </w:p>
    <w:p w14:paraId="483DB818" w14:textId="77777777" w:rsidR="001637C4" w:rsidRDefault="00000000">
      <w:pPr>
        <w:pStyle w:val="Titre3"/>
      </w:pPr>
      <w:r>
        <w:rPr>
          <w:i/>
          <w:iCs/>
        </w:rPr>
        <w:t>Traçabilité</w:t>
      </w:r>
    </w:p>
    <w:p w14:paraId="02CC5906" w14:textId="77777777" w:rsidR="001637C4" w:rsidRDefault="00000000">
      <w:pPr>
        <w:pStyle w:val="Paragraphedeliste"/>
        <w:numPr>
          <w:ilvl w:val="0"/>
          <w:numId w:val="2"/>
        </w:numPr>
        <w:spacing w:before="40" w:after="40"/>
      </w:pPr>
      <w:r>
        <w:rPr>
          <w:color w:val="1A1A2E"/>
        </w:rPr>
        <w:t>Chaque appel génère un call_id unique retourné par l'API VAPI.</w:t>
      </w:r>
    </w:p>
    <w:p w14:paraId="747FE8A9" w14:textId="77777777" w:rsidR="001637C4" w:rsidRDefault="00000000">
      <w:pPr>
        <w:pStyle w:val="Paragraphedeliste"/>
        <w:numPr>
          <w:ilvl w:val="0"/>
          <w:numId w:val="2"/>
        </w:numPr>
        <w:spacing w:before="40" w:after="40"/>
      </w:pPr>
      <w:r>
        <w:rPr>
          <w:color w:val="1A1A2E"/>
        </w:rPr>
        <w:t>Un rapport est automatiquement sauvegardé en BDD via l'API Spring Boot (endpoint /appels/rapport) avec : numéro de téléphone, call_id, statut (APPELE/AVERTI/REJETE), résumé de la décision.</w:t>
      </w:r>
    </w:p>
    <w:p w14:paraId="6A0D7F0D" w14:textId="77777777" w:rsidR="001637C4" w:rsidRDefault="001637C4"/>
    <w:p w14:paraId="22CFF69B" w14:textId="77777777" w:rsidR="001637C4" w:rsidRDefault="00000000">
      <w:pPr>
        <w:pStyle w:val="Titre2"/>
      </w:pPr>
      <w:r>
        <w:t>3.5 Technologies utilisées — Module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637C4" w14:paraId="5E88E7F2" w14:textId="77777777">
        <w:tblPrEx>
          <w:tblCellMar>
            <w:top w:w="0" w:type="dxa"/>
            <w:bottom w:w="0" w:type="dxa"/>
          </w:tblCellMar>
        </w:tblPrEx>
        <w:trPr>
          <w:tblHeader/>
        </w:trPr>
        <w:tc>
          <w:tcPr>
            <w:tcW w:w="28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1F346CD4" w14:textId="77777777" w:rsidR="001637C4" w:rsidRDefault="00000000">
            <w:r>
              <w:rPr>
                <w:b/>
                <w:bCs/>
                <w:color w:val="FFFFFF"/>
                <w:sz w:val="20"/>
                <w:szCs w:val="20"/>
              </w:rPr>
              <w:t>Technologie</w:t>
            </w:r>
          </w:p>
        </w:tc>
        <w:tc>
          <w:tcPr>
            <w:tcW w:w="22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393FD6A9" w14:textId="77777777" w:rsidR="001637C4" w:rsidRDefault="00000000">
            <w:r>
              <w:rPr>
                <w:b/>
                <w:bCs/>
                <w:color w:val="FFFFFF"/>
                <w:sz w:val="20"/>
                <w:szCs w:val="20"/>
              </w:rPr>
              <w:t>Rôle</w:t>
            </w:r>
          </w:p>
        </w:tc>
        <w:tc>
          <w:tcPr>
            <w:tcW w:w="43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611ADC79" w14:textId="77777777" w:rsidR="001637C4" w:rsidRDefault="00000000">
            <w:r>
              <w:rPr>
                <w:b/>
                <w:bCs/>
                <w:color w:val="FFFFFF"/>
                <w:sz w:val="20"/>
                <w:szCs w:val="20"/>
              </w:rPr>
              <w:t>Détail / Usage</w:t>
            </w:r>
          </w:p>
        </w:tc>
      </w:tr>
      <w:tr w:rsidR="001637C4" w14:paraId="701E4F21"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5370E86" w14:textId="77777777" w:rsidR="001637C4" w:rsidRDefault="00000000">
            <w:r>
              <w:rPr>
                <w:b/>
                <w:bCs/>
                <w:color w:val="4472C4"/>
                <w:sz w:val="20"/>
                <w:szCs w:val="20"/>
              </w:rPr>
              <w:t>Python 3.11+</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C34FBD3" w14:textId="77777777" w:rsidR="001637C4" w:rsidRDefault="00000000">
            <w:r>
              <w:rPr>
                <w:color w:val="1A1A2E"/>
                <w:sz w:val="20"/>
                <w:szCs w:val="20"/>
              </w:rPr>
              <w:t>Langage principal</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7ADC2FD" w14:textId="77777777" w:rsidR="001637C4" w:rsidRDefault="00000000">
            <w:r>
              <w:rPr>
                <w:color w:val="4A4A6A"/>
                <w:sz w:val="20"/>
                <w:szCs w:val="20"/>
              </w:rPr>
              <w:t>Orchestration agent, logique métier, communication APIs</w:t>
            </w:r>
          </w:p>
        </w:tc>
      </w:tr>
      <w:tr w:rsidR="001637C4" w14:paraId="4A2CF9FC"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5CEA26B" w14:textId="77777777" w:rsidR="001637C4" w:rsidRDefault="00000000">
            <w:r>
              <w:rPr>
                <w:b/>
                <w:bCs/>
                <w:color w:val="4472C4"/>
                <w:sz w:val="20"/>
                <w:szCs w:val="20"/>
              </w:rPr>
              <w:t>LangGraph</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339BF68" w14:textId="77777777" w:rsidR="001637C4" w:rsidRDefault="00000000">
            <w:r>
              <w:rPr>
                <w:color w:val="1A1A2E"/>
                <w:sz w:val="20"/>
                <w:szCs w:val="20"/>
              </w:rPr>
              <w:t>Framework agent IA</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0970DF23" w14:textId="77777777" w:rsidR="001637C4" w:rsidRDefault="00000000">
            <w:r>
              <w:rPr>
                <w:color w:val="4A4A6A"/>
                <w:sz w:val="20"/>
                <w:szCs w:val="20"/>
              </w:rPr>
              <w:t>Modélisation du flux de traitement en graphe d'état (StateGraph) avec boucles conditionnelles</w:t>
            </w:r>
          </w:p>
        </w:tc>
      </w:tr>
      <w:tr w:rsidR="001637C4" w14:paraId="44850A51"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A7F2232" w14:textId="77777777" w:rsidR="001637C4" w:rsidRDefault="00000000">
            <w:r>
              <w:rPr>
                <w:b/>
                <w:bCs/>
                <w:color w:val="4472C4"/>
                <w:sz w:val="20"/>
                <w:szCs w:val="20"/>
              </w:rPr>
              <w:t>Flask 3.x + CORS</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A4FB659" w14:textId="77777777" w:rsidR="001637C4" w:rsidRDefault="00000000">
            <w:r>
              <w:rPr>
                <w:color w:val="1A1A2E"/>
                <w:sz w:val="20"/>
                <w:szCs w:val="20"/>
              </w:rPr>
              <w:t>Serveur API REST</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F135A89" w14:textId="77777777" w:rsidR="001637C4" w:rsidRDefault="00000000">
            <w:r>
              <w:rPr>
                <w:color w:val="4A4A6A"/>
                <w:sz w:val="20"/>
                <w:szCs w:val="20"/>
              </w:rPr>
              <w:t>Exposition du endpoint /lancer (port 5003), acceptation depuis Angular</w:t>
            </w:r>
          </w:p>
        </w:tc>
      </w:tr>
      <w:tr w:rsidR="001637C4" w14:paraId="4774C34D"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EE9A961" w14:textId="77777777" w:rsidR="001637C4" w:rsidRDefault="00000000">
            <w:r>
              <w:rPr>
                <w:b/>
                <w:bCs/>
                <w:color w:val="4472C4"/>
                <w:sz w:val="20"/>
                <w:szCs w:val="20"/>
              </w:rPr>
              <w:t>Groq API</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513D3EB" w14:textId="77777777" w:rsidR="001637C4" w:rsidRDefault="00000000">
            <w:r>
              <w:rPr>
                <w:color w:val="1A1A2E"/>
                <w:sz w:val="20"/>
                <w:szCs w:val="20"/>
              </w:rPr>
              <w:t>Inférence LLM cloud</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04B5A482" w14:textId="77777777" w:rsidR="001637C4" w:rsidRDefault="00000000">
            <w:r>
              <w:rPr>
                <w:color w:val="4A4A6A"/>
                <w:sz w:val="20"/>
                <w:szCs w:val="20"/>
              </w:rPr>
              <w:t>LLaMA 3.3 70B pour la prise de décision RH par analyse contextuelle</w:t>
            </w:r>
          </w:p>
        </w:tc>
      </w:tr>
      <w:tr w:rsidR="001637C4" w14:paraId="36846A9B"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5754407" w14:textId="77777777" w:rsidR="001637C4" w:rsidRDefault="00000000">
            <w:r>
              <w:rPr>
                <w:b/>
                <w:bCs/>
                <w:color w:val="4472C4"/>
                <w:sz w:val="20"/>
                <w:szCs w:val="20"/>
              </w:rPr>
              <w:t>VAPI (Voice AI)</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EBF9F53" w14:textId="77777777" w:rsidR="001637C4" w:rsidRDefault="00000000">
            <w:r>
              <w:rPr>
                <w:color w:val="1A1A2E"/>
                <w:sz w:val="20"/>
                <w:szCs w:val="20"/>
              </w:rPr>
              <w:t>Appels téléphoniques IA</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8502ABC" w14:textId="77777777" w:rsidR="001637C4" w:rsidRDefault="00000000">
            <w:r>
              <w:rPr>
                <w:color w:val="4A4A6A"/>
                <w:sz w:val="20"/>
                <w:szCs w:val="20"/>
              </w:rPr>
              <w:t>Plateforme de Voice AI pour appels automatisés entièrement gérés par LLM</w:t>
            </w:r>
          </w:p>
        </w:tc>
      </w:tr>
      <w:tr w:rsidR="001637C4" w14:paraId="2588964A"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10FA7CFA" w14:textId="77777777" w:rsidR="001637C4" w:rsidRDefault="00000000">
            <w:r>
              <w:rPr>
                <w:b/>
                <w:bCs/>
                <w:color w:val="4472C4"/>
                <w:sz w:val="20"/>
                <w:szCs w:val="20"/>
              </w:rPr>
              <w:t>Azure Neural Voice</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4992CED" w14:textId="77777777" w:rsidR="001637C4" w:rsidRDefault="00000000">
            <w:r>
              <w:rPr>
                <w:color w:val="1A1A2E"/>
                <w:sz w:val="20"/>
                <w:szCs w:val="20"/>
              </w:rPr>
              <w:t>Synthèse vocale</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35D8373" w14:textId="77777777" w:rsidR="001637C4" w:rsidRDefault="00000000">
            <w:r>
              <w:rPr>
                <w:color w:val="4A4A6A"/>
                <w:sz w:val="20"/>
                <w:szCs w:val="20"/>
              </w:rPr>
              <w:t>Voix fr-FR-DeniseNeural pour un rendu naturel et professionnel en français</w:t>
            </w:r>
          </w:p>
        </w:tc>
      </w:tr>
      <w:tr w:rsidR="001637C4" w14:paraId="3DE219BB"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3FA619D" w14:textId="77777777" w:rsidR="001637C4" w:rsidRDefault="00000000">
            <w:r>
              <w:rPr>
                <w:b/>
                <w:bCs/>
                <w:color w:val="4472C4"/>
                <w:sz w:val="20"/>
                <w:szCs w:val="20"/>
              </w:rPr>
              <w:t>LLaMA-3.3 70B</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77F7783" w14:textId="77777777" w:rsidR="001637C4" w:rsidRDefault="00000000">
            <w:r>
              <w:rPr>
                <w:color w:val="1A1A2E"/>
                <w:sz w:val="20"/>
                <w:szCs w:val="20"/>
              </w:rPr>
              <w:t>Décision RH</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018AE43" w14:textId="77777777" w:rsidR="001637C4" w:rsidRDefault="00000000">
            <w:r>
              <w:rPr>
                <w:color w:val="4A4A6A"/>
                <w:sz w:val="20"/>
                <w:szCs w:val="20"/>
              </w:rPr>
              <w:t>Analyse des règles métier et sélection de l'action (APPELER/AVERTIR/REJETER)</w:t>
            </w:r>
          </w:p>
        </w:tc>
      </w:tr>
      <w:tr w:rsidR="001637C4" w14:paraId="236F240A"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601E929" w14:textId="77777777" w:rsidR="001637C4" w:rsidRDefault="00000000">
            <w:r>
              <w:rPr>
                <w:b/>
                <w:bCs/>
                <w:color w:val="4472C4"/>
                <w:sz w:val="20"/>
                <w:szCs w:val="20"/>
              </w:rPr>
              <w:lastRenderedPageBreak/>
              <w:t>Spring Boot 3.x</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25A95A6" w14:textId="77777777" w:rsidR="001637C4" w:rsidRDefault="00000000">
            <w:r>
              <w:rPr>
                <w:color w:val="1A1A2E"/>
                <w:sz w:val="20"/>
                <w:szCs w:val="20"/>
              </w:rPr>
              <w:t>Backend Java</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82BCD48" w14:textId="77777777" w:rsidR="001637C4" w:rsidRDefault="00000000">
            <w:r>
              <w:rPr>
                <w:color w:val="4A4A6A"/>
                <w:sz w:val="20"/>
                <w:szCs w:val="20"/>
              </w:rPr>
              <w:t>Source de données saisonniers, réception des rapports d'appel</w:t>
            </w:r>
          </w:p>
        </w:tc>
      </w:tr>
      <w:tr w:rsidR="001637C4" w14:paraId="39278870"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79C66826" w14:textId="77777777" w:rsidR="001637C4" w:rsidRDefault="00000000">
            <w:r>
              <w:rPr>
                <w:b/>
                <w:bCs/>
                <w:color w:val="4472C4"/>
                <w:sz w:val="20"/>
                <w:szCs w:val="20"/>
              </w:rPr>
              <w:t>Flask-CORS</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B9675D0" w14:textId="77777777" w:rsidR="001637C4" w:rsidRDefault="00000000">
            <w:r>
              <w:rPr>
                <w:color w:val="1A1A2E"/>
                <w:sz w:val="20"/>
                <w:szCs w:val="20"/>
              </w:rPr>
              <w:t>Sécurité web</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663277B7" w14:textId="77777777" w:rsidR="001637C4" w:rsidRDefault="00000000">
            <w:r>
              <w:rPr>
                <w:color w:val="4A4A6A"/>
                <w:sz w:val="20"/>
                <w:szCs w:val="20"/>
              </w:rPr>
              <w:t>Autorisation des requêtes cross-origin depuis Angular (port 4200)</w:t>
            </w:r>
          </w:p>
        </w:tc>
      </w:tr>
      <w:tr w:rsidR="001637C4" w14:paraId="278CCCB3"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3CAA0C2D" w14:textId="77777777" w:rsidR="001637C4" w:rsidRDefault="00000000">
            <w:r>
              <w:rPr>
                <w:b/>
                <w:bCs/>
                <w:color w:val="4472C4"/>
                <w:sz w:val="20"/>
                <w:szCs w:val="20"/>
              </w:rPr>
              <w:t>python-dotenv</w:t>
            </w:r>
          </w:p>
        </w:tc>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62A1EBDE" w14:textId="77777777" w:rsidR="001637C4" w:rsidRDefault="00000000">
            <w:r>
              <w:rPr>
                <w:color w:val="1A1A2E"/>
                <w:sz w:val="20"/>
                <w:szCs w:val="20"/>
              </w:rPr>
              <w:t>Config</w:t>
            </w:r>
          </w:p>
        </w:tc>
        <w:tc>
          <w:tcPr>
            <w:tcW w:w="43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78E29576" w14:textId="77777777" w:rsidR="001637C4" w:rsidRDefault="00000000">
            <w:r>
              <w:rPr>
                <w:color w:val="4A4A6A"/>
                <w:sz w:val="20"/>
                <w:szCs w:val="20"/>
              </w:rPr>
              <w:t>Gestion sécurisée des clés VAPI, Groq, URL Spring API</w:t>
            </w:r>
          </w:p>
        </w:tc>
      </w:tr>
      <w:tr w:rsidR="001637C4" w14:paraId="29943032" w14:textId="77777777">
        <w:tblPrEx>
          <w:tblCellMar>
            <w:top w:w="0" w:type="dxa"/>
            <w:bottom w:w="0" w:type="dxa"/>
          </w:tblCellMar>
        </w:tblPrEx>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5F95BA2E" w14:textId="77777777" w:rsidR="001637C4" w:rsidRDefault="00000000">
            <w:r>
              <w:rPr>
                <w:b/>
                <w:bCs/>
                <w:color w:val="4472C4"/>
                <w:sz w:val="20"/>
                <w:szCs w:val="20"/>
              </w:rPr>
              <w:t>Angular 17+</w:t>
            </w:r>
          </w:p>
        </w:tc>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E1457AC" w14:textId="77777777" w:rsidR="001637C4" w:rsidRDefault="00000000">
            <w:r>
              <w:rPr>
                <w:color w:val="1A1A2E"/>
                <w:sz w:val="20"/>
                <w:szCs w:val="20"/>
              </w:rPr>
              <w:t>Frontend</w:t>
            </w:r>
          </w:p>
        </w:tc>
        <w:tc>
          <w:tcPr>
            <w:tcW w:w="43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3D74169C" w14:textId="77777777" w:rsidR="001637C4" w:rsidRDefault="00000000">
            <w:r>
              <w:rPr>
                <w:color w:val="4A4A6A"/>
                <w:sz w:val="20"/>
                <w:szCs w:val="20"/>
              </w:rPr>
              <w:t>Interface de déclenchement de l'agent et visualisation des résultats</w:t>
            </w:r>
          </w:p>
        </w:tc>
      </w:tr>
    </w:tbl>
    <w:p w14:paraId="3509B99E" w14:textId="77777777" w:rsidR="001637C4" w:rsidRDefault="001637C4"/>
    <w:p w14:paraId="5122B8DD" w14:textId="77777777" w:rsidR="001637C4" w:rsidRDefault="00000000">
      <w:pPr>
        <w:pStyle w:val="Titre2"/>
      </w:pPr>
      <w:r>
        <w:t>3.6 API REST —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2081"/>
        <w:gridCol w:w="2636"/>
        <w:gridCol w:w="3296"/>
      </w:tblGrid>
      <w:tr w:rsidR="001637C4" w14:paraId="314022A2" w14:textId="77777777">
        <w:tblPrEx>
          <w:tblCellMar>
            <w:top w:w="0" w:type="dxa"/>
            <w:bottom w:w="0" w:type="dxa"/>
          </w:tblCellMar>
        </w:tblPrEx>
        <w:trPr>
          <w:tblHeader/>
        </w:trPr>
        <w:tc>
          <w:tcPr>
            <w:tcW w:w="14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3C1AE7A7" w14:textId="77777777" w:rsidR="001637C4" w:rsidRDefault="00000000">
            <w:r>
              <w:rPr>
                <w:b/>
                <w:bCs/>
                <w:color w:val="FFFFFF"/>
                <w:sz w:val="18"/>
                <w:szCs w:val="18"/>
              </w:rPr>
              <w:t>Méthode</w:t>
            </w:r>
          </w:p>
        </w:tc>
        <w:tc>
          <w:tcPr>
            <w:tcW w:w="16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6F35C4B0" w14:textId="77777777" w:rsidR="001637C4" w:rsidRDefault="00000000">
            <w:r>
              <w:rPr>
                <w:b/>
                <w:bCs/>
                <w:color w:val="FFFFFF"/>
                <w:sz w:val="18"/>
                <w:szCs w:val="18"/>
              </w:rPr>
              <w:t>URL</w:t>
            </w:r>
          </w:p>
        </w:tc>
        <w:tc>
          <w:tcPr>
            <w:tcW w:w="28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7CC777AA" w14:textId="77777777" w:rsidR="001637C4" w:rsidRDefault="00000000">
            <w:r>
              <w:rPr>
                <w:b/>
                <w:bCs/>
                <w:color w:val="FFFFFF"/>
                <w:sz w:val="18"/>
                <w:szCs w:val="18"/>
              </w:rPr>
              <w:t>Description</w:t>
            </w:r>
          </w:p>
        </w:tc>
        <w:tc>
          <w:tcPr>
            <w:tcW w:w="35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20" w:type="dxa"/>
              <w:bottom w:w="100" w:type="dxa"/>
              <w:right w:w="120" w:type="dxa"/>
            </w:tcMar>
          </w:tcPr>
          <w:p w14:paraId="0B46ABF9" w14:textId="77777777" w:rsidR="001637C4" w:rsidRDefault="00000000">
            <w:r>
              <w:rPr>
                <w:b/>
                <w:bCs/>
                <w:color w:val="FFFFFF"/>
                <w:sz w:val="18"/>
                <w:szCs w:val="18"/>
              </w:rPr>
              <w:t>Corps / Réponse</w:t>
            </w:r>
          </w:p>
        </w:tc>
      </w:tr>
      <w:tr w:rsidR="001637C4" w14:paraId="5B3CC4A4"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47D7D04" w14:textId="77777777" w:rsidR="001637C4" w:rsidRDefault="00000000">
            <w:r>
              <w:rPr>
                <w:b/>
                <w:bCs/>
                <w:color w:val="4472C4"/>
                <w:sz w:val="18"/>
                <w:szCs w:val="18"/>
              </w:rPr>
              <w:t>GET</w:t>
            </w:r>
          </w:p>
        </w:tc>
        <w:tc>
          <w:tcPr>
            <w:tcW w:w="1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5D31C5F6" w14:textId="77777777" w:rsidR="001637C4" w:rsidRDefault="00000000">
            <w:r>
              <w:rPr>
                <w:color w:val="1A1A2E"/>
                <w:sz w:val="18"/>
                <w:szCs w:val="18"/>
              </w:rPr>
              <w:t>/health</w:t>
            </w:r>
          </w:p>
        </w:tc>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59846175" w14:textId="77777777" w:rsidR="001637C4" w:rsidRDefault="00000000">
            <w:r>
              <w:rPr>
                <w:color w:val="4A4A6A"/>
                <w:sz w:val="18"/>
                <w:szCs w:val="18"/>
              </w:rPr>
              <w:t>Vérification disponibilité agent Flask</w:t>
            </w:r>
          </w:p>
        </w:tc>
        <w:tc>
          <w:tcPr>
            <w:tcW w:w="35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469B9F58" w14:textId="77777777" w:rsidR="001637C4" w:rsidRDefault="00000000">
            <w:r>
              <w:rPr>
                <w:color w:val="4A4A6A"/>
                <w:sz w:val="18"/>
                <w:szCs w:val="18"/>
              </w:rPr>
              <w:t>{ "status": "ok" }</w:t>
            </w:r>
          </w:p>
        </w:tc>
      </w:tr>
      <w:tr w:rsidR="001637C4" w14:paraId="6B3517D6"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4550A0F8" w14:textId="77777777" w:rsidR="001637C4" w:rsidRDefault="00000000">
            <w:r>
              <w:rPr>
                <w:b/>
                <w:bCs/>
                <w:color w:val="4472C4"/>
                <w:sz w:val="18"/>
                <w:szCs w:val="18"/>
              </w:rPr>
              <w:t>POST</w:t>
            </w:r>
          </w:p>
        </w:tc>
        <w:tc>
          <w:tcPr>
            <w:tcW w:w="1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413C1852" w14:textId="77777777" w:rsidR="001637C4" w:rsidRDefault="00000000">
            <w:r>
              <w:rPr>
                <w:color w:val="1A1A2E"/>
                <w:sz w:val="18"/>
                <w:szCs w:val="18"/>
              </w:rPr>
              <w:t>/lancer</w:t>
            </w:r>
          </w:p>
        </w:tc>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397DCD8B" w14:textId="77777777" w:rsidR="001637C4" w:rsidRDefault="00000000">
            <w:r>
              <w:rPr>
                <w:color w:val="4A4A6A"/>
                <w:sz w:val="18"/>
                <w:szCs w:val="18"/>
              </w:rPr>
              <w:t>Déclenchement de l'agent de suivi</w:t>
            </w:r>
          </w:p>
        </w:tc>
        <w:tc>
          <w:tcPr>
            <w:tcW w:w="35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2A43197A" w14:textId="77777777" w:rsidR="001637C4" w:rsidRDefault="00000000">
            <w:r>
              <w:rPr>
                <w:color w:val="4A4A6A"/>
                <w:sz w:val="18"/>
                <w:szCs w:val="18"/>
              </w:rPr>
              <w:t>Body: campagne_id, region_id, seuil, absences_data → résultats traitement</w:t>
            </w:r>
          </w:p>
        </w:tc>
      </w:tr>
      <w:tr w:rsidR="001637C4" w14:paraId="504D4CF6"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6EE0679F" w14:textId="77777777" w:rsidR="001637C4" w:rsidRDefault="00000000">
            <w:r>
              <w:rPr>
                <w:b/>
                <w:bCs/>
                <w:color w:val="4472C4"/>
                <w:sz w:val="18"/>
                <w:szCs w:val="18"/>
              </w:rPr>
              <w:t>POST</w:t>
            </w:r>
          </w:p>
        </w:tc>
        <w:tc>
          <w:tcPr>
            <w:tcW w:w="16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31F43AC5" w14:textId="77777777" w:rsidR="001637C4" w:rsidRDefault="00000000">
            <w:r>
              <w:rPr>
                <w:color w:val="1A1A2E"/>
                <w:sz w:val="18"/>
                <w:szCs w:val="18"/>
              </w:rPr>
              <w:t>/saisonniers/absences-excessives</w:t>
            </w:r>
          </w:p>
        </w:tc>
        <w:tc>
          <w:tcPr>
            <w:tcW w:w="28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17F62B9" w14:textId="77777777" w:rsidR="001637C4" w:rsidRDefault="00000000">
            <w:r>
              <w:rPr>
                <w:color w:val="4A4A6A"/>
                <w:sz w:val="18"/>
                <w:szCs w:val="18"/>
              </w:rPr>
              <w:t>Récupération candidats en dépassement (Spring Boot)</w:t>
            </w:r>
          </w:p>
        </w:tc>
        <w:tc>
          <w:tcPr>
            <w:tcW w:w="35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EFB0DCE" w14:textId="77777777" w:rsidR="001637C4" w:rsidRDefault="00000000">
            <w:r>
              <w:rPr>
                <w:color w:val="4A4A6A"/>
                <w:sz w:val="18"/>
                <w:szCs w:val="18"/>
              </w:rPr>
              <w:t>Body: campagneId, regionId, seuil, absencesData</w:t>
            </w:r>
          </w:p>
        </w:tc>
      </w:tr>
      <w:tr w:rsidR="001637C4" w14:paraId="692E290C" w14:textId="77777777">
        <w:tblPrEx>
          <w:tblCellMar>
            <w:top w:w="0" w:type="dxa"/>
            <w:bottom w:w="0" w:type="dxa"/>
          </w:tblCellMar>
        </w:tblPrEx>
        <w:tc>
          <w:tcPr>
            <w:tcW w:w="14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408E5664" w14:textId="77777777" w:rsidR="001637C4" w:rsidRDefault="00000000">
            <w:r>
              <w:rPr>
                <w:b/>
                <w:bCs/>
                <w:color w:val="4472C4"/>
                <w:sz w:val="18"/>
                <w:szCs w:val="18"/>
              </w:rPr>
              <w:t>POST</w:t>
            </w:r>
          </w:p>
        </w:tc>
        <w:tc>
          <w:tcPr>
            <w:tcW w:w="16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2F951465" w14:textId="77777777" w:rsidR="001637C4" w:rsidRDefault="00000000">
            <w:r>
              <w:rPr>
                <w:color w:val="1A1A2E"/>
                <w:sz w:val="18"/>
                <w:szCs w:val="18"/>
              </w:rPr>
              <w:t>/appels/rapport</w:t>
            </w:r>
          </w:p>
        </w:tc>
        <w:tc>
          <w:tcPr>
            <w:tcW w:w="28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053C26E9" w14:textId="77777777" w:rsidR="001637C4" w:rsidRDefault="00000000">
            <w:r>
              <w:rPr>
                <w:color w:val="4A4A6A"/>
                <w:sz w:val="18"/>
                <w:szCs w:val="18"/>
              </w:rPr>
              <w:t>Sauvegarde d'un rapport d'appel (Spring Boot)</w:t>
            </w:r>
          </w:p>
        </w:tc>
        <w:tc>
          <w:tcPr>
            <w:tcW w:w="35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20" w:type="dxa"/>
              <w:bottom w:w="80" w:type="dxa"/>
              <w:right w:w="120" w:type="dxa"/>
            </w:tcMar>
          </w:tcPr>
          <w:p w14:paraId="6FAD5F4E" w14:textId="77777777" w:rsidR="001637C4" w:rsidRDefault="00000000">
            <w:r>
              <w:rPr>
                <w:color w:val="4A4A6A"/>
                <w:sz w:val="18"/>
                <w:szCs w:val="18"/>
              </w:rPr>
              <w:t>Body: telephone, callId, statut, resume</w:t>
            </w:r>
          </w:p>
        </w:tc>
      </w:tr>
    </w:tbl>
    <w:p w14:paraId="5E9EDD67" w14:textId="77777777" w:rsidR="001637C4" w:rsidRDefault="00000000">
      <w:pPr>
        <w:pStyle w:val="Titre1"/>
        <w:pBdr>
          <w:bottom w:val="single" w:sz="8" w:space="4" w:color="2E5FA3"/>
        </w:pBdr>
      </w:pPr>
      <w:r>
        <w:t>4. Architecture Globale du Système IA</w:t>
      </w:r>
    </w:p>
    <w:p w14:paraId="0FA09ACD" w14:textId="77777777" w:rsidR="001637C4" w:rsidRDefault="00000000">
      <w:pPr>
        <w:pStyle w:val="Titre2"/>
      </w:pPr>
      <w:r>
        <w:t>4.1 Vue d'ensemble des composants</w:t>
      </w:r>
    </w:p>
    <w:p w14:paraId="1F5F70E8" w14:textId="77777777" w:rsidR="001637C4" w:rsidRDefault="00000000">
      <w:pPr>
        <w:spacing w:before="60" w:after="80"/>
      </w:pPr>
      <w:r>
        <w:rPr>
          <w:color w:val="1A1A2E"/>
        </w:rPr>
        <w:t>Le système IA s'intègre dans une architecture microservices composée de quatre couches principales interconnectées :</w:t>
      </w:r>
    </w:p>
    <w:p w14:paraId="2B7B443B" w14:textId="77777777" w:rsidR="001637C4" w:rsidRDefault="001637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637C4" w14:paraId="28D19F71" w14:textId="77777777">
        <w:tblPrEx>
          <w:tblCellMar>
            <w:top w:w="0" w:type="dxa"/>
            <w:bottom w:w="0" w:type="dxa"/>
          </w:tblCellMar>
        </w:tblPrEx>
        <w:trPr>
          <w:tblHeader/>
        </w:trPr>
        <w:tc>
          <w:tcPr>
            <w:tcW w:w="220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32F55E01" w14:textId="77777777" w:rsidR="001637C4" w:rsidRDefault="00000000">
            <w:r>
              <w:rPr>
                <w:b/>
                <w:bCs/>
                <w:color w:val="FFFFFF"/>
                <w:sz w:val="20"/>
                <w:szCs w:val="20"/>
              </w:rPr>
              <w:t>Couche</w:t>
            </w:r>
          </w:p>
        </w:tc>
        <w:tc>
          <w:tcPr>
            <w:tcW w:w="7160" w:type="dxa"/>
            <w:tcBorders>
              <w:top w:val="single" w:sz="1" w:space="0" w:color="BCC8DC"/>
              <w:left w:val="single" w:sz="1" w:space="0" w:color="BCC8DC"/>
              <w:bottom w:val="single" w:sz="1" w:space="0" w:color="BCC8DC"/>
              <w:right w:val="single" w:sz="1" w:space="0" w:color="BCC8DC"/>
            </w:tcBorders>
            <w:shd w:val="clear" w:color="auto" w:fill="1F3864"/>
            <w:tcMar>
              <w:top w:w="100" w:type="dxa"/>
              <w:left w:w="140" w:type="dxa"/>
              <w:bottom w:w="100" w:type="dxa"/>
              <w:right w:w="140" w:type="dxa"/>
            </w:tcMar>
          </w:tcPr>
          <w:p w14:paraId="0A242CA6" w14:textId="77777777" w:rsidR="001637C4" w:rsidRDefault="00000000">
            <w:r>
              <w:rPr>
                <w:b/>
                <w:bCs/>
                <w:color w:val="FFFFFF"/>
                <w:sz w:val="20"/>
                <w:szCs w:val="20"/>
              </w:rPr>
              <w:t>Composants et Rôles</w:t>
            </w:r>
          </w:p>
        </w:tc>
      </w:tr>
      <w:tr w:rsidR="001637C4" w14:paraId="6DBEC4E2" w14:textId="77777777">
        <w:tblPrEx>
          <w:tblCellMar>
            <w:top w:w="0" w:type="dxa"/>
            <w:bottom w:w="0" w:type="dxa"/>
          </w:tblCellMar>
        </w:tblPrEx>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CDE824D" w14:textId="77777777" w:rsidR="001637C4" w:rsidRDefault="00000000">
            <w:r>
              <w:rPr>
                <w:b/>
                <w:bCs/>
                <w:color w:val="4472C4"/>
                <w:sz w:val="20"/>
                <w:szCs w:val="20"/>
              </w:rPr>
              <w:t>Frontend</w:t>
            </w:r>
          </w:p>
        </w:tc>
        <w:tc>
          <w:tcPr>
            <w:tcW w:w="71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4F398C0E" w14:textId="77777777" w:rsidR="001637C4" w:rsidRDefault="00000000">
            <w:r>
              <w:rPr>
                <w:color w:val="4A4A6A"/>
                <w:sz w:val="20"/>
                <w:szCs w:val="20"/>
              </w:rPr>
              <w:t>Angular 17+ — Interface utilisateur RH, dépôt de dossiers, déclenchement agent, visualisation des analyses.</w:t>
            </w:r>
          </w:p>
        </w:tc>
      </w:tr>
      <w:tr w:rsidR="001637C4" w14:paraId="7BF5730E" w14:textId="77777777">
        <w:tblPrEx>
          <w:tblCellMar>
            <w:top w:w="0" w:type="dxa"/>
            <w:bottom w:w="0" w:type="dxa"/>
          </w:tblCellMar>
        </w:tblPrEx>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4A93FD19" w14:textId="77777777" w:rsidR="001637C4" w:rsidRDefault="00000000">
            <w:r>
              <w:rPr>
                <w:b/>
                <w:bCs/>
                <w:color w:val="4472C4"/>
                <w:sz w:val="20"/>
                <w:szCs w:val="20"/>
              </w:rPr>
              <w:t>Backend Métier</w:t>
            </w:r>
          </w:p>
        </w:tc>
        <w:tc>
          <w:tcPr>
            <w:tcW w:w="71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2A61909C" w14:textId="77777777" w:rsidR="001637C4" w:rsidRDefault="00000000">
            <w:r>
              <w:rPr>
                <w:color w:val="4A4A6A"/>
                <w:sz w:val="20"/>
                <w:szCs w:val="20"/>
              </w:rPr>
              <w:t>Spring Boot 3.x — Gestion des entités (Candidature, Saisonnier, Document, AnalyseIA), persistance BDD, orchestration des appels vers les microservices IA.</w:t>
            </w:r>
          </w:p>
        </w:tc>
      </w:tr>
      <w:tr w:rsidR="001637C4" w14:paraId="5BDD1890" w14:textId="77777777">
        <w:tblPrEx>
          <w:tblCellMar>
            <w:top w:w="0" w:type="dxa"/>
            <w:bottom w:w="0" w:type="dxa"/>
          </w:tblCellMar>
        </w:tblPrEx>
        <w:tc>
          <w:tcPr>
            <w:tcW w:w="220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124BDDBE" w14:textId="77777777" w:rsidR="001637C4" w:rsidRDefault="00000000">
            <w:r>
              <w:rPr>
                <w:b/>
                <w:bCs/>
                <w:color w:val="4472C4"/>
                <w:sz w:val="20"/>
                <w:szCs w:val="20"/>
              </w:rPr>
              <w:t>Microservices IA</w:t>
            </w:r>
          </w:p>
        </w:tc>
        <w:tc>
          <w:tcPr>
            <w:tcW w:w="71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40" w:type="dxa"/>
              <w:bottom w:w="80" w:type="dxa"/>
              <w:right w:w="140" w:type="dxa"/>
            </w:tcMar>
          </w:tcPr>
          <w:p w14:paraId="03868D08" w14:textId="77777777" w:rsidR="001637C4" w:rsidRDefault="00000000">
            <w:r>
              <w:rPr>
                <w:color w:val="4A4A6A"/>
                <w:sz w:val="20"/>
                <w:szCs w:val="20"/>
              </w:rPr>
              <w:t>Flask 5001 (Analyse Dossiers) + Flask 5003 (Agent Absences) — Services Python spécialisés exposant des APIs REST consommées par Spring Boot et Angular.</w:t>
            </w:r>
          </w:p>
        </w:tc>
      </w:tr>
      <w:tr w:rsidR="001637C4" w14:paraId="2BA8E610" w14:textId="77777777">
        <w:tblPrEx>
          <w:tblCellMar>
            <w:top w:w="0" w:type="dxa"/>
            <w:bottom w:w="0" w:type="dxa"/>
          </w:tblCellMar>
        </w:tblPrEx>
        <w:tc>
          <w:tcPr>
            <w:tcW w:w="220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4C04300B" w14:textId="77777777" w:rsidR="001637C4" w:rsidRDefault="00000000">
            <w:r>
              <w:rPr>
                <w:b/>
                <w:bCs/>
                <w:color w:val="4472C4"/>
                <w:sz w:val="20"/>
                <w:szCs w:val="20"/>
              </w:rPr>
              <w:t>Services Externes</w:t>
            </w:r>
          </w:p>
        </w:tc>
        <w:tc>
          <w:tcPr>
            <w:tcW w:w="7160" w:type="dxa"/>
            <w:tcBorders>
              <w:top w:val="single" w:sz="1" w:space="0" w:color="BCC8DC"/>
              <w:left w:val="single" w:sz="1" w:space="0" w:color="BCC8DC"/>
              <w:bottom w:val="single" w:sz="1" w:space="0" w:color="BCC8DC"/>
              <w:right w:val="single" w:sz="1" w:space="0" w:color="BCC8DC"/>
            </w:tcBorders>
            <w:shd w:val="clear" w:color="auto" w:fill="F2F4F8"/>
            <w:tcMar>
              <w:top w:w="80" w:type="dxa"/>
              <w:left w:w="140" w:type="dxa"/>
              <w:bottom w:w="80" w:type="dxa"/>
              <w:right w:w="140" w:type="dxa"/>
            </w:tcMar>
          </w:tcPr>
          <w:p w14:paraId="57B3E6C5" w14:textId="77777777" w:rsidR="001637C4" w:rsidRDefault="00000000">
            <w:r>
              <w:rPr>
                <w:color w:val="4A4A6A"/>
                <w:sz w:val="20"/>
                <w:szCs w:val="20"/>
              </w:rPr>
              <w:t>Groq API (LLaMA 4 Scout + LLaMA 3.3 70B), VAPI (appels vocaux IA), Azure Neural Voice (synthèse vocale).</w:t>
            </w:r>
          </w:p>
        </w:tc>
      </w:tr>
    </w:tbl>
    <w:p w14:paraId="098ECD21" w14:textId="77777777" w:rsidR="001637C4" w:rsidRDefault="001637C4"/>
    <w:p w14:paraId="4660323F" w14:textId="77777777" w:rsidR="001637C4" w:rsidRDefault="00000000">
      <w:pPr>
        <w:pStyle w:val="Titre2"/>
      </w:pPr>
      <w:r>
        <w:t>4.2 Communication inter-services</w:t>
      </w:r>
    </w:p>
    <w:p w14:paraId="73746AC2" w14:textId="77777777" w:rsidR="001637C4" w:rsidRDefault="00000000">
      <w:pPr>
        <w:pStyle w:val="Paragraphedeliste"/>
        <w:numPr>
          <w:ilvl w:val="0"/>
          <w:numId w:val="2"/>
        </w:numPr>
        <w:spacing w:before="40" w:after="40"/>
      </w:pPr>
      <w:r>
        <w:rPr>
          <w:color w:val="1A1A2E"/>
        </w:rPr>
        <w:t>Angular → Spring Boot : API REST HTTP/JSON (port 8080).</w:t>
      </w:r>
    </w:p>
    <w:p w14:paraId="54308671" w14:textId="77777777" w:rsidR="001637C4" w:rsidRDefault="00000000">
      <w:pPr>
        <w:pStyle w:val="Paragraphedeliste"/>
        <w:numPr>
          <w:ilvl w:val="0"/>
          <w:numId w:val="2"/>
        </w:numPr>
        <w:spacing w:before="40" w:after="40"/>
      </w:pPr>
      <w:r>
        <w:rPr>
          <w:color w:val="1A1A2E"/>
        </w:rPr>
        <w:t>Spring Boot → Flask Analyse (port 5001) : appel synchrone via RestTemplate Java.</w:t>
      </w:r>
    </w:p>
    <w:p w14:paraId="64A28187" w14:textId="77777777" w:rsidR="001637C4" w:rsidRDefault="00000000">
      <w:pPr>
        <w:pStyle w:val="Paragraphedeliste"/>
        <w:numPr>
          <w:ilvl w:val="0"/>
          <w:numId w:val="2"/>
        </w:numPr>
        <w:spacing w:before="40" w:after="40"/>
      </w:pPr>
      <w:r>
        <w:rPr>
          <w:color w:val="1A1A2E"/>
        </w:rPr>
        <w:lastRenderedPageBreak/>
        <w:t>Angular → Flask Agent (port 5003) : appel direct avec CORS activé pour déclenchement en temps réel.</w:t>
      </w:r>
    </w:p>
    <w:p w14:paraId="49500823" w14:textId="77777777" w:rsidR="001637C4" w:rsidRDefault="00000000">
      <w:pPr>
        <w:pStyle w:val="Paragraphedeliste"/>
        <w:numPr>
          <w:ilvl w:val="0"/>
          <w:numId w:val="2"/>
        </w:numPr>
        <w:spacing w:before="40" w:after="40"/>
      </w:pPr>
      <w:r>
        <w:rPr>
          <w:color w:val="1A1A2E"/>
        </w:rPr>
        <w:t>Flask Agent → Spring Boot : appels REST pour récupérer les saisonniers et sauvegarder les rapports.</w:t>
      </w:r>
    </w:p>
    <w:p w14:paraId="1E54F65E" w14:textId="77777777" w:rsidR="001637C4" w:rsidRDefault="00000000">
      <w:pPr>
        <w:pStyle w:val="Paragraphedeliste"/>
        <w:numPr>
          <w:ilvl w:val="0"/>
          <w:numId w:val="2"/>
        </w:numPr>
        <w:spacing w:before="40" w:after="40"/>
      </w:pPr>
      <w:r>
        <w:rPr>
          <w:color w:val="1A1A2E"/>
        </w:rPr>
        <w:t>Flask → Groq API : HTTPS avec authentification Bearer Token (GROQ_API_KEY).</w:t>
      </w:r>
    </w:p>
    <w:p w14:paraId="3C7C2AD9" w14:textId="77777777" w:rsidR="001637C4" w:rsidRDefault="00000000">
      <w:pPr>
        <w:pStyle w:val="Paragraphedeliste"/>
        <w:numPr>
          <w:ilvl w:val="0"/>
          <w:numId w:val="2"/>
        </w:numPr>
        <w:spacing w:before="40" w:after="40"/>
      </w:pPr>
      <w:r>
        <w:rPr>
          <w:color w:val="1A1A2E"/>
        </w:rPr>
        <w:t>Flask → VAPI : HTTPS avec Bearer Token (VAPI_API_KEY), numéros au format +216XXXXXXXX.</w:t>
      </w:r>
    </w:p>
    <w:p w14:paraId="0284913D" w14:textId="77777777" w:rsidR="001637C4" w:rsidRDefault="001637C4"/>
    <w:p w14:paraId="32C492CC" w14:textId="77777777" w:rsidR="001637C4" w:rsidRDefault="00000000">
      <w:pPr>
        <w:pStyle w:val="Titre2"/>
      </w:pPr>
      <w:r>
        <w:t>4.3 Sécurité et gestion des secrets</w:t>
      </w:r>
    </w:p>
    <w:p w14:paraId="3A407A72" w14:textId="77777777" w:rsidR="001637C4" w:rsidRDefault="00000000">
      <w:pPr>
        <w:pStyle w:val="Paragraphedeliste"/>
        <w:numPr>
          <w:ilvl w:val="0"/>
          <w:numId w:val="2"/>
        </w:numPr>
        <w:spacing w:before="40" w:after="40"/>
      </w:pPr>
      <w:r>
        <w:rPr>
          <w:color w:val="1A1A2E"/>
        </w:rPr>
        <w:t>Toutes les clés API (Groq, VAPI) sont stockées dans des fichiers .env non versionnés.</w:t>
      </w:r>
    </w:p>
    <w:p w14:paraId="56A64C31" w14:textId="77777777" w:rsidR="001637C4" w:rsidRDefault="00000000">
      <w:pPr>
        <w:pStyle w:val="Paragraphedeliste"/>
        <w:numPr>
          <w:ilvl w:val="0"/>
          <w:numId w:val="2"/>
        </w:numPr>
        <w:spacing w:before="40" w:after="40"/>
      </w:pPr>
      <w:r>
        <w:rPr>
          <w:color w:val="1A1A2E"/>
        </w:rPr>
        <w:t>Chargement via python-dotenv dans chaque service Python au démarrage.</w:t>
      </w:r>
    </w:p>
    <w:p w14:paraId="44C5D967" w14:textId="77777777" w:rsidR="001637C4" w:rsidRDefault="00000000">
      <w:pPr>
        <w:pStyle w:val="Paragraphedeliste"/>
        <w:numPr>
          <w:ilvl w:val="0"/>
          <w:numId w:val="2"/>
        </w:numPr>
        <w:spacing w:before="40" w:after="40"/>
      </w:pPr>
      <w:r>
        <w:rPr>
          <w:color w:val="1A1A2E"/>
        </w:rPr>
        <w:t>Les URLs des microservices Flask sont configurables via variables d'environnement (SPRING_API, FLASK_URL).</w:t>
      </w:r>
    </w:p>
    <w:p w14:paraId="753229F1" w14:textId="77777777" w:rsidR="001637C4" w:rsidRDefault="00000000">
      <w:pPr>
        <w:pStyle w:val="Paragraphedeliste"/>
        <w:numPr>
          <w:ilvl w:val="0"/>
          <w:numId w:val="2"/>
        </w:numPr>
        <w:spacing w:before="40" w:after="40"/>
      </w:pPr>
      <w:r>
        <w:rPr>
          <w:color w:val="1A1A2E"/>
        </w:rPr>
        <w:t>La communication Spring Boot → Flask est interne au réseau serveur (localhost).</w:t>
      </w:r>
    </w:p>
    <w:p w14:paraId="2080077A" w14:textId="77777777" w:rsidR="001637C4" w:rsidRDefault="001637C4"/>
    <w:p w14:paraId="6AAB8FC9" w14:textId="77777777" w:rsidR="001637C4" w:rsidRDefault="00000000">
      <w:pPr>
        <w:pStyle w:val="Titre1"/>
        <w:pBdr>
          <w:bottom w:val="single" w:sz="8" w:space="4" w:color="2E5FA3"/>
        </w:pBdr>
      </w:pPr>
      <w:r>
        <w:t>5. Guide de Déploiement</w:t>
      </w:r>
    </w:p>
    <w:p w14:paraId="52B80243" w14:textId="77777777" w:rsidR="001637C4" w:rsidRDefault="00000000">
      <w:pPr>
        <w:pStyle w:val="Titre2"/>
      </w:pPr>
      <w:r>
        <w:t>5.1 Prérequis</w:t>
      </w:r>
    </w:p>
    <w:p w14:paraId="783BA1EC" w14:textId="77777777" w:rsidR="001637C4" w:rsidRDefault="00000000">
      <w:pPr>
        <w:pStyle w:val="Paragraphedeliste"/>
        <w:numPr>
          <w:ilvl w:val="0"/>
          <w:numId w:val="2"/>
        </w:numPr>
        <w:spacing w:before="40" w:after="40"/>
      </w:pPr>
      <w:r>
        <w:rPr>
          <w:color w:val="1A1A2E"/>
        </w:rPr>
        <w:t>Python 3.11+ avec pip</w:t>
      </w:r>
    </w:p>
    <w:p w14:paraId="22BFD5EB" w14:textId="77777777" w:rsidR="001637C4" w:rsidRDefault="00000000">
      <w:pPr>
        <w:pStyle w:val="Paragraphedeliste"/>
        <w:numPr>
          <w:ilvl w:val="0"/>
          <w:numId w:val="2"/>
        </w:numPr>
        <w:spacing w:before="40" w:after="40"/>
      </w:pPr>
      <w:r>
        <w:rPr>
          <w:color w:val="1A1A2E"/>
        </w:rPr>
        <w:t>Java 17+ avec Maven</w:t>
      </w:r>
    </w:p>
    <w:p w14:paraId="347E6386" w14:textId="77777777" w:rsidR="001637C4" w:rsidRDefault="00000000">
      <w:pPr>
        <w:pStyle w:val="Paragraphedeliste"/>
        <w:numPr>
          <w:ilvl w:val="0"/>
          <w:numId w:val="2"/>
        </w:numPr>
        <w:spacing w:before="40" w:after="40"/>
      </w:pPr>
      <w:r>
        <w:rPr>
          <w:color w:val="1A1A2E"/>
        </w:rPr>
        <w:t>Node.js 18+ avec Angular CLI</w:t>
      </w:r>
    </w:p>
    <w:p w14:paraId="6FBCECA2" w14:textId="77777777" w:rsidR="001637C4" w:rsidRDefault="00000000">
      <w:pPr>
        <w:pStyle w:val="Paragraphedeliste"/>
        <w:numPr>
          <w:ilvl w:val="0"/>
          <w:numId w:val="2"/>
        </w:numPr>
        <w:spacing w:before="40" w:after="40"/>
      </w:pPr>
      <w:r>
        <w:rPr>
          <w:color w:val="1A1A2E"/>
        </w:rPr>
        <w:t>Tesseract OCR installé avec les packs de langue ara et fra</w:t>
      </w:r>
    </w:p>
    <w:p w14:paraId="3DCF04B4" w14:textId="77777777" w:rsidR="001637C4" w:rsidRDefault="00000000">
      <w:pPr>
        <w:pStyle w:val="Paragraphedeliste"/>
        <w:numPr>
          <w:ilvl w:val="0"/>
          <w:numId w:val="2"/>
        </w:numPr>
        <w:spacing w:before="40" w:after="40"/>
      </w:pPr>
      <w:r>
        <w:rPr>
          <w:color w:val="1A1A2E"/>
        </w:rPr>
        <w:t>Comptes actifs : Groq API (gratuit), VAPI (compte vocal IA)</w:t>
      </w:r>
    </w:p>
    <w:p w14:paraId="49F43EFD" w14:textId="77777777" w:rsidR="001637C4" w:rsidRDefault="001637C4"/>
    <w:p w14:paraId="3A214255" w14:textId="77777777" w:rsidR="001637C4" w:rsidRDefault="00000000">
      <w:pPr>
        <w:pStyle w:val="Titre2"/>
      </w:pPr>
      <w:r>
        <w:t>5.2 Variables d'environnement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37C4" w14:paraId="7D2EA846" w14:textId="77777777">
        <w:tblPrEx>
          <w:tblCellMar>
            <w:top w:w="0" w:type="dxa"/>
            <w:bottom w:w="0" w:type="dxa"/>
          </w:tblCellMar>
        </w:tblPrEx>
        <w:tc>
          <w:tcPr>
            <w:tcW w:w="2400" w:type="dxa"/>
            <w:tcBorders>
              <w:top w:val="single" w:sz="1" w:space="0" w:color="BCC8DC"/>
              <w:left w:val="single" w:sz="1" w:space="0" w:color="BCC8DC"/>
              <w:bottom w:val="single" w:sz="1" w:space="0" w:color="BCC8DC"/>
              <w:right w:val="single" w:sz="1" w:space="0" w:color="BCC8DC"/>
            </w:tcBorders>
            <w:shd w:val="clear" w:color="auto" w:fill="D6E4F7"/>
            <w:tcMar>
              <w:top w:w="80" w:type="dxa"/>
              <w:left w:w="120" w:type="dxa"/>
              <w:bottom w:w="80" w:type="dxa"/>
              <w:right w:w="120" w:type="dxa"/>
            </w:tcMar>
          </w:tcPr>
          <w:p w14:paraId="28FA893A" w14:textId="77777777" w:rsidR="001637C4" w:rsidRDefault="00000000">
            <w:r>
              <w:rPr>
                <w:b/>
                <w:bCs/>
                <w:color w:val="1F3864"/>
                <w:sz w:val="20"/>
                <w:szCs w:val="20"/>
              </w:rPr>
              <w:t>GROQ_API_KEY</w:t>
            </w:r>
          </w:p>
        </w:tc>
        <w:tc>
          <w:tcPr>
            <w:tcW w:w="69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2E6F4173" w14:textId="77777777" w:rsidR="001637C4" w:rsidRDefault="00000000">
            <w:r>
              <w:rPr>
                <w:color w:val="1A1A2E"/>
                <w:sz w:val="20"/>
                <w:szCs w:val="20"/>
              </w:rPr>
              <w:t>Clé API Groq pour l'accès aux modèles LLaMA (OCR Vision + analyse + décision)</w:t>
            </w:r>
          </w:p>
        </w:tc>
      </w:tr>
    </w:tbl>
    <w:p w14:paraId="01FA7AEC" w14:textId="77777777" w:rsidR="001637C4" w:rsidRDefault="001637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37C4" w14:paraId="7D5DB1C3" w14:textId="77777777">
        <w:tblPrEx>
          <w:tblCellMar>
            <w:top w:w="0" w:type="dxa"/>
            <w:bottom w:w="0" w:type="dxa"/>
          </w:tblCellMar>
        </w:tblPrEx>
        <w:tc>
          <w:tcPr>
            <w:tcW w:w="2400" w:type="dxa"/>
            <w:tcBorders>
              <w:top w:val="single" w:sz="1" w:space="0" w:color="BCC8DC"/>
              <w:left w:val="single" w:sz="1" w:space="0" w:color="BCC8DC"/>
              <w:bottom w:val="single" w:sz="1" w:space="0" w:color="BCC8DC"/>
              <w:right w:val="single" w:sz="1" w:space="0" w:color="BCC8DC"/>
            </w:tcBorders>
            <w:shd w:val="clear" w:color="auto" w:fill="D6E4F7"/>
            <w:tcMar>
              <w:top w:w="80" w:type="dxa"/>
              <w:left w:w="120" w:type="dxa"/>
              <w:bottom w:w="80" w:type="dxa"/>
              <w:right w:w="120" w:type="dxa"/>
            </w:tcMar>
          </w:tcPr>
          <w:p w14:paraId="014A5C05" w14:textId="77777777" w:rsidR="001637C4" w:rsidRDefault="00000000">
            <w:r>
              <w:rPr>
                <w:b/>
                <w:bCs/>
                <w:color w:val="1F3864"/>
                <w:sz w:val="20"/>
                <w:szCs w:val="20"/>
              </w:rPr>
              <w:t>VAPI_API_KEY</w:t>
            </w:r>
          </w:p>
        </w:tc>
        <w:tc>
          <w:tcPr>
            <w:tcW w:w="69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1CB8ECB6" w14:textId="77777777" w:rsidR="001637C4" w:rsidRDefault="00000000">
            <w:r>
              <w:rPr>
                <w:color w:val="1A1A2E"/>
                <w:sz w:val="20"/>
                <w:szCs w:val="20"/>
              </w:rPr>
              <w:t>Clé API VAPI pour le déclenchement des appels téléphoniques IA</w:t>
            </w:r>
          </w:p>
        </w:tc>
      </w:tr>
    </w:tbl>
    <w:p w14:paraId="0E7986FB" w14:textId="77777777" w:rsidR="001637C4" w:rsidRDefault="001637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37C4" w14:paraId="2EB3914C" w14:textId="77777777">
        <w:tblPrEx>
          <w:tblCellMar>
            <w:top w:w="0" w:type="dxa"/>
            <w:bottom w:w="0" w:type="dxa"/>
          </w:tblCellMar>
        </w:tblPrEx>
        <w:tc>
          <w:tcPr>
            <w:tcW w:w="2400" w:type="dxa"/>
            <w:tcBorders>
              <w:top w:val="single" w:sz="1" w:space="0" w:color="BCC8DC"/>
              <w:left w:val="single" w:sz="1" w:space="0" w:color="BCC8DC"/>
              <w:bottom w:val="single" w:sz="1" w:space="0" w:color="BCC8DC"/>
              <w:right w:val="single" w:sz="1" w:space="0" w:color="BCC8DC"/>
            </w:tcBorders>
            <w:shd w:val="clear" w:color="auto" w:fill="D6E4F7"/>
            <w:tcMar>
              <w:top w:w="80" w:type="dxa"/>
              <w:left w:w="120" w:type="dxa"/>
              <w:bottom w:w="80" w:type="dxa"/>
              <w:right w:w="120" w:type="dxa"/>
            </w:tcMar>
          </w:tcPr>
          <w:p w14:paraId="673C1416" w14:textId="77777777" w:rsidR="001637C4" w:rsidRDefault="00000000">
            <w:r>
              <w:rPr>
                <w:b/>
                <w:bCs/>
                <w:color w:val="1F3864"/>
                <w:sz w:val="20"/>
                <w:szCs w:val="20"/>
              </w:rPr>
              <w:t>VAPI_PHONE_ID</w:t>
            </w:r>
          </w:p>
        </w:tc>
        <w:tc>
          <w:tcPr>
            <w:tcW w:w="69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06DB8615" w14:textId="77777777" w:rsidR="001637C4" w:rsidRDefault="00000000">
            <w:r>
              <w:rPr>
                <w:color w:val="1A1A2E"/>
                <w:sz w:val="20"/>
                <w:szCs w:val="20"/>
              </w:rPr>
              <w:t>Identifiant du numéro de téléphone sortant configuré sur VAPI</w:t>
            </w:r>
          </w:p>
        </w:tc>
      </w:tr>
    </w:tbl>
    <w:p w14:paraId="39D9D6E5" w14:textId="77777777" w:rsidR="001637C4" w:rsidRDefault="001637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37C4" w14:paraId="7A93E2EC" w14:textId="77777777">
        <w:tblPrEx>
          <w:tblCellMar>
            <w:top w:w="0" w:type="dxa"/>
            <w:bottom w:w="0" w:type="dxa"/>
          </w:tblCellMar>
        </w:tblPrEx>
        <w:tc>
          <w:tcPr>
            <w:tcW w:w="2400" w:type="dxa"/>
            <w:tcBorders>
              <w:top w:val="single" w:sz="1" w:space="0" w:color="BCC8DC"/>
              <w:left w:val="single" w:sz="1" w:space="0" w:color="BCC8DC"/>
              <w:bottom w:val="single" w:sz="1" w:space="0" w:color="BCC8DC"/>
              <w:right w:val="single" w:sz="1" w:space="0" w:color="BCC8DC"/>
            </w:tcBorders>
            <w:shd w:val="clear" w:color="auto" w:fill="D6E4F7"/>
            <w:tcMar>
              <w:top w:w="80" w:type="dxa"/>
              <w:left w:w="120" w:type="dxa"/>
              <w:bottom w:w="80" w:type="dxa"/>
              <w:right w:w="120" w:type="dxa"/>
            </w:tcMar>
          </w:tcPr>
          <w:p w14:paraId="7515D133" w14:textId="77777777" w:rsidR="001637C4" w:rsidRDefault="00000000">
            <w:r>
              <w:rPr>
                <w:b/>
                <w:bCs/>
                <w:color w:val="1F3864"/>
                <w:sz w:val="20"/>
                <w:szCs w:val="20"/>
              </w:rPr>
              <w:t>SPRING_API</w:t>
            </w:r>
          </w:p>
        </w:tc>
        <w:tc>
          <w:tcPr>
            <w:tcW w:w="6960" w:type="dxa"/>
            <w:tcBorders>
              <w:top w:val="single" w:sz="1" w:space="0" w:color="BCC8DC"/>
              <w:left w:val="single" w:sz="1" w:space="0" w:color="BCC8DC"/>
              <w:bottom w:val="single" w:sz="1" w:space="0" w:color="BCC8DC"/>
              <w:right w:val="single" w:sz="1" w:space="0" w:color="BCC8DC"/>
            </w:tcBorders>
            <w:shd w:val="clear" w:color="auto" w:fill="FFFFFF"/>
            <w:tcMar>
              <w:top w:w="80" w:type="dxa"/>
              <w:left w:w="120" w:type="dxa"/>
              <w:bottom w:w="80" w:type="dxa"/>
              <w:right w:w="120" w:type="dxa"/>
            </w:tcMar>
          </w:tcPr>
          <w:p w14:paraId="610792B4" w14:textId="77777777" w:rsidR="001637C4" w:rsidRDefault="00000000">
            <w:r>
              <w:rPr>
                <w:color w:val="1A1A2E"/>
                <w:sz w:val="20"/>
                <w:szCs w:val="20"/>
              </w:rPr>
              <w:t>URL de base de l'API Spring Boot (ex: http://localhost:8080/api)</w:t>
            </w:r>
          </w:p>
        </w:tc>
      </w:tr>
    </w:tbl>
    <w:p w14:paraId="16756848" w14:textId="77777777" w:rsidR="001637C4" w:rsidRDefault="001637C4"/>
    <w:p w14:paraId="312E3F0A" w14:textId="77777777" w:rsidR="001637C4" w:rsidRDefault="00000000">
      <w:pPr>
        <w:pStyle w:val="Titre2"/>
      </w:pPr>
      <w:r>
        <w:t>5.3 Démarrage des services</w:t>
      </w:r>
    </w:p>
    <w:p w14:paraId="563534E7" w14:textId="77777777" w:rsidR="001637C4" w:rsidRDefault="00000000">
      <w:pPr>
        <w:pStyle w:val="Paragraphedeliste"/>
        <w:numPr>
          <w:ilvl w:val="0"/>
          <w:numId w:val="3"/>
        </w:numPr>
        <w:spacing w:before="40" w:after="40"/>
      </w:pPr>
      <w:r>
        <w:rPr>
          <w:color w:val="1A1A2E"/>
        </w:rPr>
        <w:t>Service Analyse Dossiers : python app.py (port 5001) — Démarrer en premier.</w:t>
      </w:r>
    </w:p>
    <w:p w14:paraId="523B6CB1" w14:textId="77777777" w:rsidR="001637C4" w:rsidRDefault="00000000">
      <w:pPr>
        <w:pStyle w:val="Paragraphedeliste"/>
        <w:numPr>
          <w:ilvl w:val="0"/>
          <w:numId w:val="3"/>
        </w:numPr>
        <w:spacing w:before="40" w:after="40"/>
      </w:pPr>
      <w:r>
        <w:rPr>
          <w:color w:val="1A1A2E"/>
        </w:rPr>
        <w:t>Service Agent Absences : python app_agent.py (port 5003) — Démarrer en second.</w:t>
      </w:r>
    </w:p>
    <w:p w14:paraId="4CC595EC" w14:textId="77777777" w:rsidR="001637C4" w:rsidRDefault="00000000">
      <w:pPr>
        <w:pStyle w:val="Paragraphedeliste"/>
        <w:numPr>
          <w:ilvl w:val="0"/>
          <w:numId w:val="3"/>
        </w:numPr>
        <w:spacing w:before="40" w:after="40"/>
      </w:pPr>
      <w:r>
        <w:rPr>
          <w:color w:val="1A1A2E"/>
        </w:rPr>
        <w:t>Backend Spring Boot : mvn spring-boot:run (port 8080).</w:t>
      </w:r>
    </w:p>
    <w:p w14:paraId="53154D7C" w14:textId="77777777" w:rsidR="001637C4" w:rsidRDefault="00000000">
      <w:pPr>
        <w:pStyle w:val="Paragraphedeliste"/>
        <w:numPr>
          <w:ilvl w:val="0"/>
          <w:numId w:val="3"/>
        </w:numPr>
        <w:spacing w:before="40" w:after="40"/>
      </w:pPr>
      <w:r>
        <w:rPr>
          <w:color w:val="1A1A2E"/>
        </w:rPr>
        <w:t>Frontend Angular : ng serve (port 4200).</w:t>
      </w:r>
    </w:p>
    <w:p w14:paraId="734A6436" w14:textId="77777777" w:rsidR="001637C4" w:rsidRDefault="001637C4"/>
    <w:p w14:paraId="07F3677A" w14:textId="77777777" w:rsidR="001637C4" w:rsidRDefault="00000000">
      <w:pPr>
        <w:pStyle w:val="Titre1"/>
        <w:pBdr>
          <w:bottom w:val="single" w:sz="8" w:space="4" w:color="2E5FA3"/>
        </w:pBdr>
      </w:pPr>
      <w:r>
        <w:lastRenderedPageBreak/>
        <w:t>6. Conclusion</w:t>
      </w:r>
    </w:p>
    <w:p w14:paraId="1FD5708A" w14:textId="77777777" w:rsidR="001637C4" w:rsidRDefault="00000000">
      <w:pPr>
        <w:spacing w:before="60" w:after="80"/>
      </w:pPr>
      <w:r>
        <w:rPr>
          <w:color w:val="1A1A2E"/>
        </w:rPr>
        <w:t>Les deux modules IA développés dans le cadre de la Plateforme de Gestion des Saisonniers représentent une avancée significative dans l'automatisation des processus RH. En combinant des technologies de pointe — Vision LLM, OCR adaptatif, agents IA avec LangGraph, et appels vocaux automatisés via VAPI — le système permet de :</w:t>
      </w:r>
    </w:p>
    <w:p w14:paraId="5A4B20F8" w14:textId="77777777" w:rsidR="001637C4" w:rsidRDefault="00000000">
      <w:pPr>
        <w:pStyle w:val="Paragraphedeliste"/>
        <w:numPr>
          <w:ilvl w:val="0"/>
          <w:numId w:val="2"/>
        </w:numPr>
        <w:spacing w:before="40" w:after="40"/>
      </w:pPr>
      <w:r>
        <w:rPr>
          <w:color w:val="1A1A2E"/>
        </w:rPr>
        <w:t>Réduire de manière drastique le temps de traitement des dossiers candidats (de plusieurs jours à moins de 30 secondes).</w:t>
      </w:r>
    </w:p>
    <w:p w14:paraId="0F3CA4D6" w14:textId="77777777" w:rsidR="001637C4" w:rsidRDefault="00000000">
      <w:pPr>
        <w:pStyle w:val="Paragraphedeliste"/>
        <w:numPr>
          <w:ilvl w:val="0"/>
          <w:numId w:val="2"/>
        </w:numPr>
        <w:spacing w:before="40" w:after="40"/>
      </w:pPr>
      <w:r>
        <w:rPr>
          <w:color w:val="1A1A2E"/>
        </w:rPr>
        <w:t>Garantir une vérification objective et traçable de chaque document officiel tunisien.</w:t>
      </w:r>
    </w:p>
    <w:p w14:paraId="248C57F2" w14:textId="77777777" w:rsidR="001637C4" w:rsidRDefault="00000000">
      <w:pPr>
        <w:pStyle w:val="Paragraphedeliste"/>
        <w:numPr>
          <w:ilvl w:val="0"/>
          <w:numId w:val="2"/>
        </w:numPr>
        <w:spacing w:before="40" w:after="40"/>
      </w:pPr>
      <w:r>
        <w:rPr>
          <w:color w:val="1A1A2E"/>
        </w:rPr>
        <w:t>Automatiser la gestion des absences avec une prise de décision contextuelle et des actions graduées.</w:t>
      </w:r>
    </w:p>
    <w:p w14:paraId="3716AD37" w14:textId="77777777" w:rsidR="001637C4" w:rsidRDefault="00000000">
      <w:pPr>
        <w:pStyle w:val="Paragraphedeliste"/>
        <w:numPr>
          <w:ilvl w:val="0"/>
          <w:numId w:val="2"/>
        </w:numPr>
        <w:spacing w:before="40" w:after="40"/>
      </w:pPr>
      <w:r>
        <w:rPr>
          <w:color w:val="1A1A2E"/>
        </w:rPr>
        <w:t>Maintenir un contact proactif avec les saisonniers grâce à des appels téléphoniques entièrement gérés par IA, en langue française professionnelle.</w:t>
      </w:r>
    </w:p>
    <w:p w14:paraId="7BFFE9B3" w14:textId="77777777" w:rsidR="001637C4" w:rsidRDefault="001637C4"/>
    <w:p w14:paraId="23B56640" w14:textId="77777777" w:rsidR="001637C4" w:rsidRDefault="00000000">
      <w:pPr>
        <w:spacing w:before="60" w:after="80"/>
      </w:pPr>
      <w:r>
        <w:rPr>
          <w:color w:val="1A1A2E"/>
        </w:rPr>
        <w:t>Cette architecture modulaire, basée sur des microservices Python/Flask intégrés à un backend Spring Boot, offre une scalabilité optimale et une maintenabilité facilitée. Chaque module peut évoluer indépendamment, et les modèles LLM peuvent être mis à jour ou remplacés sans impacter les autres composants du système.</w:t>
      </w:r>
    </w:p>
    <w:sectPr w:rsidR="001637C4">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788C" w14:textId="77777777" w:rsidR="00B566A5" w:rsidRDefault="00B566A5">
      <w:r>
        <w:separator/>
      </w:r>
    </w:p>
  </w:endnote>
  <w:endnote w:type="continuationSeparator" w:id="0">
    <w:p w14:paraId="3DA39751" w14:textId="77777777" w:rsidR="00B566A5" w:rsidRDefault="00B5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5E72" w14:textId="77777777" w:rsidR="001637C4" w:rsidRDefault="00000000">
    <w:pPr>
      <w:pBdr>
        <w:top w:val="single" w:sz="6" w:space="4" w:color="2E5FA3"/>
      </w:pBdr>
      <w:jc w:val="right"/>
    </w:pPr>
    <w:r>
      <w:rPr>
        <w:color w:val="4A4A6A"/>
        <w:sz w:val="18"/>
        <w:szCs w:val="18"/>
      </w:rPr>
      <w:t xml:space="preserve">Page </w:t>
    </w:r>
    <w:r>
      <w:rPr>
        <w:color w:val="4A4A6A"/>
        <w:sz w:val="18"/>
        <w:szCs w:val="18"/>
      </w:rPr>
      <w:fldChar w:fldCharType="begin"/>
    </w:r>
    <w:r>
      <w:rPr>
        <w:color w:val="4A4A6A"/>
        <w:sz w:val="18"/>
        <w:szCs w:val="18"/>
      </w:rPr>
      <w:instrText>PAGE</w:instrText>
    </w:r>
    <w:r>
      <w:rPr>
        <w:color w:val="4A4A6A"/>
        <w:sz w:val="18"/>
        <w:szCs w:val="18"/>
      </w:rPr>
      <w:fldChar w:fldCharType="separate"/>
    </w:r>
    <w:r w:rsidR="000545FF">
      <w:rPr>
        <w:noProof/>
        <w:color w:val="4A4A6A"/>
        <w:sz w:val="18"/>
        <w:szCs w:val="18"/>
      </w:rPr>
      <w:t>1</w:t>
    </w:r>
    <w:r>
      <w:rPr>
        <w:color w:val="4A4A6A"/>
        <w:sz w:val="18"/>
        <w:szCs w:val="18"/>
      </w:rPr>
      <w:fldChar w:fldCharType="end"/>
    </w:r>
    <w:r>
      <w:rPr>
        <w:color w:val="4A4A6A"/>
        <w:sz w:val="18"/>
        <w:szCs w:val="18"/>
      </w:rPr>
      <w:t xml:space="preserve"> / </w:t>
    </w:r>
    <w:r>
      <w:rPr>
        <w:color w:val="4A4A6A"/>
        <w:sz w:val="18"/>
        <w:szCs w:val="18"/>
      </w:rPr>
      <w:fldChar w:fldCharType="begin"/>
    </w:r>
    <w:r>
      <w:rPr>
        <w:color w:val="4A4A6A"/>
        <w:sz w:val="18"/>
        <w:szCs w:val="18"/>
      </w:rPr>
      <w:instrText>NUMPAGES</w:instrText>
    </w:r>
    <w:r>
      <w:rPr>
        <w:color w:val="4A4A6A"/>
        <w:sz w:val="18"/>
        <w:szCs w:val="18"/>
      </w:rPr>
      <w:fldChar w:fldCharType="separate"/>
    </w:r>
    <w:r w:rsidR="000545FF">
      <w:rPr>
        <w:noProof/>
        <w:color w:val="4A4A6A"/>
        <w:sz w:val="18"/>
        <w:szCs w:val="18"/>
      </w:rPr>
      <w:t>2</w:t>
    </w:r>
    <w:r>
      <w:rPr>
        <w:color w:val="4A4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0921" w14:textId="77777777" w:rsidR="00B566A5" w:rsidRDefault="00B566A5">
      <w:r>
        <w:separator/>
      </w:r>
    </w:p>
  </w:footnote>
  <w:footnote w:type="continuationSeparator" w:id="0">
    <w:p w14:paraId="5FD15E4C" w14:textId="77777777" w:rsidR="00B566A5" w:rsidRDefault="00B56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B14F4" w14:textId="77777777" w:rsidR="001637C4" w:rsidRDefault="00000000">
    <w:pPr>
      <w:pBdr>
        <w:bottom w:val="single" w:sz="6" w:space="4" w:color="2E5FA3"/>
      </w:pBdr>
    </w:pPr>
    <w:r>
      <w:rPr>
        <w:color w:val="4A4A6A"/>
        <w:sz w:val="18"/>
        <w:szCs w:val="18"/>
      </w:rPr>
      <w:t>Plateforme Gestion des Saisonniers  |  Documentation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E0F5C"/>
    <w:multiLevelType w:val="hybridMultilevel"/>
    <w:tmpl w:val="FE9ADF02"/>
    <w:lvl w:ilvl="0" w:tplc="E2E64510">
      <w:start w:val="1"/>
      <w:numFmt w:val="bullet"/>
      <w:lvlText w:val="●"/>
      <w:lvlJc w:val="left"/>
      <w:pPr>
        <w:ind w:left="720" w:hanging="360"/>
      </w:pPr>
    </w:lvl>
    <w:lvl w:ilvl="1" w:tplc="0D90AAB4">
      <w:start w:val="1"/>
      <w:numFmt w:val="bullet"/>
      <w:lvlText w:val="○"/>
      <w:lvlJc w:val="left"/>
      <w:pPr>
        <w:ind w:left="1440" w:hanging="360"/>
      </w:pPr>
    </w:lvl>
    <w:lvl w:ilvl="2" w:tplc="268046EE">
      <w:start w:val="1"/>
      <w:numFmt w:val="bullet"/>
      <w:lvlText w:val="■"/>
      <w:lvlJc w:val="left"/>
      <w:pPr>
        <w:ind w:left="2160" w:hanging="360"/>
      </w:pPr>
    </w:lvl>
    <w:lvl w:ilvl="3" w:tplc="63D67608">
      <w:start w:val="1"/>
      <w:numFmt w:val="bullet"/>
      <w:lvlText w:val="●"/>
      <w:lvlJc w:val="left"/>
      <w:pPr>
        <w:ind w:left="2880" w:hanging="360"/>
      </w:pPr>
    </w:lvl>
    <w:lvl w:ilvl="4" w:tplc="A5D45958">
      <w:start w:val="1"/>
      <w:numFmt w:val="bullet"/>
      <w:lvlText w:val="○"/>
      <w:lvlJc w:val="left"/>
      <w:pPr>
        <w:ind w:left="3600" w:hanging="360"/>
      </w:pPr>
    </w:lvl>
    <w:lvl w:ilvl="5" w:tplc="1B027384">
      <w:start w:val="1"/>
      <w:numFmt w:val="bullet"/>
      <w:lvlText w:val="■"/>
      <w:lvlJc w:val="left"/>
      <w:pPr>
        <w:ind w:left="4320" w:hanging="360"/>
      </w:pPr>
    </w:lvl>
    <w:lvl w:ilvl="6" w:tplc="08C254DC">
      <w:start w:val="1"/>
      <w:numFmt w:val="bullet"/>
      <w:lvlText w:val="●"/>
      <w:lvlJc w:val="left"/>
      <w:pPr>
        <w:ind w:left="5040" w:hanging="360"/>
      </w:pPr>
    </w:lvl>
    <w:lvl w:ilvl="7" w:tplc="1762621C">
      <w:start w:val="1"/>
      <w:numFmt w:val="bullet"/>
      <w:lvlText w:val="●"/>
      <w:lvlJc w:val="left"/>
      <w:pPr>
        <w:ind w:left="5760" w:hanging="360"/>
      </w:pPr>
    </w:lvl>
    <w:lvl w:ilvl="8" w:tplc="2C52B082">
      <w:start w:val="1"/>
      <w:numFmt w:val="bullet"/>
      <w:lvlText w:val="●"/>
      <w:lvlJc w:val="left"/>
      <w:pPr>
        <w:ind w:left="6480" w:hanging="360"/>
      </w:pPr>
    </w:lvl>
  </w:abstractNum>
  <w:abstractNum w:abstractNumId="1" w15:restartNumberingAfterBreak="0">
    <w:nsid w:val="54144FC6"/>
    <w:multiLevelType w:val="hybridMultilevel"/>
    <w:tmpl w:val="2B642ABE"/>
    <w:lvl w:ilvl="0" w:tplc="111CCA30">
      <w:start w:val="1"/>
      <w:numFmt w:val="bullet"/>
      <w:lvlText w:val="•"/>
      <w:lvlJc w:val="left"/>
      <w:pPr>
        <w:ind w:left="720" w:hanging="360"/>
      </w:pPr>
    </w:lvl>
    <w:lvl w:ilvl="1" w:tplc="4BC65246">
      <w:start w:val="1"/>
      <w:numFmt w:val="bullet"/>
      <w:lvlText w:val="◦"/>
      <w:lvlJc w:val="left"/>
      <w:pPr>
        <w:ind w:left="1080" w:hanging="360"/>
      </w:pPr>
    </w:lvl>
    <w:lvl w:ilvl="2" w:tplc="9D3A2F90">
      <w:numFmt w:val="decimal"/>
      <w:lvlText w:val=""/>
      <w:lvlJc w:val="left"/>
    </w:lvl>
    <w:lvl w:ilvl="3" w:tplc="1C9C1668">
      <w:numFmt w:val="decimal"/>
      <w:lvlText w:val=""/>
      <w:lvlJc w:val="left"/>
    </w:lvl>
    <w:lvl w:ilvl="4" w:tplc="0F56BDDE">
      <w:numFmt w:val="decimal"/>
      <w:lvlText w:val=""/>
      <w:lvlJc w:val="left"/>
    </w:lvl>
    <w:lvl w:ilvl="5" w:tplc="68D2CAC0">
      <w:numFmt w:val="decimal"/>
      <w:lvlText w:val=""/>
      <w:lvlJc w:val="left"/>
    </w:lvl>
    <w:lvl w:ilvl="6" w:tplc="CC5A5190">
      <w:numFmt w:val="decimal"/>
      <w:lvlText w:val=""/>
      <w:lvlJc w:val="left"/>
    </w:lvl>
    <w:lvl w:ilvl="7" w:tplc="92F68E26">
      <w:numFmt w:val="decimal"/>
      <w:lvlText w:val=""/>
      <w:lvlJc w:val="left"/>
    </w:lvl>
    <w:lvl w:ilvl="8" w:tplc="AD14531E">
      <w:numFmt w:val="decimal"/>
      <w:lvlText w:val=""/>
      <w:lvlJc w:val="left"/>
    </w:lvl>
  </w:abstractNum>
  <w:abstractNum w:abstractNumId="2" w15:restartNumberingAfterBreak="0">
    <w:nsid w:val="618D2B37"/>
    <w:multiLevelType w:val="hybridMultilevel"/>
    <w:tmpl w:val="334C63DA"/>
    <w:lvl w:ilvl="0" w:tplc="202A2E34">
      <w:start w:val="1"/>
      <w:numFmt w:val="decimal"/>
      <w:lvlText w:val="%1."/>
      <w:lvlJc w:val="left"/>
      <w:pPr>
        <w:ind w:left="720" w:hanging="360"/>
      </w:pPr>
    </w:lvl>
    <w:lvl w:ilvl="1" w:tplc="D5222454">
      <w:numFmt w:val="decimal"/>
      <w:lvlText w:val=""/>
      <w:lvlJc w:val="left"/>
    </w:lvl>
    <w:lvl w:ilvl="2" w:tplc="FAFC18BA">
      <w:numFmt w:val="decimal"/>
      <w:lvlText w:val=""/>
      <w:lvlJc w:val="left"/>
    </w:lvl>
    <w:lvl w:ilvl="3" w:tplc="FF20146E">
      <w:numFmt w:val="decimal"/>
      <w:lvlText w:val=""/>
      <w:lvlJc w:val="left"/>
    </w:lvl>
    <w:lvl w:ilvl="4" w:tplc="46965026">
      <w:numFmt w:val="decimal"/>
      <w:lvlText w:val=""/>
      <w:lvlJc w:val="left"/>
    </w:lvl>
    <w:lvl w:ilvl="5" w:tplc="2ADE1160">
      <w:numFmt w:val="decimal"/>
      <w:lvlText w:val=""/>
      <w:lvlJc w:val="left"/>
    </w:lvl>
    <w:lvl w:ilvl="6" w:tplc="02B66756">
      <w:numFmt w:val="decimal"/>
      <w:lvlText w:val=""/>
      <w:lvlJc w:val="left"/>
    </w:lvl>
    <w:lvl w:ilvl="7" w:tplc="DA48A32E">
      <w:numFmt w:val="decimal"/>
      <w:lvlText w:val=""/>
      <w:lvlJc w:val="left"/>
    </w:lvl>
    <w:lvl w:ilvl="8" w:tplc="BEAC4122">
      <w:numFmt w:val="decimal"/>
      <w:lvlText w:val=""/>
      <w:lvlJc w:val="left"/>
    </w:lvl>
  </w:abstractNum>
  <w:num w:numId="1" w16cid:durableId="1243561871">
    <w:abstractNumId w:val="0"/>
    <w:lvlOverride w:ilvl="0">
      <w:startOverride w:val="1"/>
    </w:lvlOverride>
  </w:num>
  <w:num w:numId="2" w16cid:durableId="1738478833">
    <w:abstractNumId w:val="1"/>
    <w:lvlOverride w:ilvl="0">
      <w:startOverride w:val="1"/>
    </w:lvlOverride>
  </w:num>
  <w:num w:numId="3" w16cid:durableId="517358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C4"/>
    <w:rsid w:val="000545FF"/>
    <w:rsid w:val="001637C4"/>
    <w:rsid w:val="00951163"/>
    <w:rsid w:val="00B566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CBE1"/>
  <w15:docId w15:val="{1735FB43-EB4C-4ABC-91E6-0CA2EC62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3864"/>
      <w:sz w:val="32"/>
      <w:szCs w:val="32"/>
    </w:rPr>
  </w:style>
  <w:style w:type="paragraph" w:styleId="Titre2">
    <w:name w:val="heading 2"/>
    <w:uiPriority w:val="9"/>
    <w:unhideWhenUsed/>
    <w:qFormat/>
    <w:pPr>
      <w:spacing w:before="280" w:after="120"/>
      <w:outlineLvl w:val="1"/>
    </w:pPr>
    <w:rPr>
      <w:b/>
      <w:bCs/>
      <w:color w:val="2E5FA3"/>
      <w:sz w:val="26"/>
      <w:szCs w:val="26"/>
    </w:rPr>
  </w:style>
  <w:style w:type="paragraph" w:styleId="Titre3">
    <w:name w:val="heading 3"/>
    <w:uiPriority w:val="9"/>
    <w:unhideWhenUsed/>
    <w:qFormat/>
    <w:pPr>
      <w:spacing w:before="200" w:after="80"/>
      <w:outlineLvl w:val="2"/>
    </w:pPr>
    <w:rPr>
      <w:b/>
      <w:bCs/>
      <w:color w:val="4472C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2230</Words>
  <Characters>12715</Characters>
  <Application>Microsoft Office Word</Application>
  <DocSecurity>0</DocSecurity>
  <Lines>105</Lines>
  <Paragraphs>29</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CHAHLAOUI</cp:lastModifiedBy>
  <cp:revision>2</cp:revision>
  <dcterms:created xsi:type="dcterms:W3CDTF">2026-05-07T11:52:00Z</dcterms:created>
  <dcterms:modified xsi:type="dcterms:W3CDTF">2026-05-08T07:41:00Z</dcterms:modified>
</cp:coreProperties>
</file>