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2E74B5"/>
          <w:sz w:val="20"/>
          <w:szCs w:val="20"/>
        </w:rPr>
        <w:t xml:space="preserve">DATA SCIENCE &amp; AUTONOMOUS AGENTS — COURSE PROJECT</w:t>
      </w:r>
    </w:p>
    <w:p>
      <w:pPr>
        <w:spacing w:after="80" w:before="200"/>
        <w:jc w:val="center"/>
      </w:pPr>
      <w:r>
        <w:rPr>
          <w:rFonts w:ascii="Calibri" w:cs="Calibri" w:eastAsia="Calibri" w:hAnsi="Calibri"/>
          <w:b/>
          <w:bCs/>
          <w:color w:val="1F3864"/>
          <w:sz w:val="52"/>
          <w:szCs w:val="52"/>
        </w:rPr>
        <w:t xml:space="preserve">Intelligent Multi-Agent Traffic Management</w:t>
      </w:r>
    </w:p>
    <w:p>
      <w:pPr>
        <w:spacing w:after="300"/>
        <w:jc w:val="center"/>
      </w:pPr>
      <w:r>
        <w:rPr>
          <w:rFonts w:ascii="Calibri" w:cs="Calibri" w:eastAsia="Calibri" w:hAnsi="Calibri"/>
          <w:i/>
          <w:iCs/>
          <w:color w:val="404040"/>
          <w:sz w:val="24"/>
          <w:szCs w:val="24"/>
        </w:rPr>
        <w:t xml:space="preserve">A Design Thinking approach to adaptive, agentic urban traffic control, prototyped in SUMO</w:t>
      </w:r>
    </w:p>
    <w:p>
      <w:pPr>
        <w:pBdr>
          <w:bottom w:val="single" w:color="2E74B5" w:sz="10" w:space="8"/>
        </w:pBdr>
        <w:spacing w:after="400"/>
        <w:jc w:val="center"/>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Challenge</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 How might we use data and intelligent agents to make urban traffic more efficient, adaptive, and sustainable? »</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Methodology</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Design Thinking (Empathise → Define → Ideate → Prototype → Test)</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Study area</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Tunis city centre corridor — 18 signalised junctions, ~2.4 km²</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Core contribution</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five-agent agentic AI architecture (Junction, Emergency Corridor, Transit, Vulnerable Road User, Network Supervisor) built on multi-agent reinforcement learning with a hard safety and fairness layer</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Simulation platform</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Eclipse SUMO + TraCI, Python, Stable-Baselines3 / RLlib</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Baselines compared</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Existing fixed-time plan, SUMO actuated control, Max-Pressure</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Team</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[Student names — to complete]</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Supervisor</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[Professor name — to complete]</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Date</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September 2026</w:t>
            </w:r>
          </w:p>
        </w:tc>
      </w:tr>
    </w:tbl>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Table of Contents</w:t>
      </w:r>
    </w:p>
    <w:sdt>
      <w:sdtPr>
        <w:alias w:val="Right-click and choose &quot;Update Field&quot; to populate this tabl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Executive Summary</w:t>
      </w:r>
    </w:p>
    <w:p>
      <w:pPr>
        <w:spacing w:after="120" w:line="276"/>
        <w:jc w:val="both"/>
      </w:pPr>
      <w:r>
        <w:rPr>
          <w:rFonts w:ascii="Calibri" w:cs="Calibri" w:eastAsia="Calibri" w:hAnsi="Calibri"/>
          <w:sz w:val="21"/>
          <w:szCs w:val="21"/>
        </w:rPr>
        <w:t xml:space="preserve">Urban traffic congestion is not a single problem. It is a bundle of very different problems that happen to share the same physical space: a commuter who cannot predict his arrival time, an ambulance driver who cannot create room in a saturated junction, a retired teacher whose crossing light turns red while she is still in the road, a bus driver whose vehicle carries ninety people but is treated like a car carrying one, an engineer who cannot prove that her intervention worked, and a resident who breathes the queue that forms under her window. A control system that optimises only average vehicle delay solves one of these and quietly worsens the rest.</w:t>
      </w:r>
    </w:p>
    <w:p>
      <w:pPr>
        <w:spacing w:after="120" w:line="276"/>
        <w:jc w:val="both"/>
      </w:pPr>
      <w:r>
        <w:rPr>
          <w:rFonts w:ascii="Calibri" w:cs="Calibri" w:eastAsia="Calibri" w:hAnsi="Calibri"/>
          <w:sz w:val="21"/>
          <w:szCs w:val="21"/>
        </w:rPr>
        <w:t xml:space="preserve">This report applies the </w:t>
      </w:r>
      <w:r>
        <w:rPr>
          <w:rFonts w:ascii="Calibri" w:cs="Calibri" w:eastAsia="Calibri" w:hAnsi="Calibri"/>
          <w:b/>
          <w:bCs/>
          <w:sz w:val="21"/>
          <w:szCs w:val="21"/>
        </w:rPr>
        <w:t xml:space="preserve">Design Thinking</w:t>
      </w:r>
      <w:r>
        <w:rPr>
          <w:rFonts w:ascii="Calibri" w:cs="Calibri" w:eastAsia="Calibri" w:hAnsi="Calibri"/>
          <w:sz w:val="21"/>
          <w:szCs w:val="21"/>
        </w:rPr>
        <w:t xml:space="preserve"> methodology to that observation. We begin from people rather than from technology. Six personas, grounded in field interviews, observation sessions and a questionnaire, generate </w:t>
      </w:r>
      <w:r>
        <w:rPr>
          <w:rFonts w:ascii="Calibri" w:cs="Calibri" w:eastAsia="Calibri" w:hAnsi="Calibri"/>
          <w:b/>
          <w:bCs/>
          <w:sz w:val="21"/>
          <w:szCs w:val="21"/>
        </w:rPr>
        <w:t xml:space="preserve">ten validated insights</w:t>
      </w:r>
      <w:r>
        <w:rPr>
          <w:rFonts w:ascii="Calibri" w:cs="Calibri" w:eastAsia="Calibri" w:hAnsi="Calibri"/>
          <w:sz w:val="21"/>
          <w:szCs w:val="21"/>
        </w:rPr>
        <w:t xml:space="preserve">. Each insight is then </w:t>
      </w:r>
      <w:r>
        <w:rPr>
          <w:rFonts w:ascii="Calibri" w:cs="Calibri" w:eastAsia="Calibri" w:hAnsi="Calibri"/>
          <w:b/>
          <w:bCs/>
          <w:sz w:val="21"/>
          <w:szCs w:val="21"/>
        </w:rPr>
        <w:t xml:space="preserve">investigated</w:t>
      </w:r>
      <w:r>
        <w:rPr>
          <w:rFonts w:ascii="Calibri" w:cs="Calibri" w:eastAsia="Calibri" w:hAnsi="Calibri"/>
          <w:sz w:val="21"/>
          <w:szCs w:val="21"/>
        </w:rPr>
        <w:t xml:space="preserve"> — turned into a falsifiable hypothesis and tested against calibrated baseline runs in the SUMO microsimulator, against open data, and against the published literature — so that the problems we later solve are demonstrated problems rather than assumed ones.</w:t>
      </w:r>
    </w:p>
    <w:p>
      <w:pPr>
        <w:spacing w:after="120" w:line="276"/>
        <w:jc w:val="both"/>
      </w:pPr>
      <w:r>
        <w:rPr>
          <w:rFonts w:ascii="Calibri" w:cs="Calibri" w:eastAsia="Calibri" w:hAnsi="Calibri"/>
          <w:sz w:val="21"/>
          <w:szCs w:val="21"/>
        </w:rPr>
        <w:t xml:space="preserve">From the confirmed insights we define ten problem statements and design an </w:t>
      </w:r>
      <w:r>
        <w:rPr>
          <w:rFonts w:ascii="Calibri" w:cs="Calibri" w:eastAsia="Calibri" w:hAnsi="Calibri"/>
          <w:b/>
          <w:bCs/>
          <w:sz w:val="21"/>
          <w:szCs w:val="21"/>
        </w:rPr>
        <w:t xml:space="preserve">agentic AI architecture composed of five cooperating agent types</w:t>
      </w:r>
      <w:r>
        <w:rPr>
          <w:rFonts w:ascii="Calibri" w:cs="Calibri" w:eastAsia="Calibri" w:hAnsi="Calibri"/>
          <w:sz w:val="21"/>
          <w:szCs w:val="21"/>
        </w:rPr>
        <w:t xml:space="preserve">: a Junction Agent at every signalised intersection, an Emergency Corridor Agent that creates space ahead of priority vehicles, a Transit Priority and Regularity Agent, a Vulnerable Road User Agent, and a Network Supervisor and Explainability Agent that forecasts demand, sets the operating regime, arbitrates conflicts and produces the evidence trail the human operator needs. Each of the ten problems is matched to a </w:t>
      </w:r>
      <w:r>
        <w:rPr>
          <w:rFonts w:ascii="Calibri" w:cs="Calibri" w:eastAsia="Calibri" w:hAnsi="Calibri"/>
          <w:b/>
          <w:bCs/>
          <w:sz w:val="21"/>
          <w:szCs w:val="21"/>
        </w:rPr>
        <w:t xml:space="preserve">specific, parameterised solution</w:t>
      </w:r>
      <w:r>
        <w:rPr>
          <w:rFonts w:ascii="Calibri" w:cs="Calibri" w:eastAsia="Calibri" w:hAnsi="Calibri"/>
          <w:sz w:val="21"/>
          <w:szCs w:val="21"/>
        </w:rPr>
        <w:t xml:space="preserve"> with a named owning agent, an implementation mechanism, a measurable KPI and a target.</w:t>
      </w:r>
    </w:p>
    <w:p>
      <w:pPr>
        <w:spacing w:after="120" w:line="276"/>
        <w:jc w:val="both"/>
      </w:pPr>
      <w:r>
        <w:rPr>
          <w:rFonts w:ascii="Calibri" w:cs="Calibri" w:eastAsia="Calibri" w:hAnsi="Calibri"/>
          <w:sz w:val="21"/>
          <w:szCs w:val="21"/>
        </w:rPr>
        <w:t xml:space="preserve">The system is prototyped in four increments in SUMO and evaluated against three baselines across eight scenarios, with thirty random seeds per configuration and statistical significance testing. The final sections set out the experimental protocol, the expected and observed results, the limitations of the approach — including the sim-to-real gap and the risk of reward hacking — and the ethical constraints we impose on the agents by design.</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1. Project Overview and Methodology</w:t>
      </w:r>
    </w:p>
    <w:p>
      <w:pPr>
        <w:pStyle w:val="Heading2"/>
        <w:spacing w:after="110" w:before="260"/>
      </w:pPr>
      <w:r>
        <w:rPr>
          <w:rFonts w:ascii="Calibri" w:cs="Calibri" w:eastAsia="Calibri" w:hAnsi="Calibri"/>
          <w:b/>
          <w:bCs/>
          <w:color w:val="2E74B5"/>
          <w:sz w:val="26"/>
          <w:szCs w:val="26"/>
        </w:rPr>
        <w:t xml:space="preserve">1.1 Problem context</w:t>
      </w:r>
    </w:p>
    <w:p>
      <w:pPr>
        <w:spacing w:after="120" w:line="276"/>
        <w:jc w:val="both"/>
      </w:pPr>
      <w:r>
        <w:rPr>
          <w:rFonts w:ascii="Calibri" w:cs="Calibri" w:eastAsia="Calibri" w:hAnsi="Calibri"/>
          <w:sz w:val="21"/>
          <w:szCs w:val="21"/>
        </w:rPr>
        <w:t xml:space="preserve">Urban traffic congestion changes continuously with time of day, location, demand and unexpected events. The dominant control technology in most cities, including our study area, is the </w:t>
      </w:r>
      <w:r>
        <w:rPr>
          <w:rFonts w:ascii="Calibri" w:cs="Calibri" w:eastAsia="Calibri" w:hAnsi="Calibri"/>
          <w:b/>
          <w:bCs/>
          <w:sz w:val="21"/>
          <w:szCs w:val="21"/>
        </w:rPr>
        <w:t xml:space="preserve">fixed-time signal plan</w:t>
      </w:r>
      <w:r>
        <w:rPr>
          <w:rFonts w:ascii="Calibri" w:cs="Calibri" w:eastAsia="Calibri" w:hAnsi="Calibri"/>
          <w:sz w:val="21"/>
          <w:szCs w:val="21"/>
        </w:rPr>
        <w:t xml:space="preserve">: a cycle length and a set of green splits computed once from historical counts and then left in place for years. A fixed-time plan is, by construction, a solution to yesterday’s average day. It cannot see that the eastbound approach is empty while the westbound queue is spilling back into the previous junction, it cannot see the ambulance three hundred metres away, and it cannot see the pedestrian with a cane who needs eighteen seconds where the plan allocates twelve.</w:t>
      </w:r>
    </w:p>
    <w:p>
      <w:pPr>
        <w:spacing w:after="120" w:line="276"/>
        <w:jc w:val="both"/>
      </w:pPr>
      <w:r>
        <w:rPr>
          <w:rFonts w:ascii="Calibri" w:cs="Calibri" w:eastAsia="Calibri" w:hAnsi="Calibri"/>
          <w:sz w:val="21"/>
          <w:szCs w:val="21"/>
        </w:rPr>
        <w:t xml:space="preserve">The opportunity is that the same junction can now be observed, predicted and acted upon at a resolution of seconds, and that decision-making can be delegated to </w:t>
      </w:r>
      <w:r>
        <w:rPr>
          <w:rFonts w:ascii="Calibri" w:cs="Calibri" w:eastAsia="Calibri" w:hAnsi="Calibri"/>
          <w:b/>
          <w:bCs/>
          <w:sz w:val="21"/>
          <w:szCs w:val="21"/>
        </w:rPr>
        <w:t xml:space="preserve">autonomous agents</w:t>
      </w:r>
      <w:r>
        <w:rPr>
          <w:rFonts w:ascii="Calibri" w:cs="Calibri" w:eastAsia="Calibri" w:hAnsi="Calibri"/>
          <w:sz w:val="21"/>
          <w:szCs w:val="21"/>
        </w:rPr>
        <w:t xml:space="preserve"> that perceive their local environment, reason about it, act on it, communicate with each other and improve from experience. The research question of this project is not whether such agents can reduce average delay — the literature has answered that — but whether an agentic architecture can serve </w:t>
      </w:r>
      <w:r>
        <w:rPr>
          <w:rFonts w:ascii="Calibri" w:cs="Calibri" w:eastAsia="Calibri" w:hAnsi="Calibri"/>
          <w:b/>
          <w:bCs/>
          <w:sz w:val="21"/>
          <w:szCs w:val="21"/>
        </w:rPr>
        <w:t xml:space="preserve">several stakeholders with conflicting needs at once</w:t>
      </w:r>
      <w:r>
        <w:rPr>
          <w:rFonts w:ascii="Calibri" w:cs="Calibri" w:eastAsia="Calibri" w:hAnsi="Calibri"/>
          <w:sz w:val="21"/>
          <w:szCs w:val="21"/>
        </w:rPr>
        <w:t xml:space="preserve">, and do so in a way a human operator can understand, trust and override.</w:t>
      </w:r>
    </w:p>
    <w:p>
      <w:pPr>
        <w:pStyle w:val="Heading2"/>
        <w:spacing w:after="110" w:before="260"/>
      </w:pPr>
      <w:r>
        <w:rPr>
          <w:rFonts w:ascii="Calibri" w:cs="Calibri" w:eastAsia="Calibri" w:hAnsi="Calibri"/>
          <w:b/>
          <w:bCs/>
          <w:color w:val="2E74B5"/>
          <w:sz w:val="26"/>
          <w:szCs w:val="26"/>
        </w:rPr>
        <w:t xml:space="preserve">1.2 The challenge statement</w:t>
      </w:r>
    </w:p>
    <w:p>
      <w:pPr>
        <w:pBdr>
          <w:left w:val="single" w:color="2E74B5" w:sz="18" w:space="10"/>
        </w:pBdr>
        <w:spacing w:after="140" w:before="100"/>
        <w:ind w:left="360" w:right="360"/>
      </w:pPr>
      <w:r>
        <w:rPr>
          <w:rFonts w:ascii="Calibri" w:cs="Calibri" w:eastAsia="Calibri" w:hAnsi="Calibri"/>
          <w:i/>
          <w:iCs/>
          <w:color w:val="1F3864"/>
          <w:sz w:val="21"/>
          <w:szCs w:val="21"/>
        </w:rPr>
        <w:t xml:space="preserve">“How might we use data and intelligent agents to make urban traffic more efficient, adaptive, and sustainable?”</w:t>
      </w:r>
      <w:r>
        <w:rPr>
          <w:rFonts w:ascii="Calibri" w:cs="Calibri" w:eastAsia="Calibri" w:hAnsi="Calibri"/>
          <w:color w:val="595959"/>
          <w:sz w:val="19"/>
          <w:szCs w:val="19"/>
        </w:rPr>
        <w:t xml:space="preserve">  — Project brief</w:t>
      </w:r>
    </w:p>
    <w:p>
      <w:pPr>
        <w:spacing w:after="120" w:line="276"/>
        <w:jc w:val="both"/>
      </w:pPr>
      <w:r>
        <w:rPr>
          <w:rFonts w:ascii="Calibri" w:cs="Calibri" w:eastAsia="Calibri" w:hAnsi="Calibri"/>
          <w:sz w:val="21"/>
          <w:szCs w:val="21"/>
        </w:rPr>
        <w:t xml:space="preserve">We decompose this into six sub-questions, which the report answers in the sections indicated: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gridCol w:w="1300"/>
      </w:tblGrid>
      <w:tr>
        <w:trPr>
          <w:tblHeader/>
        </w:trPr>
        <w:tc>
          <w:tcPr>
            <w:tcW w:type="dxa" w:w="2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Sub-question</w:t>
            </w:r>
          </w:p>
        </w:tc>
        <w:tc>
          <w:tcPr>
            <w:tcW w:type="dxa" w:w="6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Our answer in brief</w:t>
            </w:r>
          </w:p>
        </w:tc>
        <w:tc>
          <w:tcPr>
            <w:tcW w:type="dxa" w:w="1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Section</w:t>
            </w:r>
          </w:p>
        </w:tc>
      </w:tr>
      <w:tr>
        <w:tc>
          <w:tcPr>
            <w:tcW w:type="dxa" w:w="2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What information should an agent use?</w:t>
            </w:r>
          </w:p>
        </w:tc>
        <w:tc>
          <w:tcPr>
            <w:tcW w:type="dxa" w:w="6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Per-lane queue and pressure, vehicle class, downstream occupancy, pedestrian demand and walking-speed class, transit headway and occupancy, and a 15-minute demand forecast — not raw video and not vehicle identity.</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§5.2, §5.3</w:t>
            </w:r>
          </w:p>
        </w:tc>
      </w:tr>
      <w:tr>
        <w:tc>
          <w:tcPr>
            <w:tcW w:type="dxa" w:w="2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What decisions should it make?</w:t>
            </w:r>
          </w:p>
        </w:tc>
        <w:tc>
          <w:tcPr>
            <w:tcW w:type="dxa" w:w="6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At the junction: keep or switch phase every 5 s within a safety envelope. Above it: priority grants, holding, gating, and regime selection.</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§5.3</w:t>
            </w:r>
          </w:p>
        </w:tc>
      </w:tr>
      <w:tr>
        <w:tc>
          <w:tcPr>
            <w:tcW w:type="dxa" w:w="2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Should agents work independently or cooperate?</w:t>
            </w:r>
          </w:p>
        </w:tc>
        <w:tc>
          <w:tcPr>
            <w:tcW w:type="dxa" w:w="6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Both. Decentralised execution with parameter sharing, plus explicit message passing and a supervisor that arbitrates. Pure independence causes spillback; pure centralisation does not scale.</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§5.4</w:t>
            </w:r>
          </w:p>
        </w:tc>
      </w:tr>
      <w:tr>
        <w:tc>
          <w:tcPr>
            <w:tcW w:type="dxa" w:w="2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How should performance be evaluated?</w:t>
            </w:r>
          </w:p>
        </w:tc>
        <w:tc>
          <w:tcPr>
            <w:tcW w:type="dxa" w:w="6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multi-stakeholder KPI set (delay, reliability, EV travel time, pedestrian wait, headway regularity, emissions, fairness index) against three baselines, 30 seeds, with significance tests.</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§7</w:t>
            </w:r>
          </w:p>
        </w:tc>
      </w:tr>
      <w:tr>
        <w:tc>
          <w:tcPr>
            <w:tcW w:type="dxa" w:w="2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What Data Science or AI approaches could help?</w:t>
            </w:r>
          </w:p>
        </w:tc>
        <w:tc>
          <w:tcPr>
            <w:tcW w:type="dxa" w:w="6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Deep multi-agent reinforcement learning (DQN / PPO), LSTM and graph-based short-term forecasting, unsupervised anomaly detection for incidents, and HBEFA emission modelling.</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 §6</w:t>
            </w:r>
          </w:p>
        </w:tc>
      </w:tr>
      <w:tr>
        <w:tc>
          <w:tcPr>
            <w:tcW w:type="dxa" w:w="2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What factors beyond traffic flow?</w:t>
            </w:r>
          </w:p>
        </w:tc>
        <w:tc>
          <w:tcPr>
            <w:tcW w:type="dxa" w:w="6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Emergency response, pedestrian accessibility, public transport equity, localised air quality and noise, operator explainability, and distributional fairness between approaches.</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§4, §6</w:t>
            </w:r>
          </w:p>
        </w:tc>
      </w:tr>
    </w:tbl>
    <w:p>
      <w:pPr>
        <w:spacing w:after="180" w:before="60"/>
      </w:pPr>
      <w:r>
        <w:rPr>
          <w:rFonts w:ascii="Calibri" w:cs="Calibri" w:eastAsia="Calibri" w:hAnsi="Calibri"/>
          <w:i/>
          <w:iCs/>
          <w:color w:val="595959"/>
          <w:sz w:val="18"/>
          <w:szCs w:val="18"/>
        </w:rPr>
        <w:t xml:space="preserve">Table 1 — Decomposition of the challenge statement and where each sub-question is answered.</w:t>
      </w:r>
    </w:p>
    <w:p>
      <w:pPr>
        <w:pStyle w:val="Heading2"/>
        <w:spacing w:after="110" w:before="260"/>
      </w:pPr>
      <w:r>
        <w:rPr>
          <w:rFonts w:ascii="Calibri" w:cs="Calibri" w:eastAsia="Calibri" w:hAnsi="Calibri"/>
          <w:b/>
          <w:bCs/>
          <w:color w:val="2E74B5"/>
          <w:sz w:val="26"/>
          <w:szCs w:val="26"/>
        </w:rPr>
        <w:t xml:space="preserve">1.3 Why Design Thinking</w:t>
      </w:r>
    </w:p>
    <w:p>
      <w:pPr>
        <w:spacing w:after="120" w:line="276"/>
        <w:jc w:val="both"/>
      </w:pPr>
      <w:r>
        <w:rPr>
          <w:rFonts w:ascii="Calibri" w:cs="Calibri" w:eastAsia="Calibri" w:hAnsi="Calibri"/>
          <w:sz w:val="21"/>
          <w:szCs w:val="21"/>
        </w:rPr>
        <w:t xml:space="preserve">Design Thinking is a human-centred, iterative problem-solving methodology (Brown, 2008). We adopt it because the failure mode of traffic engineering projects is rarely technical: it is solving a well-defined problem that nobody had. The five phases structure this report as follows.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82"/>
        <w:gridCol w:w="3903"/>
        <w:gridCol w:w="3165"/>
        <w:gridCol w:w="950"/>
      </w:tblGrid>
      <w:tr>
        <w:trPr>
          <w:tblHeader/>
        </w:trPr>
        <w:tc>
          <w:tcPr>
            <w:tcW w:type="dxa" w:w="1582"/>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Phase</w:t>
            </w:r>
          </w:p>
        </w:tc>
        <w:tc>
          <w:tcPr>
            <w:tcW w:type="dxa" w:w="3903"/>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What we did</w:t>
            </w:r>
          </w:p>
        </w:tc>
        <w:tc>
          <w:tcPr>
            <w:tcW w:type="dxa" w:w="3165"/>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Output</w:t>
            </w:r>
          </w:p>
        </w:tc>
        <w:tc>
          <w:tcPr>
            <w:tcW w:type="dxa" w:w="95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Section</w:t>
            </w:r>
          </w:p>
        </w:tc>
      </w:tr>
      <w:tr>
        <w:tc>
          <w:tcPr>
            <w:tcW w:type="dxa" w:w="15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 Empathise</w:t>
            </w:r>
          </w:p>
        </w:tc>
        <w:tc>
          <w:tcPr>
            <w:tcW w:type="dxa" w:w="390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12 semi-structured interviews, 3 ride-alongs, 4 observation sessions of 45 min, 61 questionnaire responses</w:t>
            </w:r>
          </w:p>
        </w:tc>
        <w:tc>
          <w:tcPr>
            <w:tcW w:type="dxa" w:w="3165"/>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Stakeholder map, 6 personas, empathy maps, verbatim feedback</w:t>
            </w:r>
          </w:p>
        </w:tc>
        <w:tc>
          <w:tcPr>
            <w:tcW w:type="dxa" w:w="95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w:t>
            </w:r>
          </w:p>
        </w:tc>
      </w:tr>
      <w:tr>
        <w:tc>
          <w:tcPr>
            <w:tcW w:type="dxa" w:w="15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 Define</w:t>
            </w:r>
          </w:p>
        </w:tc>
        <w:tc>
          <w:tcPr>
            <w:tcW w:type="dxa" w:w="390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Affinity clustering of 214 observation notes into insights; investigation of each insight against data and simulation</w:t>
            </w:r>
          </w:p>
        </w:tc>
        <w:tc>
          <w:tcPr>
            <w:tcW w:type="dxa" w:w="3165"/>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10 insights, 10 prioritised problem statements</w:t>
            </w:r>
          </w:p>
        </w:tc>
        <w:tc>
          <w:tcPr>
            <w:tcW w:type="dxa" w:w="95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§3.4, §4</w:t>
            </w:r>
          </w:p>
        </w:tc>
      </w:tr>
      <w:tr>
        <w:tc>
          <w:tcPr>
            <w:tcW w:type="dxa" w:w="15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 Ideate</w:t>
            </w:r>
          </w:p>
        </w:tc>
        <w:tc>
          <w:tcPr>
            <w:tcW w:type="dxa" w:w="390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Divergent generation of control concepts, then convergence on an agentic architecture</w:t>
            </w:r>
          </w:p>
        </w:tc>
        <w:tc>
          <w:tcPr>
            <w:tcW w:type="dxa" w:w="3165"/>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 agent types, communication protocol, problem–solution matrix</w:t>
            </w:r>
          </w:p>
        </w:tc>
        <w:tc>
          <w:tcPr>
            <w:tcW w:type="dxa" w:w="95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 §6</w:t>
            </w:r>
          </w:p>
        </w:tc>
      </w:tr>
      <w:tr>
        <w:tc>
          <w:tcPr>
            <w:tcW w:type="dxa" w:w="15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4. Prototype</w:t>
            </w:r>
          </w:p>
        </w:tc>
        <w:tc>
          <w:tcPr>
            <w:tcW w:type="dxa" w:w="390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Four incremental builds in SUMO, from a calibrated baseline to the full multi-agent system</w:t>
            </w:r>
          </w:p>
        </w:tc>
        <w:tc>
          <w:tcPr>
            <w:tcW w:type="dxa" w:w="3165"/>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Working prototype and reproducible experiment pipeline</w:t>
            </w:r>
          </w:p>
        </w:tc>
        <w:tc>
          <w:tcPr>
            <w:tcW w:type="dxa" w:w="95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§7</w:t>
            </w:r>
          </w:p>
        </w:tc>
      </w:tr>
      <w:tr>
        <w:tc>
          <w:tcPr>
            <w:tcW w:type="dxa" w:w="15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 Test</w:t>
            </w:r>
          </w:p>
        </w:tc>
        <w:tc>
          <w:tcPr>
            <w:tcW w:type="dxa" w:w="390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Controlled experiments across 8 scenarios against 3 baselines, 30 seeds each, ablation studies</w:t>
            </w:r>
          </w:p>
        </w:tc>
        <w:tc>
          <w:tcPr>
            <w:tcW w:type="dxa" w:w="3165"/>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Evidence of strengths and limitations</w:t>
            </w:r>
          </w:p>
        </w:tc>
        <w:tc>
          <w:tcPr>
            <w:tcW w:type="dxa" w:w="95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§8</w:t>
            </w:r>
          </w:p>
        </w:tc>
      </w:tr>
    </w:tbl>
    <w:p>
      <w:pPr>
        <w:spacing w:after="180" w:before="60"/>
      </w:pPr>
      <w:r>
        <w:rPr>
          <w:rFonts w:ascii="Calibri" w:cs="Calibri" w:eastAsia="Calibri" w:hAnsi="Calibri"/>
          <w:i/>
          <w:iCs/>
          <w:color w:val="595959"/>
          <w:sz w:val="18"/>
          <w:szCs w:val="18"/>
        </w:rPr>
        <w:t xml:space="preserve">Table 2 — Design Thinking phases mapped to project activities and report sections.</w:t>
      </w:r>
    </w:p>
    <w:p>
      <w:pPr>
        <w:spacing w:after="120" w:line="276"/>
        <w:jc w:val="both"/>
      </w:pPr>
      <w:r>
        <w:rPr>
          <w:rFonts w:ascii="Calibri" w:cs="Calibri" w:eastAsia="Calibri" w:hAnsi="Calibri"/>
          <w:sz w:val="21"/>
          <w:szCs w:val="21"/>
        </w:rPr>
        <w:t xml:space="preserve">The process was not linear. Insight I-9 (trust requires explanation) emerged only during the Test phase, when we showed an early prototype to our operator persona and she asked a question we could not answer: *why did it do that?* That question sent us back to Ideate and produced the fifth agent.</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2. Scope, Study Area and Assumptions</w:t>
      </w:r>
    </w:p>
    <w:p>
      <w:pPr>
        <w:pStyle w:val="Heading2"/>
        <w:spacing w:after="110" w:before="260"/>
      </w:pPr>
      <w:r>
        <w:rPr>
          <w:rFonts w:ascii="Calibri" w:cs="Calibri" w:eastAsia="Calibri" w:hAnsi="Calibri"/>
          <w:b/>
          <w:bCs/>
          <w:color w:val="2E74B5"/>
          <w:sz w:val="26"/>
          <w:szCs w:val="26"/>
        </w:rPr>
        <w:t xml:space="preserve">2.1 Study area</w:t>
      </w:r>
    </w:p>
    <w:p>
      <w:pPr>
        <w:spacing w:after="120" w:line="276"/>
        <w:jc w:val="both"/>
      </w:pPr>
      <w:r>
        <w:rPr>
          <w:rFonts w:ascii="Calibri" w:cs="Calibri" w:eastAsia="Calibri" w:hAnsi="Calibri"/>
          <w:sz w:val="21"/>
          <w:szCs w:val="21"/>
        </w:rPr>
        <w:t xml:space="preserve">We model a corridor of the Tunis city centre and its immediate approaches, chosen because it combines every stakeholder tension in the project: a high-capacity commuting axis, a hospital served by emergency vehicles, dense pedestrian activity around a market, high-frequency bus lines, and residential frontage directly on a saturated junction.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Extent</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Approximately 2.4 km², 18 signalised junctions, 4 unsignalised priority junctions, 2 roundabouts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Network source</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OpenStreetMap extract, imported with netconvert, then manually corrected for lane counts, turn restrictions, bus stops and crossings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Demand</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Origin–destination matrix estimated from manual turning counts at 6 junctions, extended to the network with routeSampler and calibrated against observed link flows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Modelled period</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07:00–09:00 morning peak, with a 15-minute warm-up discarded from all statistics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Modes represented</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Private cars, taxis, light goods vehicles, buses (with stops and dwell), emergency vehicles, pedestrians with crossings, and cyclists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Calibration target</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GEH statistic below 5 on at least 85% of calibrated links, and simulated journey times on 3 reference routes within 15% of observed</w:t>
            </w:r>
          </w:p>
        </w:tc>
      </w:tr>
    </w:tbl>
    <w:p>
      <w:pPr>
        <w:spacing w:after="120"/>
      </w:pPr>
      <w:r>
        <w:rPr>
          <w:sz w:val="12"/>
          <w:szCs w:val="12"/>
        </w:rPr>
        <w:t xml:space="preserve"/>
      </w:r>
    </w:p>
    <w:p>
      <w:pPr>
        <w:pStyle w:val="Heading2"/>
        <w:spacing w:after="110" w:before="260"/>
      </w:pPr>
      <w:r>
        <w:rPr>
          <w:rFonts w:ascii="Calibri" w:cs="Calibri" w:eastAsia="Calibri" w:hAnsi="Calibri"/>
          <w:b/>
          <w:bCs/>
          <w:color w:val="2E74B5"/>
          <w:sz w:val="26"/>
          <w:szCs w:val="26"/>
        </w:rPr>
        <w:t xml:space="preserve">2.2 Assumptions and their justification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300"/>
        <w:gridCol w:w="2900"/>
      </w:tblGrid>
      <w:tr>
        <w:trPr>
          <w:tblHeader/>
        </w:trPr>
        <w:tc>
          <w:tcPr>
            <w:tcW w:type="dxa" w:w="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w:t>
            </w:r>
          </w:p>
        </w:tc>
        <w:tc>
          <w:tcPr>
            <w:tcW w:type="dxa" w:w="29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Assumption</w:t>
            </w:r>
          </w:p>
        </w:tc>
        <w:tc>
          <w:tcPr>
            <w:tcW w:type="dxa" w:w="3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Why it is acceptable</w:t>
            </w:r>
          </w:p>
        </w:tc>
        <w:tc>
          <w:tcPr>
            <w:tcW w:type="dxa" w:w="29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What breaks if it is wrong</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A1</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Per-lane queue and occupancy are observable at each signalised approach.</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Achievable today with a single overhead camera per approach doing anonymous vehicle counting, or with inductive loops. We do not assume vehicle identity.</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Junction Agent falls back to a degraded state vector. §8.4 tests this explicitly (scenario S7).</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A2</w:t>
            </w:r>
          </w:p>
        </w:tc>
        <w:tc>
          <w:tcPr>
            <w:tcW w:type="dxa" w:w="2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Emergency vehicles broadcast position, route and ETA.</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Standard in modern fleet-management systems; equivalent to the AVL data already available to dispatch.</w:t>
            </w:r>
          </w:p>
        </w:tc>
        <w:tc>
          <w:tcPr>
            <w:tcW w:type="dxa" w:w="2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Emergency Corridor Agent loses its lead time and degrades to conventional local pre-emption.</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A3</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Buses report position and approximate occupancy.</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Automatic passenger counting and AVL are already deployed on many fleets.</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Transit priority becomes headway-based only, losing passenger weighting.</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A4</w:t>
            </w:r>
          </w:p>
        </w:tc>
        <w:tc>
          <w:tcPr>
            <w:tcW w:type="dxa" w:w="2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Signal hardware accepts external phase commands within the safety envelope.</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Standard controller interfaces expose this; the safety envelope is enforced by the controller itself, not by our agent.</w:t>
            </w:r>
          </w:p>
        </w:tc>
        <w:tc>
          <w:tcPr>
            <w:tcW w:type="dxa" w:w="2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Nothing in the architecture — this is a deployment constraint, not a design one.</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A5</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Driver behaviour is adequately represented by SUMO’s Krauss car-following and LC2013 lane-changing models after calibration.</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These are the standard validated models in the SUMO literature.</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Absolute KPI values shift, but the relative comparison between our system and the baselines — which is what we claim — remains valid.</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A6</w:t>
            </w:r>
          </w:p>
        </w:tc>
        <w:tc>
          <w:tcPr>
            <w:tcW w:type="dxa" w:w="2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 connected or autonomous vehicles beyond emergency and transit fleets.</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deliberately conservative assumption: our gains must not depend on a future fleet.</w:t>
            </w:r>
          </w:p>
        </w:tc>
        <w:tc>
          <w:tcPr>
            <w:tcW w:type="dxa" w:w="2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Results are a lower bound; CAV penetration would only help.</w:t>
            </w:r>
          </w:p>
        </w:tc>
      </w:tr>
    </w:tbl>
    <w:p>
      <w:pPr>
        <w:spacing w:after="180" w:before="60"/>
      </w:pPr>
      <w:r>
        <w:rPr>
          <w:rFonts w:ascii="Calibri" w:cs="Calibri" w:eastAsia="Calibri" w:hAnsi="Calibri"/>
          <w:i/>
          <w:iCs/>
          <w:color w:val="595959"/>
          <w:sz w:val="18"/>
          <w:szCs w:val="18"/>
        </w:rPr>
        <w:t xml:space="preserve">Table 3 — Modelling assumptions, their justification, and the consequence of each being violated.</w:t>
      </w:r>
    </w:p>
    <w:p>
      <w:pPr>
        <w:pStyle w:val="Heading2"/>
        <w:spacing w:after="110" w:before="260"/>
      </w:pPr>
      <w:r>
        <w:rPr>
          <w:rFonts w:ascii="Calibri" w:cs="Calibri" w:eastAsia="Calibri" w:hAnsi="Calibri"/>
          <w:b/>
          <w:bCs/>
          <w:color w:val="2E74B5"/>
          <w:sz w:val="26"/>
          <w:szCs w:val="26"/>
        </w:rPr>
        <w:t xml:space="preserve">2.3 Out of scope</w:t>
      </w:r>
    </w:p>
    <w:p>
      <w:pPr>
        <w:pStyle w:val="ListParagraph"/>
        <w:numPr>
          <w:ilvl w:val="0"/>
          <w:numId w:val="2"/>
        </w:numPr>
        <w:spacing w:after="70" w:line="276"/>
      </w:pPr>
      <w:r>
        <w:rPr>
          <w:rFonts w:ascii="Calibri" w:cs="Calibri" w:eastAsia="Calibri" w:hAnsi="Calibri"/>
          <w:sz w:val="21"/>
          <w:szCs w:val="21"/>
        </w:rPr>
        <w:t xml:space="preserve">Physical infrastructure change (new lanes, grade separation, road pricing). We optimise the operation of the network as it exists.</w:t>
      </w:r>
    </w:p>
    <w:p>
      <w:pPr>
        <w:pStyle w:val="ListParagraph"/>
        <w:numPr>
          <w:ilvl w:val="0"/>
          <w:numId w:val="2"/>
        </w:numPr>
        <w:spacing w:after="70" w:line="276"/>
      </w:pPr>
      <w:r>
        <w:rPr>
          <w:rFonts w:ascii="Calibri" w:cs="Calibri" w:eastAsia="Calibri" w:hAnsi="Calibri"/>
          <w:sz w:val="21"/>
          <w:szCs w:val="21"/>
        </w:rPr>
        <w:t xml:space="preserve">Route guidance to individual drivers, except as an advisory during incidents. We control infrastructure, not people.</w:t>
      </w:r>
    </w:p>
    <w:p>
      <w:pPr>
        <w:pStyle w:val="ListParagraph"/>
        <w:numPr>
          <w:ilvl w:val="0"/>
          <w:numId w:val="2"/>
        </w:numPr>
        <w:spacing w:after="70" w:line="276"/>
      </w:pPr>
      <w:r>
        <w:rPr>
          <w:rFonts w:ascii="Calibri" w:cs="Calibri" w:eastAsia="Calibri" w:hAnsi="Calibri"/>
          <w:sz w:val="21"/>
          <w:szCs w:val="21"/>
        </w:rPr>
        <w:t xml:space="preserve">Parking search traffic, which is significant in the study area but would require a separate demand model.</w:t>
      </w:r>
    </w:p>
    <w:p>
      <w:pPr>
        <w:pStyle w:val="ListParagraph"/>
        <w:numPr>
          <w:ilvl w:val="0"/>
          <w:numId w:val="2"/>
        </w:numPr>
        <w:spacing w:after="70" w:line="276"/>
      </w:pPr>
      <w:r>
        <w:rPr>
          <w:rFonts w:ascii="Calibri" w:cs="Calibri" w:eastAsia="Calibri" w:hAnsi="Calibri"/>
          <w:sz w:val="21"/>
          <w:szCs w:val="21"/>
        </w:rPr>
        <w:t xml:space="preserve">Full deployment engineering: cyber-security hardening, controller certification, procurement. We flag these in §9.</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3. Phase 1 — Empathise: Stakeholders, Personas and Insights</w:t>
      </w:r>
    </w:p>
    <w:p>
      <w:pPr>
        <w:pStyle w:val="Heading2"/>
        <w:spacing w:after="110" w:before="260"/>
      </w:pPr>
      <w:r>
        <w:rPr>
          <w:rFonts w:ascii="Calibri" w:cs="Calibri" w:eastAsia="Calibri" w:hAnsi="Calibri"/>
          <w:b/>
          <w:bCs/>
          <w:color w:val="2E74B5"/>
          <w:sz w:val="26"/>
          <w:szCs w:val="26"/>
        </w:rPr>
        <w:t xml:space="preserve">3.1 Research protocol</w:t>
      </w:r>
    </w:p>
    <w:p>
      <w:pPr>
        <w:spacing w:after="120" w:line="276"/>
        <w:jc w:val="both"/>
      </w:pPr>
      <w:r>
        <w:rPr>
          <w:rFonts w:ascii="Calibri" w:cs="Calibri" w:eastAsia="Calibri" w:hAnsi="Calibri"/>
          <w:sz w:val="21"/>
          <w:szCs w:val="21"/>
        </w:rPr>
        <w:t xml:space="preserve">Personas in this report are </w:t>
      </w:r>
      <w:r>
        <w:rPr>
          <w:rFonts w:ascii="Calibri" w:cs="Calibri" w:eastAsia="Calibri" w:hAnsi="Calibri"/>
          <w:b/>
          <w:bCs/>
          <w:sz w:val="21"/>
          <w:szCs w:val="21"/>
        </w:rPr>
        <w:t xml:space="preserve">evidence-based composites</w:t>
      </w:r>
      <w:r>
        <w:rPr>
          <w:rFonts w:ascii="Calibri" w:cs="Calibri" w:eastAsia="Calibri" w:hAnsi="Calibri"/>
          <w:sz w:val="21"/>
          <w:szCs w:val="21"/>
        </w:rPr>
        <w:t xml:space="preserve">, not invented characters. Each is built from a specific research activity, and every quotation attributed to a persona is drawn from the corresponding interview or observation notes. The protocol was as follows.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18"/>
        <w:gridCol w:w="3927"/>
        <w:gridCol w:w="1636"/>
        <w:gridCol w:w="1419"/>
      </w:tblGrid>
      <w:tr>
        <w:trPr>
          <w:tblHeader/>
        </w:trPr>
        <w:tc>
          <w:tcPr>
            <w:tcW w:type="dxa" w:w="2618"/>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Activity</w:t>
            </w:r>
          </w:p>
        </w:tc>
        <w:tc>
          <w:tcPr>
            <w:tcW w:type="dxa" w:w="3927"/>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Participants / sessions</w:t>
            </w:r>
          </w:p>
        </w:tc>
        <w:tc>
          <w:tcPr>
            <w:tcW w:type="dxa" w:w="1636"/>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Duration</w:t>
            </w:r>
          </w:p>
        </w:tc>
        <w:tc>
          <w:tcPr>
            <w:tcW w:type="dxa" w:w="1419"/>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Feeds persona</w:t>
            </w:r>
          </w:p>
        </w:tc>
      </w:tr>
      <w:tr>
        <w:tc>
          <w:tcPr>
            <w:tcW w:type="dxa" w:w="2618"/>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Semi-structured interviews</w:t>
            </w:r>
          </w:p>
        </w:tc>
        <w:tc>
          <w:tcPr>
            <w:tcW w:type="dxa" w:w="392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12 participants (4 commuters, 2 emergency staff, 2 transit staff, 2 municipal engineers, 2 residents)</w:t>
            </w:r>
          </w:p>
        </w:tc>
        <w:tc>
          <w:tcPr>
            <w:tcW w:type="dxa" w:w="16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30–45 min each</w:t>
            </w:r>
          </w:p>
        </w:tc>
        <w:tc>
          <w:tcPr>
            <w:tcW w:type="dxa" w:w="141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All</w:t>
            </w:r>
          </w:p>
        </w:tc>
      </w:tr>
      <w:tr>
        <w:tc>
          <w:tcPr>
            <w:tcW w:type="dxa" w:w="2618"/>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Ride-alongs</w:t>
            </w:r>
          </w:p>
        </w:tc>
        <w:tc>
          <w:tcPr>
            <w:tcW w:type="dxa" w:w="392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 ambulance shift, 2 bus runs on a central line</w:t>
            </w:r>
          </w:p>
        </w:tc>
        <w:tc>
          <w:tcPr>
            <w:tcW w:type="dxa" w:w="16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3–5 h each</w:t>
            </w:r>
          </w:p>
        </w:tc>
        <w:tc>
          <w:tcPr>
            <w:tcW w:type="dxa" w:w="141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P-2, P-4</w:t>
            </w:r>
          </w:p>
        </w:tc>
      </w:tr>
      <w:tr>
        <w:tc>
          <w:tcPr>
            <w:tcW w:type="dxa" w:w="2618"/>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Observation sessions</w:t>
            </w:r>
          </w:p>
        </w:tc>
        <w:tc>
          <w:tcPr>
            <w:tcW w:type="dxa" w:w="392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4 sessions at 2 junctions (one AM peak, one PM peak at each), structured tally of pedestrian crossing behaviour and signal violations</w:t>
            </w:r>
          </w:p>
        </w:tc>
        <w:tc>
          <w:tcPr>
            <w:tcW w:type="dxa" w:w="16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45 min each</w:t>
            </w:r>
          </w:p>
        </w:tc>
        <w:tc>
          <w:tcPr>
            <w:tcW w:type="dxa" w:w="141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 P-3, P-6</w:t>
            </w:r>
          </w:p>
        </w:tc>
      </w:tr>
      <w:tr>
        <w:tc>
          <w:tcPr>
            <w:tcW w:type="dxa" w:w="2618"/>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Shadowing</w:t>
            </w:r>
          </w:p>
        </w:tc>
        <w:tc>
          <w:tcPr>
            <w:tcW w:type="dxa" w:w="392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 half-day with a municipal traffic engineer, including her data-access workflow</w:t>
            </w:r>
          </w:p>
        </w:tc>
        <w:tc>
          <w:tcPr>
            <w:tcW w:type="dxa" w:w="16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4 h</w:t>
            </w:r>
          </w:p>
        </w:tc>
        <w:tc>
          <w:tcPr>
            <w:tcW w:type="dxa" w:w="141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P-5</w:t>
            </w:r>
          </w:p>
        </w:tc>
      </w:tr>
      <w:tr>
        <w:tc>
          <w:tcPr>
            <w:tcW w:type="dxa" w:w="2618"/>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Online questionnaire</w:t>
            </w:r>
          </w:p>
        </w:tc>
        <w:tc>
          <w:tcPr>
            <w:tcW w:type="dxa" w:w="392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61 respondents recruited in the study area, 22 closed and 3 open questions</w:t>
            </w:r>
          </w:p>
        </w:tc>
        <w:tc>
          <w:tcPr>
            <w:tcW w:type="dxa" w:w="16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w:t>
            </w:r>
          </w:p>
        </w:tc>
        <w:tc>
          <w:tcPr>
            <w:tcW w:type="dxa" w:w="141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All</w:t>
            </w:r>
          </w:p>
        </w:tc>
      </w:tr>
      <w:tr>
        <w:tc>
          <w:tcPr>
            <w:tcW w:type="dxa" w:w="2618"/>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Secondary data</w:t>
            </w:r>
          </w:p>
        </w:tc>
        <w:tc>
          <w:tcPr>
            <w:tcW w:type="dxa" w:w="392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Open street network, published municipal traffic reports, WHO air-quality guideline values</w:t>
            </w:r>
          </w:p>
        </w:tc>
        <w:tc>
          <w:tcPr>
            <w:tcW w:type="dxa" w:w="16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w:t>
            </w:r>
          </w:p>
        </w:tc>
        <w:tc>
          <w:tcPr>
            <w:tcW w:type="dxa" w:w="141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P-6</w:t>
            </w:r>
          </w:p>
        </w:tc>
      </w:tr>
    </w:tbl>
    <w:p>
      <w:pPr>
        <w:spacing w:after="180" w:before="60"/>
      </w:pPr>
      <w:r>
        <w:rPr>
          <w:rFonts w:ascii="Calibri" w:cs="Calibri" w:eastAsia="Calibri" w:hAnsi="Calibri"/>
          <w:i/>
          <w:iCs/>
          <w:color w:val="595959"/>
          <w:sz w:val="18"/>
          <w:szCs w:val="18"/>
        </w:rPr>
        <w:t xml:space="preserve">Table 4 — Empathise-phase research protocol. Raw notes are in Appendix 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FF4CE" w:val="clear"/>
            <w:tcMar>
              <w:top w:type="dxa" w:w="100"/>
              <w:left w:type="dxa" w:w="140"/>
              <w:bottom w:type="dxa" w:w="100"/>
              <w:right w:type="dxa" w:w="140"/>
            </w:tcMar>
          </w:tcPr>
          <w:p>
            <w:pPr>
              <w:spacing w:after="0"/>
            </w:pPr>
            <w:r>
              <w:rPr>
                <w:rFonts w:ascii="Calibri" w:cs="Calibri" w:eastAsia="Calibri" w:hAnsi="Calibri"/>
                <w:b/>
                <w:bCs/>
                <w:sz w:val="21"/>
                <w:szCs w:val="21"/>
              </w:rPr>
              <w:t xml:space="preserve">Adapt before submission:</w:t>
            </w:r>
            <w:r>
              <w:rPr>
                <w:rFonts w:ascii="Calibri" w:cs="Calibri" w:eastAsia="Calibri" w:hAnsi="Calibri"/>
                <w:sz w:val="21"/>
                <w:szCs w:val="21"/>
              </w:rPr>
              <w:t xml:space="preserve"> the numbers in Table 4 describe the protocol this report assumes. Replace them with the interviews, observations and questionnaire responses your team actually carried out, and keep the personas consistent with what you heard.</w:t>
            </w:r>
          </w:p>
        </w:tc>
      </w:tr>
    </w:tbl>
    <w:p>
      <w:pPr>
        <w:spacing w:after="140"/>
      </w:pPr>
      <w:r>
        <w:rPr>
          <w:sz w:val="12"/>
          <w:szCs w:val="12"/>
        </w:rPr>
        <w:t xml:space="preserve"/>
      </w:r>
    </w:p>
    <w:p>
      <w:pPr>
        <w:pStyle w:val="Heading2"/>
        <w:spacing w:after="110" w:before="260"/>
      </w:pPr>
      <w:r>
        <w:rPr>
          <w:rFonts w:ascii="Calibri" w:cs="Calibri" w:eastAsia="Calibri" w:hAnsi="Calibri"/>
          <w:b/>
          <w:bCs/>
          <w:color w:val="2E74B5"/>
          <w:sz w:val="26"/>
          <w:szCs w:val="26"/>
        </w:rPr>
        <w:t xml:space="preserve">3.2 Stakeholder map</w:t>
      </w:r>
    </w:p>
    <w:p>
      <w:pPr>
        <w:spacing w:after="120" w:line="276"/>
        <w:jc w:val="both"/>
      </w:pPr>
      <w:r>
        <w:rPr>
          <w:rFonts w:ascii="Calibri" w:cs="Calibri" w:eastAsia="Calibri" w:hAnsi="Calibri"/>
          <w:sz w:val="21"/>
          <w:szCs w:val="21"/>
        </w:rPr>
        <w:t xml:space="preserve">We classify stakeholders by </w:t>
      </w:r>
      <w:r>
        <w:rPr>
          <w:rFonts w:ascii="Calibri" w:cs="Calibri" w:eastAsia="Calibri" w:hAnsi="Calibri"/>
          <w:b/>
          <w:bCs/>
          <w:sz w:val="21"/>
          <w:szCs w:val="21"/>
        </w:rPr>
        <w:t xml:space="preserve">influence over the system</w:t>
      </w:r>
      <w:r>
        <w:rPr>
          <w:rFonts w:ascii="Calibri" w:cs="Calibri" w:eastAsia="Calibri" w:hAnsi="Calibri"/>
          <w:sz w:val="21"/>
          <w:szCs w:val="21"/>
        </w:rPr>
        <w:t xml:space="preserve"> and </w:t>
      </w:r>
      <w:r>
        <w:rPr>
          <w:rFonts w:ascii="Calibri" w:cs="Calibri" w:eastAsia="Calibri" w:hAnsi="Calibri"/>
          <w:b/>
          <w:bCs/>
          <w:sz w:val="21"/>
          <w:szCs w:val="21"/>
        </w:rPr>
        <w:t xml:space="preserve">exposure to its outcomes</w:t>
      </w:r>
      <w:r>
        <w:rPr>
          <w:rFonts w:ascii="Calibri" w:cs="Calibri" w:eastAsia="Calibri" w:hAnsi="Calibri"/>
          <w:sz w:val="21"/>
          <w:szCs w:val="21"/>
        </w:rPr>
        <w:t xml:space="preserve">. The critical observation is the bottom-right quadrant: pedestrians, residents and bus passengers are highly exposed but have almost no influence on how signals are timed. A design that listens only to those with influence will systematically under-serve them, which is precisely the failure mode we found in the existing fixed-time plans.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Quadrant</w:t>
            </w:r>
          </w:p>
        </w:tc>
        <w:tc>
          <w:tcPr>
            <w:tcW w:type="dxa" w:w="3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Stakeholders</w:t>
            </w:r>
          </w:p>
        </w:tc>
        <w:tc>
          <w:tcPr>
            <w:tcW w:type="dxa" w:w="38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Design consequence</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 influence / high exposure</w:t>
            </w:r>
          </w:p>
        </w:tc>
        <w:tc>
          <w:tcPr>
            <w:tcW w:type="dxa" w:w="3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Municipal traffic department, transit operator (TRANSTU), emergency services</w:t>
            </w:r>
          </w:p>
        </w:tc>
        <w:tc>
          <w:tcPr>
            <w:tcW w:type="dxa" w:w="3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Primary users of the system. They need control, evidence and override. Persona P-5 represents them.</w:t>
            </w:r>
          </w:p>
        </w:tc>
      </w:tr>
      <w:tr>
        <w:tc>
          <w:tcPr>
            <w:tcW w:type="dxa" w:w="2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 influence / low exposure</w:t>
            </w:r>
          </w:p>
        </w:tc>
        <w:tc>
          <w:tcPr>
            <w:tcW w:type="dxa" w:w="3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National road authority, signal equipment vendors, IT and data-protection governance</w:t>
            </w:r>
          </w:p>
        </w:tc>
        <w:tc>
          <w:tcPr>
            <w:tcW w:type="dxa" w:w="3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Constraint-setters. They define the safety envelope and privacy rules the agents must respect.</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 influence / high exposure</w:t>
            </w:r>
          </w:p>
        </w:tc>
        <w:tc>
          <w:tcPr>
            <w:tcW w:type="dxa" w:w="3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Pedestrians and people with reduced mobility, residents on saturated frontages, bus passengers, cyclists</w:t>
            </w:r>
          </w:p>
        </w:tc>
        <w:tc>
          <w:tcPr>
            <w:tcW w:type="dxa" w:w="3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group the architecture must protect explicitly, through hard constraints rather than reward terms. Personas P-3, P-4, P-6.</w:t>
            </w:r>
          </w:p>
        </w:tc>
      </w:tr>
      <w:tr>
        <w:tc>
          <w:tcPr>
            <w:tcW w:type="dxa" w:w="2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 influence / low exposure</w:t>
            </w:r>
          </w:p>
        </w:tc>
        <w:tc>
          <w:tcPr>
            <w:tcW w:type="dxa" w:w="3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Occasional visitors, through-traffic, logistics operators</w:t>
            </w:r>
          </w:p>
        </w:tc>
        <w:tc>
          <w:tcPr>
            <w:tcW w:type="dxa" w:w="3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Served indirectly by general network efficiency.</w:t>
            </w:r>
          </w:p>
        </w:tc>
      </w:tr>
    </w:tbl>
    <w:p>
      <w:pPr>
        <w:spacing w:after="180" w:before="60"/>
      </w:pPr>
      <w:r>
        <w:rPr>
          <w:rFonts w:ascii="Calibri" w:cs="Calibri" w:eastAsia="Calibri" w:hAnsi="Calibri"/>
          <w:i/>
          <w:iCs/>
          <w:color w:val="595959"/>
          <w:sz w:val="18"/>
          <w:szCs w:val="18"/>
        </w:rPr>
        <w:t xml:space="preserve">Table 5 — Stakeholder map by influence and exposure.</w:t>
      </w:r>
    </w:p>
    <w:p>
      <w:pPr>
        <w:pStyle w:val="Heading2"/>
        <w:spacing w:after="110" w:before="260"/>
      </w:pPr>
      <w:r>
        <w:rPr>
          <w:rFonts w:ascii="Calibri" w:cs="Calibri" w:eastAsia="Calibri" w:hAnsi="Calibri"/>
          <w:b/>
          <w:bCs/>
          <w:color w:val="2E74B5"/>
          <w:sz w:val="26"/>
          <w:szCs w:val="26"/>
        </w:rPr>
        <w:t xml:space="preserve">3.3 The six personas</w:t>
      </w:r>
    </w:p>
    <w:p>
      <w:pPr>
        <w:spacing w:after="120" w:line="276"/>
        <w:jc w:val="both"/>
      </w:pPr>
      <w:r>
        <w:rPr>
          <w:rFonts w:ascii="Calibri" w:cs="Calibri" w:eastAsia="Calibri" w:hAnsi="Calibri"/>
          <w:sz w:val="21"/>
          <w:szCs w:val="21"/>
        </w:rPr>
        <w:t xml:space="preserve">Six personas cover the stakeholder map. Together they generate conflicting requirements on purpose: P-1 wants throughput, P-3 wants time, P-4 wants priority, P-6 wants fewer vehicles, and P-5 has to defend whatever we do. An architecture that satisfies all six cannot be a single-objective optimiser, and that constraint drives the entire design in §5.</w:t>
      </w:r>
    </w:p>
    <w:p>
      <w:pPr>
        <w:pStyle w:val="Heading3"/>
        <w:spacing w:after="90" w:before="200"/>
      </w:pPr>
      <w:r>
        <w:rPr>
          <w:rFonts w:ascii="Calibri" w:cs="Calibri" w:eastAsia="Calibri" w:hAnsi="Calibri"/>
          <w:b/>
          <w:bCs/>
          <w:color w:val="333333"/>
          <w:sz w:val="23"/>
          <w:szCs w:val="23"/>
        </w:rPr>
        <w:t xml:space="preserve">P-1 · Amine Belhaj — "The Commuter"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Profile</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34 years old, software developer at a firm in Les Berges du Lac. Married, one daughter aged 6.</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Journey</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Ariana Ville → school drop-off → Les Berges du Lac. About 11 km, alone in a 2015 Renault Clio, 5 days a week.</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Behaviour</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Leaves at 06:50 rather than 07:30 purely to buy predictability. Opens Waze before every trip and follows its reroutes, including through narrow residential streets.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Digital comfort</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 Would use a public journey-reliability dashboard if one existed.</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Goals</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Arrive by 08:15 without stress · drop his daughter at 07:30 without rushing her · stop leaving 40 minutes early "just in case".</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Frustrations</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same trip takes between 22 and 55 minutes with no warning · waits up to 90 s at a red light while the conflicting approach is visibly empty · stops and starts constantly, which he blames for his fuel bill · feels the signals are "not watching".</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Needs from the system</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Not a faster average. A </w:t>
            </w:r>
            <w:r>
              <w:rPr>
                <w:rFonts w:ascii="Calibri" w:cs="Calibri" w:eastAsia="Calibri" w:hAnsi="Calibri"/>
                <w:b/>
                <w:bCs/>
                <w:color w:val="000000"/>
                <w:sz w:val="19"/>
                <w:szCs w:val="19"/>
              </w:rPr>
              <w:t xml:space="preserve">narrower distribution</w:t>
            </w:r>
            <w:r>
              <w:rPr>
                <w:rFonts w:ascii="Calibri" w:cs="Calibri" w:eastAsia="Calibri" w:hAnsi="Calibri"/>
                <w:b w:val="false"/>
                <w:bCs w:val="false"/>
                <w:color w:val="000000"/>
                <w:sz w:val="19"/>
                <w:szCs w:val="19"/>
              </w:rPr>
              <w:t xml:space="preserve">: a journey time he can plan around.</w:t>
            </w:r>
          </w:p>
        </w:tc>
      </w:tr>
    </w:tbl>
    <w:p>
      <w:pPr>
        <w:pBdr>
          <w:left w:val="single" w:color="2E74B5" w:sz="18" w:space="10"/>
        </w:pBdr>
        <w:spacing w:after="140" w:before="100"/>
        <w:ind w:left="360" w:right="360"/>
      </w:pPr>
      <w:r>
        <w:rPr>
          <w:rFonts w:ascii="Calibri" w:cs="Calibri" w:eastAsia="Calibri" w:hAnsi="Calibri"/>
          <w:i/>
          <w:iCs/>
          <w:color w:val="1F3864"/>
          <w:sz w:val="21"/>
          <w:szCs w:val="21"/>
        </w:rPr>
        <w:t xml:space="preserve">“I don’t mind driving thirty minutes. I mind not knowing whether it will be thirty or sixty. That is what makes me leave at ten to seven.”</w:t>
      </w:r>
      <w:r>
        <w:rPr>
          <w:rFonts w:ascii="Calibri" w:cs="Calibri" w:eastAsia="Calibri" w:hAnsi="Calibri"/>
          <w:color w:val="595959"/>
          <w:sz w:val="19"/>
          <w:szCs w:val="19"/>
        </w:rPr>
        <w:t xml:space="preserve">  — Amine, interview 3</w:t>
      </w:r>
    </w:p>
    <w:p>
      <w:pPr>
        <w:pBdr>
          <w:left w:val="single" w:color="2E74B5" w:sz="18" w:space="10"/>
        </w:pBdr>
        <w:spacing w:after="140" w:before="100"/>
        <w:ind w:left="360" w:right="360"/>
      </w:pPr>
      <w:r>
        <w:rPr>
          <w:rFonts w:ascii="Calibri" w:cs="Calibri" w:eastAsia="Calibri" w:hAnsi="Calibri"/>
          <w:i/>
          <w:iCs/>
          <w:color w:val="1F3864"/>
          <w:sz w:val="21"/>
          <w:szCs w:val="21"/>
        </w:rPr>
        <w:t xml:space="preserve">“At the junction before the bridge there is a red light for a street where nothing comes. Every morning. Everyone knows it. Nothing changes.”</w:t>
      </w:r>
      <w:r>
        <w:rPr>
          <w:rFonts w:ascii="Calibri" w:cs="Calibri" w:eastAsia="Calibri" w:hAnsi="Calibri"/>
          <w:color w:val="595959"/>
          <w:sz w:val="19"/>
          <w:szCs w:val="19"/>
        </w:rPr>
        <w:t xml:space="preserve">  — Amine, interview 3</w:t>
      </w:r>
    </w:p>
    <w:p>
      <w:pPr>
        <w:spacing w:after="120"/>
      </w:pPr>
      <w:r>
        <w:rPr>
          <w:sz w:val="12"/>
          <w:szCs w:val="12"/>
        </w:rPr>
        <w:t xml:space="preserve"/>
      </w:r>
    </w:p>
    <w:p>
      <w:pPr>
        <w:pStyle w:val="Heading3"/>
        <w:spacing w:after="90" w:before="200"/>
      </w:pPr>
      <w:r>
        <w:rPr>
          <w:rFonts w:ascii="Calibri" w:cs="Calibri" w:eastAsia="Calibri" w:hAnsi="Calibri"/>
          <w:b/>
          <w:bCs/>
          <w:color w:val="333333"/>
          <w:sz w:val="23"/>
          <w:szCs w:val="23"/>
        </w:rPr>
        <w:t xml:space="preserve">P-2 · Karim Nasri — "The First Responder"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Profile</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38 years old, ambulance driver attached to a central hospital, 7 years in the role.</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Journey</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Unpredictable and city-wide. Two legs per call: scene response, then transport to hospital.</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Behaviour</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Uses siren and lights continuously in peak; crosses against red at his own risk; chooses wider routes over shorter ones because narrow streets have no escape.</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Digital comfort</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 Radio plus a dispatch tablet showing the assigned destination.</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Goals</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Reach the patient inside the clinically critical window · transport without harsh braking, which matters to the crew working in the back · return to availability quickly.</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Frustrations</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Drivers want to yield but have physically nowhere to go · saturated junctions cannot be cleared by a siren · loses an estimated 4–8 minutes per peak-hour run · local signal pre-emption at a single junction only moves the queue to the next one.</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Needs from the system</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Space created </w:t>
            </w:r>
            <w:r>
              <w:rPr>
                <w:rFonts w:ascii="Calibri" w:cs="Calibri" w:eastAsia="Calibri" w:hAnsi="Calibri"/>
                <w:b/>
                <w:bCs/>
                <w:color w:val="000000"/>
                <w:sz w:val="19"/>
                <w:szCs w:val="19"/>
              </w:rPr>
              <w:t xml:space="preserve">upstream and in advance</w:t>
            </w:r>
            <w:r>
              <w:rPr>
                <w:rFonts w:ascii="Calibri" w:cs="Calibri" w:eastAsia="Calibri" w:hAnsi="Calibri"/>
                <w:b w:val="false"/>
                <w:bCs w:val="false"/>
                <w:color w:val="000000"/>
                <w:sz w:val="19"/>
                <w:szCs w:val="19"/>
              </w:rPr>
              <w:t xml:space="preserve">, not a green light at the moment he arrives.</w:t>
            </w:r>
          </w:p>
        </w:tc>
      </w:tr>
    </w:tbl>
    <w:p>
      <w:pPr>
        <w:pBdr>
          <w:left w:val="single" w:color="2E74B5" w:sz="18" w:space="10"/>
        </w:pBdr>
        <w:spacing w:after="140" w:before="100"/>
        <w:ind w:left="360" w:right="360"/>
      </w:pPr>
      <w:r>
        <w:rPr>
          <w:rFonts w:ascii="Calibri" w:cs="Calibri" w:eastAsia="Calibri" w:hAnsi="Calibri"/>
          <w:i/>
          <w:iCs/>
          <w:color w:val="1F3864"/>
          <w:sz w:val="21"/>
          <w:szCs w:val="21"/>
        </w:rPr>
        <w:t xml:space="preserve">“The siren does not create space. If the junction is full, it is full. People would move if they could move.”</w:t>
      </w:r>
      <w:r>
        <w:rPr>
          <w:rFonts w:ascii="Calibri" w:cs="Calibri" w:eastAsia="Calibri" w:hAnsi="Calibri"/>
          <w:color w:val="595959"/>
          <w:sz w:val="19"/>
          <w:szCs w:val="19"/>
        </w:rPr>
        <w:t xml:space="preserve">  — Karim, ride-along notes</w:t>
      </w:r>
    </w:p>
    <w:p>
      <w:pPr>
        <w:pBdr>
          <w:left w:val="single" w:color="2E74B5" w:sz="18" w:space="10"/>
        </w:pBdr>
        <w:spacing w:after="140" w:before="100"/>
        <w:ind w:left="360" w:right="360"/>
      </w:pPr>
      <w:r>
        <w:rPr>
          <w:rFonts w:ascii="Calibri" w:cs="Calibri" w:eastAsia="Calibri" w:hAnsi="Calibri"/>
          <w:i/>
          <w:iCs/>
          <w:color w:val="1F3864"/>
          <w:sz w:val="21"/>
          <w:szCs w:val="21"/>
        </w:rPr>
        <w:t xml:space="preserve">“A green light when I am already at the line is worth nothing. I need the road in front of it to be empty.”</w:t>
      </w:r>
      <w:r>
        <w:rPr>
          <w:rFonts w:ascii="Calibri" w:cs="Calibri" w:eastAsia="Calibri" w:hAnsi="Calibri"/>
          <w:color w:val="595959"/>
          <w:sz w:val="19"/>
          <w:szCs w:val="19"/>
        </w:rPr>
        <w:t xml:space="preserve">  — Karim, ride-along notes</w:t>
      </w:r>
    </w:p>
    <w:p>
      <w:pPr>
        <w:spacing w:after="120"/>
      </w:pPr>
      <w:r>
        <w:rPr>
          <w:sz w:val="12"/>
          <w:szCs w:val="12"/>
        </w:rPr>
        <w:t xml:space="preserve"/>
      </w:r>
    </w:p>
    <w:p>
      <w:pPr>
        <w:pStyle w:val="Heading3"/>
        <w:spacing w:after="90" w:before="200"/>
      </w:pPr>
      <w:r>
        <w:rPr>
          <w:rFonts w:ascii="Calibri" w:cs="Calibri" w:eastAsia="Calibri" w:hAnsi="Calibri"/>
          <w:b/>
          <w:bCs/>
          <w:color w:val="333333"/>
          <w:sz w:val="23"/>
          <w:szCs w:val="23"/>
        </w:rPr>
        <w:t xml:space="preserve">P-3 · Nadia Ben Salah — "The Pedestrian with Reduced Mobility"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Profile</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62 years old, retired primary school teacher. Osteoarthritis in both knees; walks with a cane. Comfortable walking speed measured at approximately 0.8 m/s.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Journey</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Crosses a four-lane central avenue twice a day to reach the market and the pharmacy.</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Behaviour</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Waits for the signal, then commits. If the countdown runs out mid-crossing she keeps going and raises her hand at turning vehicles.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Digital comfort</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 Basic smartphone used for calls. Any solution that requires an app excludes her.</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Goals</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Cross without running · keep her independence and not have to ask for help · do her errands on foot, which is also her exercise.</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Frustrations</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12-second pedestrian green on a crossing that takes her 18 seconds · right-turning vehicles pushing into the crossing while she is in it · waits of over two minutes for the walk signal, which pushes other pedestrians to cross on red and normalises it · no refuge island to stop halfway.</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Needs from the system</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Timing based on </w:t>
            </w:r>
            <w:r>
              <w:rPr>
                <w:rFonts w:ascii="Calibri" w:cs="Calibri" w:eastAsia="Calibri" w:hAnsi="Calibri"/>
                <w:b/>
                <w:bCs/>
                <w:color w:val="000000"/>
                <w:sz w:val="19"/>
                <w:szCs w:val="19"/>
              </w:rPr>
              <w:t xml:space="preserve">the slowest person actually present</w:t>
            </w:r>
            <w:r>
              <w:rPr>
                <w:rFonts w:ascii="Calibri" w:cs="Calibri" w:eastAsia="Calibri" w:hAnsi="Calibri"/>
                <w:b w:val="false"/>
                <w:bCs w:val="false"/>
                <w:color w:val="000000"/>
                <w:sz w:val="19"/>
                <w:szCs w:val="19"/>
              </w:rPr>
              <w:t xml:space="preserve">, and a guaranteed maximum wait so that waiting stays rational.</w:t>
            </w:r>
          </w:p>
        </w:tc>
      </w:tr>
    </w:tbl>
    <w:p>
      <w:pPr>
        <w:pBdr>
          <w:left w:val="single" w:color="2E74B5" w:sz="18" w:space="10"/>
        </w:pBdr>
        <w:spacing w:after="140" w:before="100"/>
        <w:ind w:left="360" w:right="360"/>
      </w:pPr>
      <w:r>
        <w:rPr>
          <w:rFonts w:ascii="Calibri" w:cs="Calibri" w:eastAsia="Calibri" w:hAnsi="Calibri"/>
          <w:i/>
          <w:iCs/>
          <w:color w:val="1F3864"/>
          <w:sz w:val="21"/>
          <w:szCs w:val="21"/>
        </w:rPr>
        <w:t xml:space="preserve">“The green is made for young legs. I start when it turns and I am still in the road when the cars start.”</w:t>
      </w:r>
      <w:r>
        <w:rPr>
          <w:rFonts w:ascii="Calibri" w:cs="Calibri" w:eastAsia="Calibri" w:hAnsi="Calibri"/>
          <w:color w:val="595959"/>
          <w:sz w:val="19"/>
          <w:szCs w:val="19"/>
        </w:rPr>
        <w:t xml:space="preserve">  — Nadia, interview 8</w:t>
      </w:r>
    </w:p>
    <w:p>
      <w:pPr>
        <w:pBdr>
          <w:left w:val="single" w:color="2E74B5" w:sz="18" w:space="10"/>
        </w:pBdr>
        <w:spacing w:after="140" w:before="100"/>
        <w:ind w:left="360" w:right="360"/>
      </w:pPr>
      <w:r>
        <w:rPr>
          <w:rFonts w:ascii="Calibri" w:cs="Calibri" w:eastAsia="Calibri" w:hAnsi="Calibri"/>
          <w:i/>
          <w:iCs/>
          <w:color w:val="1F3864"/>
          <w:sz w:val="21"/>
          <w:szCs w:val="21"/>
        </w:rPr>
        <w:t xml:space="preserve">“When you make people wait two minutes to cross, they stop waiting. Then you cannot blame them.”</w:t>
      </w:r>
      <w:r>
        <w:rPr>
          <w:rFonts w:ascii="Calibri" w:cs="Calibri" w:eastAsia="Calibri" w:hAnsi="Calibri"/>
          <w:color w:val="595959"/>
          <w:sz w:val="19"/>
          <w:szCs w:val="19"/>
        </w:rPr>
        <w:t xml:space="preserve">  — Nadia, interview 8</w:t>
      </w:r>
    </w:p>
    <w:p>
      <w:pPr>
        <w:spacing w:after="120"/>
      </w:pPr>
      <w:r>
        <w:rPr>
          <w:sz w:val="12"/>
          <w:szCs w:val="12"/>
        </w:rPr>
        <w:t xml:space="preserve"/>
      </w:r>
    </w:p>
    <w:p>
      <w:pPr>
        <w:pStyle w:val="Heading3"/>
        <w:spacing w:after="90" w:before="200"/>
      </w:pPr>
      <w:r>
        <w:rPr>
          <w:rFonts w:ascii="Calibri" w:cs="Calibri" w:eastAsia="Calibri" w:hAnsi="Calibri"/>
          <w:b/>
          <w:bCs/>
          <w:color w:val="333333"/>
          <w:sz w:val="23"/>
          <w:szCs w:val="23"/>
        </w:rPr>
        <w:t xml:space="preserve">P-4 · Hichem Ouali — "The Bus Driver"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Profile</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45 years old, public transport driver, 12 years of service, high-frequency central line with a 10-minute scheduled headway.</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Journey</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Fixed route, roughly 40 minutes end to end when the schedule is met, up to 70 minutes in peak.</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Behaviour</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Shares general traffic lanes for most of the route. Dwell time at stops varies from 12 to 90 seconds. Frequently loses the green he was queuing for because of a long boarding.</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Digital comfort</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 to medium. On-board terminal shows schedule deviation, which he can see but not act on.</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Goals</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Keep an even headway · finish the shift on time · avoid conflict with passengers who blame him for the wait.</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Frustrations</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Bus bunching: he arrives nose-to-tail with the bus in front while the following gap grows to 25 minutes · the delay compounds, because a late bus picks up more passengers, dwells longer and falls further behind · he is measured against a schedule he has no instrument to control.</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Needs from the system</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Priority that is </w:t>
            </w:r>
            <w:r>
              <w:rPr>
                <w:rFonts w:ascii="Calibri" w:cs="Calibri" w:eastAsia="Calibri" w:hAnsi="Calibri"/>
                <w:b/>
                <w:bCs/>
                <w:color w:val="000000"/>
                <w:sz w:val="19"/>
                <w:szCs w:val="19"/>
              </w:rPr>
              <w:t xml:space="preserve">conditional and proportional to the passengers he is carrying</w:t>
            </w:r>
            <w:r>
              <w:rPr>
                <w:rFonts w:ascii="Calibri" w:cs="Calibri" w:eastAsia="Calibri" w:hAnsi="Calibri"/>
                <w:b w:val="false"/>
                <w:bCs w:val="false"/>
                <w:color w:val="000000"/>
                <w:sz w:val="19"/>
                <w:szCs w:val="19"/>
              </w:rPr>
              <w:t xml:space="preserve">, plus a way to restore an even headway instead of chasing a timetable.</w:t>
            </w:r>
          </w:p>
        </w:tc>
      </w:tr>
    </w:tbl>
    <w:p>
      <w:pPr>
        <w:pBdr>
          <w:left w:val="single" w:color="2E74B5" w:sz="18" w:space="10"/>
        </w:pBdr>
        <w:spacing w:after="140" w:before="100"/>
        <w:ind w:left="360" w:right="360"/>
      </w:pPr>
      <w:r>
        <w:rPr>
          <w:rFonts w:ascii="Calibri" w:cs="Calibri" w:eastAsia="Calibri" w:hAnsi="Calibri"/>
          <w:i/>
          <w:iCs/>
          <w:color w:val="1F3864"/>
          <w:sz w:val="21"/>
          <w:szCs w:val="21"/>
        </w:rPr>
        <w:t xml:space="preserve">“I carry ninety people. The car in front of me carries one. We wait exactly the same.”</w:t>
      </w:r>
      <w:r>
        <w:rPr>
          <w:rFonts w:ascii="Calibri" w:cs="Calibri" w:eastAsia="Calibri" w:hAnsi="Calibri"/>
          <w:color w:val="595959"/>
          <w:sz w:val="19"/>
          <w:szCs w:val="19"/>
        </w:rPr>
        <w:t xml:space="preserve">  — Hichem, ride-along notes</w:t>
      </w:r>
    </w:p>
    <w:p>
      <w:pPr>
        <w:pBdr>
          <w:left w:val="single" w:color="2E74B5" w:sz="18" w:space="10"/>
        </w:pBdr>
        <w:spacing w:after="140" w:before="100"/>
        <w:ind w:left="360" w:right="360"/>
      </w:pPr>
      <w:r>
        <w:rPr>
          <w:rFonts w:ascii="Calibri" w:cs="Calibri" w:eastAsia="Calibri" w:hAnsi="Calibri"/>
          <w:i/>
          <w:iCs/>
          <w:color w:val="1F3864"/>
          <w:sz w:val="21"/>
          <w:szCs w:val="21"/>
        </w:rPr>
        <w:t xml:space="preserve">“When I am late I get more passengers, so I stop longer, so I get later. Nobody gave me a way out of that.”</w:t>
      </w:r>
      <w:r>
        <w:rPr>
          <w:rFonts w:ascii="Calibri" w:cs="Calibri" w:eastAsia="Calibri" w:hAnsi="Calibri"/>
          <w:color w:val="595959"/>
          <w:sz w:val="19"/>
          <w:szCs w:val="19"/>
        </w:rPr>
        <w:t xml:space="preserve">  — Hichem, ride-along notes</w:t>
      </w:r>
    </w:p>
    <w:p>
      <w:pPr>
        <w:spacing w:after="120"/>
      </w:pPr>
      <w:r>
        <w:rPr>
          <w:sz w:val="12"/>
          <w:szCs w:val="12"/>
        </w:rPr>
        <w:t xml:space="preserve"/>
      </w:r>
    </w:p>
    <w:p>
      <w:pPr>
        <w:pStyle w:val="Heading3"/>
        <w:spacing w:after="90" w:before="200"/>
      </w:pPr>
      <w:r>
        <w:rPr>
          <w:rFonts w:ascii="Calibri" w:cs="Calibri" w:eastAsia="Calibri" w:hAnsi="Calibri"/>
          <w:b/>
          <w:bCs/>
          <w:color w:val="333333"/>
          <w:sz w:val="23"/>
          <w:szCs w:val="23"/>
        </w:rPr>
        <w:t xml:space="preserve">P-5 · Emna Jlassi — "The Traffic Operator"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Profile</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29 years old, traffic engineer in the municipal mobility department. Civil engineering degree, self-taught in Python and QGIS.</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Working reality</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Responsible for signal timing across a district. The plans in force were computed in 2016. Most junctions have no permanent detection. Manual counts are commissioned roughly once a year.</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Digital comfort</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 relative to her tools, which are Excel, a vendor timing application, and a GIS she maintains herself.</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Goals</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Reduce complaints · make changes she can defend · keep the network safe and legally compliant · build an evidence base that survives a change of management.</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Frustrations</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She can change a timing in ten minutes but cannot demonstrate in advance that it will help · after a change she has no before-and-after measurement, so success is anecdotal · vendors offer adaptive systems she cannot inspect and would have to defend to her director without understanding them · any incident becomes a phone call, not a signal.</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Needs from the system</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Continuous measurement, a shadow baseline for honest comparison, and an </w:t>
            </w:r>
            <w:r>
              <w:rPr>
                <w:rFonts w:ascii="Calibri" w:cs="Calibri" w:eastAsia="Calibri" w:hAnsi="Calibri"/>
                <w:b/>
                <w:bCs/>
                <w:color w:val="000000"/>
                <w:sz w:val="19"/>
                <w:szCs w:val="19"/>
              </w:rPr>
              <w:t xml:space="preserve">explanation for every non-default action</w:t>
            </w:r>
            <w:r>
              <w:rPr>
                <w:rFonts w:ascii="Calibri" w:cs="Calibri" w:eastAsia="Calibri" w:hAnsi="Calibri"/>
                <w:b w:val="false"/>
                <w:bCs w:val="false"/>
                <w:color w:val="000000"/>
                <w:sz w:val="19"/>
                <w:szCs w:val="19"/>
              </w:rPr>
              <w:t xml:space="preserve"> that she can put in a report.</w:t>
            </w:r>
          </w:p>
        </w:tc>
      </w:tr>
    </w:tbl>
    <w:p>
      <w:pPr>
        <w:pBdr>
          <w:left w:val="single" w:color="2E74B5" w:sz="18" w:space="10"/>
        </w:pBdr>
        <w:spacing w:after="140" w:before="100"/>
        <w:ind w:left="360" w:right="360"/>
      </w:pPr>
      <w:r>
        <w:rPr>
          <w:rFonts w:ascii="Calibri" w:cs="Calibri" w:eastAsia="Calibri" w:hAnsi="Calibri"/>
          <w:i/>
          <w:iCs/>
          <w:color w:val="1F3864"/>
          <w:sz w:val="21"/>
          <w:szCs w:val="21"/>
        </w:rPr>
        <w:t xml:space="preserve">“I can change the timings. What I cannot do is prove to my director that I should.”</w:t>
      </w:r>
      <w:r>
        <w:rPr>
          <w:rFonts w:ascii="Calibri" w:cs="Calibri" w:eastAsia="Calibri" w:hAnsi="Calibri"/>
          <w:color w:val="595959"/>
          <w:sz w:val="19"/>
          <w:szCs w:val="19"/>
        </w:rPr>
        <w:t xml:space="preserve">  — Emna, shadowing notes</w:t>
      </w:r>
    </w:p>
    <w:p>
      <w:pPr>
        <w:pBdr>
          <w:left w:val="single" w:color="2E74B5" w:sz="18" w:space="10"/>
        </w:pBdr>
        <w:spacing w:after="140" w:before="100"/>
        <w:ind w:left="360" w:right="360"/>
      </w:pPr>
      <w:r>
        <w:rPr>
          <w:rFonts w:ascii="Calibri" w:cs="Calibri" w:eastAsia="Calibri" w:hAnsi="Calibri"/>
          <w:i/>
          <w:iCs/>
          <w:color w:val="1F3864"/>
          <w:sz w:val="21"/>
          <w:szCs w:val="21"/>
        </w:rPr>
        <w:t xml:space="preserve">“If I cannot explain why the system did that, I will switch it off the first time somebody complains. And somebody always complains.”</w:t>
      </w:r>
      <w:r>
        <w:rPr>
          <w:rFonts w:ascii="Calibri" w:cs="Calibri" w:eastAsia="Calibri" w:hAnsi="Calibri"/>
          <w:color w:val="595959"/>
          <w:sz w:val="19"/>
          <w:szCs w:val="19"/>
        </w:rPr>
        <w:t xml:space="preserve">  — Emna, prototype review session</w:t>
      </w:r>
    </w:p>
    <w:p>
      <w:pPr>
        <w:spacing w:after="120"/>
      </w:pPr>
      <w:r>
        <w:rPr>
          <w:sz w:val="12"/>
          <w:szCs w:val="12"/>
        </w:rPr>
        <w:t xml:space="preserve"/>
      </w:r>
    </w:p>
    <w:p>
      <w:pPr>
        <w:pStyle w:val="Heading3"/>
        <w:spacing w:after="90" w:before="200"/>
      </w:pPr>
      <w:r>
        <w:rPr>
          <w:rFonts w:ascii="Calibri" w:cs="Calibri" w:eastAsia="Calibri" w:hAnsi="Calibri"/>
          <w:b/>
          <w:bCs/>
          <w:color w:val="333333"/>
          <w:sz w:val="23"/>
          <w:szCs w:val="23"/>
        </w:rPr>
        <w:t xml:space="preserve">P-6 · Leila Mansour — "The Resident on the Junction"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Profile</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36 years old, pharmacist. Lives on the second floor of a building whose windows face directly onto one of the most saturated junctions in the study area. Son, Yassine, 8 years old, diagnosed with asthma.</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Exposure</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Queues idle under her windows from roughly 07:00 to 09:30 and again in the evening peak. She keeps the windows closed year-round and has moved Yassine’s bed to the rear of the flat.</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Digital comfort</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 Would read a public air-quality figure for her street if one were published.</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Goals</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Air her flat · let her son play in the street · have the junction treated as a place where people live and not only as a place vehicles pass through.</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Frustrations</w:t>
            </w:r>
          </w:p>
        </w:tc>
        <w:tc>
          <w:tcPr>
            <w:tcW w:type="dxa" w:w="7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Stop-and-start queuing directly outside, which is the worst case for both emissions and noise · the sense that every change to the junction has optimised for through movement · nobody measures what she is exposed to, so her complaint has no evidence behind it.</w:t>
            </w:r>
          </w:p>
        </w:tc>
      </w:tr>
      <w:tr>
        <w:tc>
          <w:tcPr>
            <w:tcW w:type="dxa" w:w="22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Needs from the system</w:t>
            </w:r>
          </w:p>
        </w:tc>
        <w:tc>
          <w:tcPr>
            <w:tcW w:type="dxa" w:w="7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Fewer stops and less idling at her location specifically, an </w:t>
            </w:r>
            <w:r>
              <w:rPr>
                <w:rFonts w:ascii="Calibri" w:cs="Calibri" w:eastAsia="Calibri" w:hAnsi="Calibri"/>
                <w:b/>
                <w:bCs/>
                <w:color w:val="000000"/>
                <w:sz w:val="19"/>
                <w:szCs w:val="19"/>
              </w:rPr>
              <w:t xml:space="preserve">air-quality objective that can outrank throughput at certain hours</w:t>
            </w:r>
            <w:r>
              <w:rPr>
                <w:rFonts w:ascii="Calibri" w:cs="Calibri" w:eastAsia="Calibri" w:hAnsi="Calibri"/>
                <w:b w:val="false"/>
                <w:bCs w:val="false"/>
                <w:color w:val="000000"/>
                <w:sz w:val="19"/>
                <w:szCs w:val="19"/>
              </w:rPr>
              <w:t xml:space="preserve">, and published local measurement.</w:t>
            </w:r>
          </w:p>
        </w:tc>
      </w:tr>
    </w:tbl>
    <w:p>
      <w:pPr>
        <w:pBdr>
          <w:left w:val="single" w:color="2E74B5" w:sz="18" w:space="10"/>
        </w:pBdr>
        <w:spacing w:after="140" w:before="100"/>
        <w:ind w:left="360" w:right="360"/>
      </w:pPr>
      <w:r>
        <w:rPr>
          <w:rFonts w:ascii="Calibri" w:cs="Calibri" w:eastAsia="Calibri" w:hAnsi="Calibri"/>
          <w:i/>
          <w:iCs/>
          <w:color w:val="1F3864"/>
          <w:sz w:val="21"/>
          <w:szCs w:val="21"/>
        </w:rPr>
        <w:t xml:space="preserve">“The cars pass. We stay.”</w:t>
      </w:r>
      <w:r>
        <w:rPr>
          <w:rFonts w:ascii="Calibri" w:cs="Calibri" w:eastAsia="Calibri" w:hAnsi="Calibri"/>
          <w:color w:val="595959"/>
          <w:sz w:val="19"/>
          <w:szCs w:val="19"/>
        </w:rPr>
        <w:t xml:space="preserve">  — Leila, interview 11</w:t>
      </w:r>
    </w:p>
    <w:p>
      <w:pPr>
        <w:pBdr>
          <w:left w:val="single" w:color="2E74B5" w:sz="18" w:space="10"/>
        </w:pBdr>
        <w:spacing w:after="140" w:before="100"/>
        <w:ind w:left="360" w:right="360"/>
      </w:pPr>
      <w:r>
        <w:rPr>
          <w:rFonts w:ascii="Calibri" w:cs="Calibri" w:eastAsia="Calibri" w:hAnsi="Calibri"/>
          <w:i/>
          <w:iCs/>
          <w:color w:val="1F3864"/>
          <w:sz w:val="21"/>
          <w:szCs w:val="21"/>
        </w:rPr>
        <w:t xml:space="preserve">“Nobody has ever measured the air on this street. So officially, there is no problem here.”</w:t>
      </w:r>
      <w:r>
        <w:rPr>
          <w:rFonts w:ascii="Calibri" w:cs="Calibri" w:eastAsia="Calibri" w:hAnsi="Calibri"/>
          <w:color w:val="595959"/>
          <w:sz w:val="19"/>
          <w:szCs w:val="19"/>
        </w:rPr>
        <w:t xml:space="preserve">  — Leila, interview 11</w:t>
      </w:r>
    </w:p>
    <w:p>
      <w:pPr>
        <w:spacing w:after="140"/>
      </w:pPr>
      <w:r>
        <w:rPr>
          <w:sz w:val="12"/>
          <w:szCs w:val="12"/>
        </w:rPr>
        <w:t xml:space="preserve"/>
      </w:r>
    </w:p>
    <w:p>
      <w:pPr>
        <w:pStyle w:val="Heading2"/>
        <w:spacing w:after="110" w:before="260"/>
      </w:pPr>
      <w:r>
        <w:rPr>
          <w:rFonts w:ascii="Calibri" w:cs="Calibri" w:eastAsia="Calibri" w:hAnsi="Calibri"/>
          <w:b/>
          <w:bCs/>
          <w:color w:val="2E74B5"/>
          <w:sz w:val="26"/>
          <w:szCs w:val="26"/>
        </w:rPr>
        <w:t xml:space="preserve">3.4 Consolidated empathy map</w:t>
      </w:r>
    </w:p>
    <w:p>
      <w:pPr>
        <w:spacing w:after="120" w:line="276"/>
        <w:jc w:val="both"/>
      </w:pPr>
      <w:r>
        <w:rPr>
          <w:rFonts w:ascii="Calibri" w:cs="Calibri" w:eastAsia="Calibri" w:hAnsi="Calibri"/>
          <w:sz w:val="21"/>
          <w:szCs w:val="21"/>
        </w:rPr>
        <w:t xml:space="preserve">Clustering the 214 coded observation and interview notes produced four recurring themes, summarised below. The most striking pattern is in the *Pain* row: every persona described a problem of </w:t>
      </w:r>
      <w:r>
        <w:rPr>
          <w:rFonts w:ascii="Calibri" w:cs="Calibri" w:eastAsia="Calibri" w:hAnsi="Calibri"/>
          <w:b/>
          <w:bCs/>
          <w:sz w:val="21"/>
          <w:szCs w:val="21"/>
        </w:rPr>
        <w:t xml:space="preserve">variance, exclusion or invisibility</w:t>
      </w:r>
      <w:r>
        <w:rPr>
          <w:rFonts w:ascii="Calibri" w:cs="Calibri" w:eastAsia="Calibri" w:hAnsi="Calibri"/>
          <w:sz w:val="21"/>
          <w:szCs w:val="21"/>
        </w:rPr>
        <w:t xml:space="preserve">, and none described a problem of average speed.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Dimension</w:t>
            </w:r>
          </w:p>
        </w:tc>
        <w:tc>
          <w:tcPr>
            <w:tcW w:type="dxa" w:w="8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What we heard across personas</w:t>
            </w:r>
          </w:p>
        </w:tc>
      </w:tr>
      <w:tr>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Says</w:t>
            </w:r>
          </w:p>
        </w:tc>
        <w:tc>
          <w:tcPr>
            <w:tcW w:type="dxa" w:w="8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"It is always like this." · "Nothing changes." · "Everyone knows about that light." · "I leave early to be safe."</w:t>
            </w:r>
          </w:p>
        </w:tc>
      </w:tr>
      <w:tr>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Thinks</w:t>
            </w:r>
          </w:p>
        </w:tc>
        <w:tc>
          <w:tcPr>
            <w:tcW w:type="dxa" w:w="8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That the system is static and indifferent; that complaining is pointless because there is no measurement; that the rules were written for someone else — a fast walker, a private car, an average day.</w:t>
            </w:r>
          </w:p>
        </w:tc>
      </w:tr>
      <w:tr>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Does</w:t>
            </w:r>
          </w:p>
        </w:tc>
        <w:tc>
          <w:tcPr>
            <w:tcW w:type="dxa" w:w="8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Over-buffers departure time (P-1) · crosses on red after long waits (P-3) · runs against red under siren (P-2) · absorbs blame for delays he cannot control (P-4) · justifies changes with anecdote (P-5) · keeps the windows shut (P-6).</w:t>
            </w:r>
          </w:p>
        </w:tc>
      </w:tr>
      <w:tr>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Feels</w:t>
            </w:r>
          </w:p>
        </w:tc>
        <w:tc>
          <w:tcPr>
            <w:tcW w:type="dxa" w:w="8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Anxiety about unpredictability · physical fear at crossings · professional helplessness · resignation about air quality · exposure when defending a decision without data.</w:t>
            </w:r>
          </w:p>
        </w:tc>
      </w:tr>
      <w:tr>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Pain</w:t>
            </w:r>
          </w:p>
        </w:tc>
        <w:tc>
          <w:tcPr>
            <w:tcW w:type="dxa" w:w="8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Variance, not mean. Exclusion of the slowest and the most exposed. Invisibility: nothing measured, therefore nothing acknowledged.</w:t>
            </w:r>
          </w:p>
        </w:tc>
      </w:tr>
      <w:tr>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Gain</w:t>
            </w:r>
          </w:p>
        </w:tc>
        <w:tc>
          <w:tcPr>
            <w:tcW w:type="dxa" w:w="8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system that reacts to what is actually there right now, protects those who cannot protect themselves, and can say out loud why it did what it did.</w:t>
            </w:r>
          </w:p>
        </w:tc>
      </w:tr>
    </w:tbl>
    <w:p>
      <w:pPr>
        <w:spacing w:after="180" w:before="60"/>
      </w:pPr>
      <w:r>
        <w:rPr>
          <w:rFonts w:ascii="Calibri" w:cs="Calibri" w:eastAsia="Calibri" w:hAnsi="Calibri"/>
          <w:i/>
          <w:iCs/>
          <w:color w:val="595959"/>
          <w:sz w:val="18"/>
          <w:szCs w:val="18"/>
        </w:rPr>
        <w:t xml:space="preserve">Table 6 — Consolidated empathy map across the six personas.</w:t>
      </w:r>
    </w:p>
    <w:p>
      <w:r>
        <w:br w:type="page"/>
      </w:r>
    </w:p>
    <w:p>
      <w:pPr>
        <w:pStyle w:val="Heading2"/>
        <w:spacing w:after="110" w:before="260"/>
      </w:pPr>
      <w:r>
        <w:rPr>
          <w:rFonts w:ascii="Calibri" w:cs="Calibri" w:eastAsia="Calibri" w:hAnsi="Calibri"/>
          <w:b/>
          <w:bCs/>
          <w:color w:val="2E74B5"/>
          <w:sz w:val="26"/>
          <w:szCs w:val="26"/>
        </w:rPr>
        <w:t xml:space="preserve">3.5 Insights derived from the personas</w:t>
      </w:r>
    </w:p>
    <w:p>
      <w:pPr>
        <w:spacing w:after="120" w:line="276"/>
        <w:jc w:val="both"/>
      </w:pPr>
      <w:r>
        <w:rPr>
          <w:rFonts w:ascii="Calibri" w:cs="Calibri" w:eastAsia="Calibri" w:hAnsi="Calibri"/>
          <w:sz w:val="21"/>
          <w:szCs w:val="21"/>
        </w:rPr>
        <w:t xml:space="preserve">An </w:t>
      </w:r>
      <w:r>
        <w:rPr>
          <w:rFonts w:ascii="Calibri" w:cs="Calibri" w:eastAsia="Calibri" w:hAnsi="Calibri"/>
          <w:b/>
          <w:bCs/>
          <w:sz w:val="21"/>
          <w:szCs w:val="21"/>
        </w:rPr>
        <w:t xml:space="preserve">insight</w:t>
      </w:r>
      <w:r>
        <w:rPr>
          <w:rFonts w:ascii="Calibri" w:cs="Calibri" w:eastAsia="Calibri" w:hAnsi="Calibri"/>
          <w:sz w:val="21"/>
          <w:szCs w:val="21"/>
        </w:rPr>
        <w:t xml:space="preserve"> is not a complaint. A complaint is "the light is too short"; the insight behind it is "signal timing encodes an assumption about who is normal, and everyone outside that assumption is designed out". Insights are what a design can act on, because they name a mechanism rather than a symptom. We derived ten insights by affinity clustering; each is stated as a claim that could, in principle, be shown to be false.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1300"/>
        <w:gridCol w:w="1500"/>
      </w:tblGrid>
      <w:tr>
        <w:trPr>
          <w:tblHeader/>
        </w:trPr>
        <w:tc>
          <w:tcPr>
            <w:tcW w:type="dxa" w:w="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ID</w:t>
            </w:r>
          </w:p>
        </w:tc>
        <w:tc>
          <w:tcPr>
            <w:tcW w:type="dxa" w:w="6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Insight</w:t>
            </w:r>
          </w:p>
        </w:tc>
        <w:tc>
          <w:tcPr>
            <w:tcW w:type="dxa" w:w="1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Source</w:t>
            </w:r>
          </w:p>
        </w:tc>
        <w:tc>
          <w:tcPr>
            <w:tcW w:type="dxa" w:w="1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Type of claim</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I-1</w:t>
            </w:r>
          </w:p>
        </w:tc>
        <w:tc>
          <w:tcPr>
            <w:tcW w:type="dxa" w:w="63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Predictability is valued more than speed.</w:t>
            </w:r>
            <w:r>
              <w:rPr>
                <w:rFonts w:ascii="Calibri" w:cs="Calibri" w:eastAsia="Calibri" w:hAnsi="Calibri"/>
                <w:b w:val="false"/>
                <w:bCs w:val="false"/>
                <w:color w:val="000000"/>
                <w:sz w:val="19"/>
                <w:szCs w:val="19"/>
              </w:rPr>
              <w:t xml:space="preserve"> Users pay for certainty with over-buffered departure times; reducing the variance of journey time is worth more to them than reducing its mean.</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 P-4, P-5</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Behavioural</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I-2</w:t>
            </w:r>
          </w:p>
        </w:tc>
        <w:tc>
          <w:tcPr>
            <w:tcW w:type="dxa" w:w="6300"/>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Fixed-time plans systematically waste green on empty approaches.</w:t>
            </w:r>
            <w:r>
              <w:rPr>
                <w:rFonts w:ascii="Calibri" w:cs="Calibri" w:eastAsia="Calibri" w:hAnsi="Calibri"/>
                <w:b w:val="false"/>
                <w:bCs w:val="false"/>
                <w:color w:val="000000"/>
                <w:sz w:val="19"/>
                <w:szCs w:val="19"/>
              </w:rPr>
              <w:t xml:space="preserve"> The loss is not occasional; it is structural, because the plan cannot observe demand at all.</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 P-5, all</w:t>
            </w:r>
          </w:p>
        </w:tc>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Technical</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I-3</w:t>
            </w:r>
          </w:p>
        </w:tc>
        <w:tc>
          <w:tcPr>
            <w:tcW w:type="dxa" w:w="63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Emergency priority is a network problem, not an intersection problem.</w:t>
            </w:r>
            <w:r>
              <w:rPr>
                <w:rFonts w:ascii="Calibri" w:cs="Calibri" w:eastAsia="Calibri" w:hAnsi="Calibri"/>
                <w:b w:val="false"/>
                <w:bCs w:val="false"/>
                <w:color w:val="000000"/>
                <w:sz w:val="19"/>
                <w:szCs w:val="19"/>
              </w:rPr>
              <w:t xml:space="preserve"> Giving a green at the junction the vehicle has reached does not help if the road beyond it is occupied; space must be created upstream and in advance.</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P-2</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Technical</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I-4</w:t>
            </w:r>
          </w:p>
        </w:tc>
        <w:tc>
          <w:tcPr>
            <w:tcW w:type="dxa" w:w="6300"/>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Pedestrian timing is calibrated to an average walker who does not exist.</w:t>
            </w:r>
            <w:r>
              <w:rPr>
                <w:rFonts w:ascii="Calibri" w:cs="Calibri" w:eastAsia="Calibri" w:hAnsi="Calibri"/>
                <w:b w:val="false"/>
                <w:bCs w:val="false"/>
                <w:color w:val="000000"/>
                <w:sz w:val="19"/>
                <w:szCs w:val="19"/>
              </w:rPr>
              <w:t xml:space="preserve"> A single fixed clearance time necessarily excludes the slower half of the population.</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P-3</w:t>
            </w:r>
          </w:p>
        </w:tc>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Technical / social</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I-5</w:t>
            </w:r>
          </w:p>
        </w:tc>
        <w:tc>
          <w:tcPr>
            <w:tcW w:type="dxa" w:w="63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Public transport is penalised in proportion to the number of people it carries.</w:t>
            </w:r>
            <w:r>
              <w:rPr>
                <w:rFonts w:ascii="Calibri" w:cs="Calibri" w:eastAsia="Calibri" w:hAnsi="Calibri"/>
                <w:b w:val="false"/>
                <w:bCs w:val="false"/>
                <w:color w:val="000000"/>
                <w:sz w:val="19"/>
                <w:szCs w:val="19"/>
              </w:rPr>
              <w:t xml:space="preserve"> A bus experiences the same delay as a car while carrying 50–100 times the passengers, and delay is self-amplifying through the dwell-time feedback loop.</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P-4</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Technical / equity</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I-6</w:t>
            </w:r>
          </w:p>
        </w:tc>
        <w:tc>
          <w:tcPr>
            <w:tcW w:type="dxa" w:w="6300"/>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Local optimisation produces downstream harm.</w:t>
            </w:r>
            <w:r>
              <w:rPr>
                <w:rFonts w:ascii="Calibri" w:cs="Calibri" w:eastAsia="Calibri" w:hAnsi="Calibri"/>
                <w:b w:val="false"/>
                <w:bCs w:val="false"/>
                <w:color w:val="000000"/>
                <w:sz w:val="19"/>
                <w:szCs w:val="19"/>
              </w:rPr>
              <w:t xml:space="preserve"> A junction that maximises its own throughput pushes vehicles into a downstream link that cannot absorb them, causing spillback, and pushes rerouted traffic into residential streets.</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 P-6</w:t>
            </w:r>
          </w:p>
        </w:tc>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Technical</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I-7</w:t>
            </w:r>
          </w:p>
        </w:tc>
        <w:tc>
          <w:tcPr>
            <w:tcW w:type="dxa" w:w="63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The externalities of a junction are borne by people who do not use it.</w:t>
            </w:r>
            <w:r>
              <w:rPr>
                <w:rFonts w:ascii="Calibri" w:cs="Calibri" w:eastAsia="Calibri" w:hAnsi="Calibri"/>
                <w:b w:val="false"/>
                <w:bCs w:val="false"/>
                <w:color w:val="000000"/>
                <w:sz w:val="19"/>
                <w:szCs w:val="19"/>
              </w:rPr>
              <w:t xml:space="preserve"> Idling and stop-start queueing concentrate emissions and noise on residents, who have no influence over signal policy.</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P-6</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Environmental / equity</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I-8</w:t>
            </w:r>
          </w:p>
        </w:tc>
        <w:tc>
          <w:tcPr>
            <w:tcW w:type="dxa" w:w="6300"/>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Without observability there is neither improvement nor accountability.</w:t>
            </w:r>
            <w:r>
              <w:rPr>
                <w:rFonts w:ascii="Calibri" w:cs="Calibri" w:eastAsia="Calibri" w:hAnsi="Calibri"/>
                <w:b w:val="false"/>
                <w:bCs w:val="false"/>
                <w:color w:val="000000"/>
                <w:sz w:val="19"/>
                <w:szCs w:val="19"/>
              </w:rPr>
              <w:t xml:space="preserve"> The operator cannot forecast the effect of a change, cannot measure it afterwards, and therefore cannot justify it, so the default is to change nothing.</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P-5</w:t>
            </w:r>
          </w:p>
        </w:tc>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Organisational</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I-9</w:t>
            </w:r>
          </w:p>
        </w:tc>
        <w:tc>
          <w:tcPr>
            <w:tcW w:type="dxa" w:w="63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An unexplainable controller will be overridden or switched off.</w:t>
            </w:r>
            <w:r>
              <w:rPr>
                <w:rFonts w:ascii="Calibri" w:cs="Calibri" w:eastAsia="Calibri" w:hAnsi="Calibri"/>
                <w:b w:val="false"/>
                <w:bCs w:val="false"/>
                <w:color w:val="000000"/>
                <w:sz w:val="19"/>
                <w:szCs w:val="19"/>
              </w:rPr>
              <w:t xml:space="preserve"> Technical performance is a necessary but not sufficient condition for adoption; the binding constraint is the operator’s ability to defend the system’s behaviour.</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P-5, P-2</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Organisational</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I-10</w:t>
            </w:r>
          </w:p>
        </w:tc>
        <w:tc>
          <w:tcPr>
            <w:tcW w:type="dxa" w:w="6300"/>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The worst experiences come from non-recurrent events, but plans are designed for the average day.</w:t>
            </w:r>
            <w:r>
              <w:rPr>
                <w:rFonts w:ascii="Calibri" w:cs="Calibri" w:eastAsia="Calibri" w:hAnsi="Calibri"/>
                <w:b w:val="false"/>
                <w:bCs w:val="false"/>
                <w:color w:val="000000"/>
                <w:sz w:val="19"/>
                <w:szCs w:val="19"/>
              </w:rPr>
              <w:t xml:space="preserve"> Incidents, rain and events dominate the tail of the delay distribution, and a static plan has no response to any of them.</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 P-2, P-5</w:t>
            </w:r>
          </w:p>
        </w:tc>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Technical</w:t>
            </w:r>
          </w:p>
        </w:tc>
      </w:tr>
    </w:tbl>
    <w:p>
      <w:pPr>
        <w:spacing w:after="180" w:before="60"/>
      </w:pPr>
      <w:r>
        <w:rPr>
          <w:rFonts w:ascii="Calibri" w:cs="Calibri" w:eastAsia="Calibri" w:hAnsi="Calibri"/>
          <w:i/>
          <w:iCs/>
          <w:color w:val="595959"/>
          <w:sz w:val="18"/>
          <w:szCs w:val="18"/>
        </w:rPr>
        <w:t xml:space="preserve">Table 7 — The ten insights, their source personas, and the nature of each claim.</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4. Investigation of the Insights</w:t>
      </w:r>
    </w:p>
    <w:p>
      <w:pPr>
        <w:spacing w:after="120" w:line="276"/>
        <w:jc w:val="both"/>
      </w:pPr>
      <w:r>
        <w:rPr>
          <w:rFonts w:ascii="Calibri" w:cs="Calibri" w:eastAsia="Calibri" w:hAnsi="Calibri"/>
          <w:sz w:val="21"/>
          <w:szCs w:val="21"/>
        </w:rPr>
        <w:t xml:space="preserve">The Empathise phase produced claims. This section tests them. Designing a system around unverified insights is the most expensive mistake available to us, because every downstream design decision inherits the error. For each insight we state a </w:t>
      </w:r>
      <w:r>
        <w:rPr>
          <w:rFonts w:ascii="Calibri" w:cs="Calibri" w:eastAsia="Calibri" w:hAnsi="Calibri"/>
          <w:b/>
          <w:bCs/>
          <w:sz w:val="21"/>
          <w:szCs w:val="21"/>
        </w:rPr>
        <w:t xml:space="preserve">hypothesis</w:t>
      </w:r>
      <w:r>
        <w:rPr>
          <w:rFonts w:ascii="Calibri" w:cs="Calibri" w:eastAsia="Calibri" w:hAnsi="Calibri"/>
          <w:sz w:val="21"/>
          <w:szCs w:val="21"/>
        </w:rPr>
        <w:t xml:space="preserve">, choose an </w:t>
      </w:r>
      <w:r>
        <w:rPr>
          <w:rFonts w:ascii="Calibri" w:cs="Calibri" w:eastAsia="Calibri" w:hAnsi="Calibri"/>
          <w:b/>
          <w:bCs/>
          <w:sz w:val="21"/>
          <w:szCs w:val="21"/>
        </w:rPr>
        <w:t xml:space="preserve">investigation method</w:t>
      </w:r>
      <w:r>
        <w:rPr>
          <w:rFonts w:ascii="Calibri" w:cs="Calibri" w:eastAsia="Calibri" w:hAnsi="Calibri"/>
          <w:sz w:val="21"/>
          <w:szCs w:val="21"/>
        </w:rPr>
        <w:t xml:space="preserve">, define what result would </w:t>
      </w:r>
      <w:r>
        <w:rPr>
          <w:rFonts w:ascii="Calibri" w:cs="Calibri" w:eastAsia="Calibri" w:hAnsi="Calibri"/>
          <w:b/>
          <w:bCs/>
          <w:sz w:val="21"/>
          <w:szCs w:val="21"/>
        </w:rPr>
        <w:t xml:space="preserve">falsify</w:t>
      </w:r>
      <w:r>
        <w:rPr>
          <w:rFonts w:ascii="Calibri" w:cs="Calibri" w:eastAsia="Calibri" w:hAnsi="Calibri"/>
          <w:sz w:val="21"/>
          <w:szCs w:val="21"/>
        </w:rPr>
        <w:t xml:space="preserve"> it, and record the </w:t>
      </w:r>
      <w:r>
        <w:rPr>
          <w:rFonts w:ascii="Calibri" w:cs="Calibri" w:eastAsia="Calibri" w:hAnsi="Calibri"/>
          <w:b/>
          <w:bCs/>
          <w:sz w:val="21"/>
          <w:szCs w:val="21"/>
        </w:rPr>
        <w:t xml:space="preserve">verdict</w:t>
      </w:r>
      <w:r>
        <w:rPr>
          <w:rFonts w:ascii="Calibri" w:cs="Calibri" w:eastAsia="Calibri" w:hAnsi="Calibri"/>
          <w:sz w:val="21"/>
          <w:szCs w:val="21"/>
        </w:rPr>
        <w:t xml:space="preserve">. Three insights survived unchanged, five were confirmed but refined, one was partially rejected, and one was rejected outright — which we consider the most valuable outcome of this phase.</w:t>
      </w:r>
    </w:p>
    <w:p>
      <w:pPr>
        <w:pStyle w:val="Heading2"/>
        <w:spacing w:after="110" w:before="260"/>
      </w:pPr>
      <w:r>
        <w:rPr>
          <w:rFonts w:ascii="Calibri" w:cs="Calibri" w:eastAsia="Calibri" w:hAnsi="Calibri"/>
          <w:b/>
          <w:bCs/>
          <w:color w:val="2E74B5"/>
          <w:sz w:val="26"/>
          <w:szCs w:val="26"/>
        </w:rPr>
        <w:t xml:space="preserve">4.1 Investigation strategy</w:t>
      </w:r>
    </w:p>
    <w:p>
      <w:pPr>
        <w:spacing w:after="120" w:line="276"/>
        <w:jc w:val="both"/>
      </w:pPr>
      <w:r>
        <w:rPr>
          <w:rFonts w:ascii="Calibri" w:cs="Calibri" w:eastAsia="Calibri" w:hAnsi="Calibri"/>
          <w:sz w:val="21"/>
          <w:szCs w:val="21"/>
        </w:rPr>
        <w:t xml:space="preserve">We used four complementary methods, chosen so that no insight depends on a single source of evidence:</w:t>
      </w:r>
    </w:p>
    <w:p>
      <w:pPr>
        <w:pStyle w:val="ListParagraph"/>
        <w:numPr>
          <w:ilvl w:val="0"/>
          <w:numId w:val="3"/>
        </w:numPr>
        <w:spacing w:after="70" w:line="276"/>
      </w:pPr>
      <w:r>
        <w:rPr>
          <w:rFonts w:ascii="Calibri" w:cs="Calibri" w:eastAsia="Calibri" w:hAnsi="Calibri"/>
          <w:b/>
          <w:bCs/>
          <w:sz w:val="21"/>
          <w:szCs w:val="21"/>
        </w:rPr>
        <w:t xml:space="preserve">Baseline simulation.</w:t>
      </w:r>
      <w:r>
        <w:rPr>
          <w:rFonts w:ascii="Calibri" w:cs="Calibri" w:eastAsia="Calibri" w:hAnsi="Calibri"/>
          <w:sz w:val="21"/>
          <w:szCs w:val="21"/>
        </w:rPr>
        <w:t xml:space="preserve"> A calibrated SUMO model of the study area running the *existing* fixed-time plans. This is our instrument for any claim about how the current system behaves. It is not a model of our solution; it is a model of the problem.</w:t>
      </w:r>
    </w:p>
    <w:p>
      <w:pPr>
        <w:pStyle w:val="ListParagraph"/>
        <w:numPr>
          <w:ilvl w:val="0"/>
          <w:numId w:val="3"/>
        </w:numPr>
        <w:spacing w:after="70" w:line="276"/>
      </w:pPr>
      <w:r>
        <w:rPr>
          <w:rFonts w:ascii="Calibri" w:cs="Calibri" w:eastAsia="Calibri" w:hAnsi="Calibri"/>
          <w:b/>
          <w:bCs/>
          <w:sz w:val="21"/>
          <w:szCs w:val="21"/>
        </w:rPr>
        <w:t xml:space="preserve">Field measurement.</w:t>
      </w:r>
      <w:r>
        <w:rPr>
          <w:rFonts w:ascii="Calibri" w:cs="Calibri" w:eastAsia="Calibri" w:hAnsi="Calibri"/>
          <w:sz w:val="21"/>
          <w:szCs w:val="21"/>
        </w:rPr>
        <w:t xml:space="preserve"> Structured observation at two junctions: pedestrian walking-speed sampling, crossing-completion tallies, signal-violation counts, and queue-length photographs at 30-second intervals.</w:t>
      </w:r>
    </w:p>
    <w:p>
      <w:pPr>
        <w:pStyle w:val="ListParagraph"/>
        <w:numPr>
          <w:ilvl w:val="0"/>
          <w:numId w:val="3"/>
        </w:numPr>
        <w:spacing w:after="70" w:line="276"/>
      </w:pPr>
      <w:r>
        <w:rPr>
          <w:rFonts w:ascii="Calibri" w:cs="Calibri" w:eastAsia="Calibri" w:hAnsi="Calibri"/>
          <w:b/>
          <w:bCs/>
          <w:sz w:val="21"/>
          <w:szCs w:val="21"/>
        </w:rPr>
        <w:t xml:space="preserve">Secondary and open data.</w:t>
      </w:r>
      <w:r>
        <w:rPr>
          <w:rFonts w:ascii="Calibri" w:cs="Calibri" w:eastAsia="Calibri" w:hAnsi="Calibri"/>
          <w:sz w:val="21"/>
          <w:szCs w:val="21"/>
        </w:rPr>
        <w:t xml:space="preserve"> Network topology, published municipal reports, transit schedule and headway data, and reference emission factors.</w:t>
      </w:r>
    </w:p>
    <w:p>
      <w:pPr>
        <w:pStyle w:val="ListParagraph"/>
        <w:numPr>
          <w:ilvl w:val="0"/>
          <w:numId w:val="3"/>
        </w:numPr>
        <w:spacing w:after="70" w:line="276"/>
      </w:pPr>
      <w:r>
        <w:rPr>
          <w:rFonts w:ascii="Calibri" w:cs="Calibri" w:eastAsia="Calibri" w:hAnsi="Calibri"/>
          <w:b/>
          <w:bCs/>
          <w:sz w:val="21"/>
          <w:szCs w:val="21"/>
        </w:rPr>
        <w:t xml:space="preserve">Literature.</w:t>
      </w:r>
      <w:r>
        <w:rPr>
          <w:rFonts w:ascii="Calibri" w:cs="Calibri" w:eastAsia="Calibri" w:hAnsi="Calibri"/>
          <w:sz w:val="21"/>
          <w:szCs w:val="21"/>
        </w:rPr>
        <w:t xml:space="preserve"> Published results are used to check whether a mechanism we claim is already established, and to bound what improvement is plausible, so that we do not present a known result as a discovery or a fantasy as a target.</w:t>
      </w:r>
    </w:p>
    <w:p>
      <w:pPr>
        <w:pStyle w:val="Heading2"/>
        <w:spacing w:after="110" w:before="260"/>
      </w:pPr>
      <w:r>
        <w:rPr>
          <w:rFonts w:ascii="Calibri" w:cs="Calibri" w:eastAsia="Calibri" w:hAnsi="Calibri"/>
          <w:b/>
          <w:bCs/>
          <w:color w:val="2E74B5"/>
          <w:sz w:val="26"/>
          <w:szCs w:val="26"/>
        </w:rPr>
        <w:t xml:space="preserve">4.2 The baseline model as an instrument</w:t>
      </w:r>
    </w:p>
    <w:p>
      <w:pPr>
        <w:spacing w:after="120" w:line="276"/>
        <w:jc w:val="both"/>
      </w:pPr>
      <w:r>
        <w:rPr>
          <w:rFonts w:ascii="Calibri" w:cs="Calibri" w:eastAsia="Calibri" w:hAnsi="Calibri"/>
          <w:sz w:val="21"/>
          <w:szCs w:val="21"/>
        </w:rPr>
        <w:t xml:space="preserve">The baseline is the backbone of the investigation, so its construction is documented in full.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Element</w:t>
            </w:r>
          </w:p>
        </w:tc>
        <w:tc>
          <w:tcPr>
            <w:tcW w:type="dxa" w:w="78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Specification</w:t>
            </w:r>
          </w:p>
        </w:tc>
      </w:tr>
      <w:tr>
        <w:tc>
          <w:tcPr>
            <w:tcW w:type="dxa" w:w="1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Simulator</w:t>
            </w:r>
          </w:p>
        </w:tc>
        <w:tc>
          <w:tcPr>
            <w:tcW w:type="dxa" w:w="7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Eclipse SUMO 1.20+, step length 0.5 s, TraCI/libsumo for instrumentation</w:t>
            </w:r>
          </w:p>
        </w:tc>
      </w:tr>
      <w:tr>
        <w:tc>
          <w:tcPr>
            <w:tcW w:type="dxa" w:w="1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Network</w:t>
            </w:r>
          </w:p>
        </w:tc>
        <w:tc>
          <w:tcPr>
            <w:tcW w:type="dxa" w:w="7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OSM extract → netconvert, manually corrected: lane counts, turn restrictions, crossings, bus stops, signal programmes transcribed from the existing plans</w:t>
            </w:r>
          </w:p>
        </w:tc>
      </w:tr>
      <w:tr>
        <w:tc>
          <w:tcPr>
            <w:tcW w:type="dxa" w:w="1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Demand</w:t>
            </w:r>
          </w:p>
        </w:tc>
        <w:tc>
          <w:tcPr>
            <w:tcW w:type="dxa" w:w="7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OD matrix from turning counts, assigned with duarouter, refined with routeSampler against observed link flows</w:t>
            </w:r>
          </w:p>
        </w:tc>
      </w:tr>
      <w:tr>
        <w:tc>
          <w:tcPr>
            <w:tcW w:type="dxa" w:w="1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Control</w:t>
            </w:r>
          </w:p>
        </w:tc>
        <w:tc>
          <w:tcPr>
            <w:tcW w:type="dxa" w:w="7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real fixed-time programmes, coded phase by phase — not SUMO’s default generated programme, which would be a strawman</w:t>
            </w:r>
          </w:p>
        </w:tc>
      </w:tr>
      <w:tr>
        <w:tc>
          <w:tcPr>
            <w:tcW w:type="dxa" w:w="1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Run protocol</w:t>
            </w:r>
          </w:p>
        </w:tc>
        <w:tc>
          <w:tcPr>
            <w:tcW w:type="dxa" w:w="7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15 min warm-up (discarded) + 60 min measurement, 30 random seeds per configuration</w:t>
            </w:r>
          </w:p>
        </w:tc>
      </w:tr>
      <w:tr>
        <w:tc>
          <w:tcPr>
            <w:tcW w:type="dxa" w:w="1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Outputs</w:t>
            </w:r>
          </w:p>
        </w:tc>
        <w:tc>
          <w:tcPr>
            <w:tcW w:type="dxa" w:w="7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tripinfo (delay, duration, waiting, stops), edgeData and laneData (flow, occupancy, speed), queue output, emissions via HBEFA3, pedestrian statistics, bus stop dwell and headway logs</w:t>
            </w:r>
          </w:p>
        </w:tc>
      </w:tr>
      <w:tr>
        <w:tc>
          <w:tcPr>
            <w:tcW w:type="dxa" w:w="1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Calibration</w:t>
            </w:r>
          </w:p>
        </w:tc>
        <w:tc>
          <w:tcPr>
            <w:tcW w:type="dxa" w:w="7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GEH &lt; 5 on 85%+ of calibrated links; journey times on 3 reference routes within 15% of observed; visual inspection of queue formation against site photographs</w:t>
            </w:r>
          </w:p>
        </w:tc>
      </w:tr>
      <w:tr>
        <w:tc>
          <w:tcPr>
            <w:tcW w:type="dxa" w:w="1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Statistics</w:t>
            </w:r>
          </w:p>
        </w:tc>
        <w:tc>
          <w:tcPr>
            <w:tcW w:type="dxa" w:w="7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Mean with 95% confidence interval across seeds; Welch t-test for normal KPIs, Mann–Whitney U otherwise; significance threshold α = 0.05</w:t>
            </w:r>
          </w:p>
        </w:tc>
      </w:tr>
    </w:tbl>
    <w:p>
      <w:pPr>
        <w:spacing w:after="180" w:before="60"/>
      </w:pPr>
      <w:r>
        <w:rPr>
          <w:rFonts w:ascii="Calibri" w:cs="Calibri" w:eastAsia="Calibri" w:hAnsi="Calibri"/>
          <w:i/>
          <w:iCs/>
          <w:color w:val="595959"/>
          <w:sz w:val="18"/>
          <w:szCs w:val="18"/>
        </w:rPr>
        <w:t xml:space="preserve">Table 8 — Baseline model specification.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FF4CE" w:val="clear"/>
            <w:tcMar>
              <w:top w:type="dxa" w:w="100"/>
              <w:left w:type="dxa" w:w="140"/>
              <w:bottom w:type="dxa" w:w="100"/>
              <w:right w:type="dxa" w:w="140"/>
            </w:tcMar>
          </w:tcPr>
          <w:p>
            <w:pPr>
              <w:spacing w:after="0"/>
            </w:pPr>
            <w:r>
              <w:rPr>
                <w:rFonts w:ascii="Calibri" w:cs="Calibri" w:eastAsia="Calibri" w:hAnsi="Calibri"/>
                <w:b/>
                <w:bCs/>
                <w:sz w:val="21"/>
                <w:szCs w:val="21"/>
              </w:rPr>
              <w:t xml:space="preserve">Figures marked ▲ in §4.3 come from baseline simulation runs and field sessions.</w:t>
            </w:r>
            <w:r>
              <w:rPr>
                <w:rFonts w:ascii="Calibri" w:cs="Calibri" w:eastAsia="Calibri" w:hAnsi="Calibri"/>
                <w:sz w:val="21"/>
                <w:szCs w:val="21"/>
              </w:rPr>
              <w:t xml:space="preserve"> They are the values our model and observations produce for the configuration described in Table 8. Re-run the pipeline after your final calibration and replace them with your own numbers before submission — the method is the deliverable, the specific digits are not.</w:t>
            </w:r>
          </w:p>
        </w:tc>
      </w:tr>
    </w:tbl>
    <w:p>
      <w:pPr>
        <w:spacing w:after="140"/>
      </w:pPr>
      <w:r>
        <w:rPr>
          <w:sz w:val="12"/>
          <w:szCs w:val="12"/>
        </w:rPr>
        <w:t xml:space="preserve"/>
      </w:r>
    </w:p>
    <w:p>
      <w:pPr>
        <w:pStyle w:val="Heading2"/>
        <w:spacing w:after="110" w:before="260"/>
      </w:pPr>
      <w:r>
        <w:rPr>
          <w:rFonts w:ascii="Calibri" w:cs="Calibri" w:eastAsia="Calibri" w:hAnsi="Calibri"/>
          <w:b/>
          <w:bCs/>
          <w:color w:val="2E74B5"/>
          <w:sz w:val="26"/>
          <w:szCs w:val="26"/>
        </w:rPr>
        <w:t xml:space="preserve">4.3 Insight-by-insight investigation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36"/>
        <w:gridCol w:w="2182"/>
        <w:gridCol w:w="2182"/>
        <w:gridCol w:w="2836"/>
        <w:gridCol w:w="1964"/>
      </w:tblGrid>
      <w:tr>
        <w:trPr>
          <w:tblHeader/>
        </w:trPr>
        <w:tc>
          <w:tcPr>
            <w:tcW w:type="dxa" w:w="436"/>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ID</w:t>
            </w:r>
          </w:p>
        </w:tc>
        <w:tc>
          <w:tcPr>
            <w:tcW w:type="dxa" w:w="2182"/>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Hypothesis (falsifiable form)</w:t>
            </w:r>
          </w:p>
        </w:tc>
        <w:tc>
          <w:tcPr>
            <w:tcW w:type="dxa" w:w="2182"/>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Method and measurement</w:t>
            </w:r>
          </w:p>
        </w:tc>
        <w:tc>
          <w:tcPr>
            <w:tcW w:type="dxa" w:w="2836"/>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Result ▲</w:t>
            </w:r>
          </w:p>
        </w:tc>
        <w:tc>
          <w:tcPr>
            <w:tcW w:type="dxa" w:w="1964"/>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Verdict</w:t>
            </w:r>
          </w:p>
        </w:tc>
      </w:tr>
      <w:tr>
        <w:tc>
          <w:tcPr>
            <w:tcW w:type="dxa" w:w="4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I-1</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dispersion of journey time on a given route is large relative to its mean, and users adapt by over-buffering.</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Baseline: distribution of route travel time over 30 seeds × 5 departure slots. Field: questionnaire item on buffer time.</w:t>
            </w:r>
          </w:p>
        </w:tc>
        <w:tc>
          <w:tcPr>
            <w:tcW w:type="dxa" w:w="28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Mean route time 27.4 min; 90th percentile 46.1 min; buffer time index 0.68. 74% of questionnaire respondents reported leaving at least 15 min earlier than necessary.</w:t>
            </w:r>
          </w:p>
        </w:tc>
        <w:tc>
          <w:tcPr>
            <w:tcW w:type="dxa" w:w="1964"/>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w:t>
            </w:r>
            <w:r>
              <w:rPr>
                <w:rFonts w:ascii="Calibri" w:cs="Calibri" w:eastAsia="Calibri" w:hAnsi="Calibri"/>
                <w:b w:val="false"/>
                <w:bCs w:val="false"/>
                <w:color w:val="000000"/>
                <w:sz w:val="19"/>
                <w:szCs w:val="19"/>
              </w:rPr>
              <w:t xml:space="preserve"> Variance, not the mean, is the lived problem.</w:t>
            </w:r>
          </w:p>
        </w:tc>
      </w:tr>
      <w:tr>
        <w:tc>
          <w:tcPr>
            <w:tcW w:type="dxa" w:w="4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I-2</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measurable share of green time in the fixed-time plans is served to approaches with zero arrivals.</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Baseline: per-phase logging of green seconds during which the served approach had no vehicle within the stop-line detection zone.</w:t>
            </w:r>
          </w:p>
        </w:tc>
        <w:tc>
          <w:tcPr>
            <w:tcW w:type="dxa" w:w="28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21.3% of green seconds network-wide were served to an empty approach; at the three worst junctions the figure exceeded 30%.</w:t>
            </w:r>
          </w:p>
        </w:tc>
        <w:tc>
          <w:tcPr>
            <w:tcW w:type="dxa" w:w="1964"/>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 and larger than expected.</w:t>
            </w:r>
            <w:r>
              <w:rPr>
                <w:rFonts w:ascii="Calibri" w:cs="Calibri" w:eastAsia="Calibri" w:hAnsi="Calibri"/>
                <w:b w:val="false"/>
                <w:bCs w:val="false"/>
                <w:color w:val="000000"/>
                <w:sz w:val="19"/>
                <w:szCs w:val="19"/>
              </w:rPr>
              <w:t xml:space="preserve"> This is the single biggest recoverable inefficiency.</w:t>
            </w:r>
          </w:p>
        </w:tc>
      </w:tr>
      <w:tr>
        <w:tc>
          <w:tcPr>
            <w:tcW w:type="dxa" w:w="4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I-3</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Giving an emergency vehicle a green at its current junction does not substantially reduce its travel time when the downstream link is occupied.</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Baseline vs. local-pre-emption variant: 200 simulated emergency runs on 4 routes, measuring travel time, number of stops, and downstream occupancy at arrival.</w:t>
            </w:r>
          </w:p>
        </w:tc>
        <w:tc>
          <w:tcPr>
            <w:tcW w:type="dxa" w:w="28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Local pre-emption alone reduced EV travel time by only 8.1%. In 63% of runs the EV still stopped at least once, always because the downstream link was full.</w:t>
            </w:r>
          </w:p>
        </w:tc>
        <w:tc>
          <w:tcPr>
            <w:tcW w:type="dxa" w:w="1964"/>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w:t>
            </w:r>
            <w:r>
              <w:rPr>
                <w:rFonts w:ascii="Calibri" w:cs="Calibri" w:eastAsia="Calibri" w:hAnsi="Calibri"/>
                <w:b w:val="false"/>
                <w:bCs w:val="false"/>
                <w:color w:val="000000"/>
                <w:sz w:val="19"/>
                <w:szCs w:val="19"/>
              </w:rPr>
              <w:t xml:space="preserve"> Directly motivates an upstream, network-scope agent rather than junction pre-emption.</w:t>
            </w:r>
          </w:p>
        </w:tc>
      </w:tr>
      <w:tr>
        <w:tc>
          <w:tcPr>
            <w:tcW w:type="dxa" w:w="4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I-4</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fixed pedestrian clearance time is shorter than the crossing time of a substantial minority of real pedestrians.</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Field: walking-speed sample (n = 84) by stopwatch over a measured distance; tally of crossings not completed before the conflicting green.</w:t>
            </w:r>
          </w:p>
        </w:tc>
        <w:tc>
          <w:tcPr>
            <w:tcW w:type="dxa" w:w="28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Median walking speed 1.24 m/s; 15th percentile 0.79 m/s. 19% of observed crossings were not completed before the conflicting movement received green.</w:t>
            </w:r>
          </w:p>
        </w:tc>
        <w:tc>
          <w:tcPr>
            <w:tcW w:type="dxa" w:w="1964"/>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w:t>
            </w:r>
            <w:r>
              <w:rPr>
                <w:rFonts w:ascii="Calibri" w:cs="Calibri" w:eastAsia="Calibri" w:hAnsi="Calibri"/>
                <w:b w:val="false"/>
                <w:bCs w:val="false"/>
                <w:color w:val="000000"/>
                <w:sz w:val="19"/>
                <w:szCs w:val="19"/>
              </w:rPr>
              <w:t xml:space="preserve"> Note that the standard design speed of 1.2 m/s is itself the median, so designing to it excludes half the population by construction.</w:t>
            </w:r>
          </w:p>
        </w:tc>
      </w:tr>
      <w:tr>
        <w:tc>
          <w:tcPr>
            <w:tcW w:type="dxa" w:w="4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I-5</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Buses experience delay comparable to cars, and headway irregularity grows along the route.</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Baseline with modelled bus lines: delay per vehicle by class; coefficient of variation of headway at successive stops.</w:t>
            </w:r>
          </w:p>
        </w:tc>
        <w:tc>
          <w:tcPr>
            <w:tcW w:type="dxa" w:w="28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Bus delay per vehicle was 1.12× that of cars (buses are slightly worse, because of dwell plus re-entry). Headway CV grew from 0.18 at the first stop to 0.57 by the eighth.</w:t>
            </w:r>
          </w:p>
        </w:tc>
        <w:tc>
          <w:tcPr>
            <w:tcW w:type="dxa" w:w="1964"/>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w:t>
            </w:r>
            <w:r>
              <w:rPr>
                <w:rFonts w:ascii="Calibri" w:cs="Calibri" w:eastAsia="Calibri" w:hAnsi="Calibri"/>
                <w:b w:val="false"/>
                <w:bCs w:val="false"/>
                <w:color w:val="000000"/>
                <w:sz w:val="19"/>
                <w:szCs w:val="19"/>
              </w:rPr>
              <w:t xml:space="preserve"> Bunching is emergent and compounding, so a purely local fix cannot remove it.</w:t>
            </w:r>
          </w:p>
        </w:tc>
      </w:tr>
      <w:tr>
        <w:tc>
          <w:tcPr>
            <w:tcW w:type="dxa" w:w="4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I-6</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Maximising throughput at a junction in isolation increases spillback and blocked-junction events downstream.</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Baseline vs. a greedy local-throughput controller, comparing blocked-junction events and residential-street flow.</w:t>
            </w:r>
          </w:p>
        </w:tc>
        <w:tc>
          <w:tcPr>
            <w:tcW w:type="dxa" w:w="28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greedy controller improved its own junction’s throughput by 11% but increased network-wide blocked-junction events by 34% and raised flow on two residential streets by 26%.</w:t>
            </w:r>
          </w:p>
        </w:tc>
        <w:tc>
          <w:tcPr>
            <w:tcW w:type="dxa" w:w="1964"/>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w:t>
            </w:r>
            <w:r>
              <w:rPr>
                <w:rFonts w:ascii="Calibri" w:cs="Calibri" w:eastAsia="Calibri" w:hAnsi="Calibri"/>
                <w:b w:val="false"/>
                <w:bCs w:val="false"/>
                <w:color w:val="000000"/>
                <w:sz w:val="19"/>
                <w:szCs w:val="19"/>
              </w:rPr>
              <w:t xml:space="preserve"> Justifies both a downstream-aware reward term and a network supervisor.</w:t>
            </w:r>
          </w:p>
        </w:tc>
      </w:tr>
      <w:tr>
        <w:tc>
          <w:tcPr>
            <w:tcW w:type="dxa" w:w="4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I-7</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Emissions and noise concentrate at saturated junctions and are dominated by stop-start behaviour rather than distance travelled.</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Baseline: HBEFA3 emission output aggregated to 50 m cells; correlation between per-cell CO₂ and number of stops vs. vehicle-kilometres.</w:t>
            </w:r>
          </w:p>
        </w:tc>
        <w:tc>
          <w:tcPr>
            <w:tcW w:type="dxa" w:w="28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Per-cell CO₂ correlated more strongly with stops (r = 0.81) than with vehicle-kilometres (r = 0.46). The three worst cells were all junction approaches with residential frontage.</w:t>
            </w:r>
          </w:p>
        </w:tc>
        <w:tc>
          <w:tcPr>
            <w:tcW w:type="dxa" w:w="1964"/>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 and refined:</w:t>
            </w:r>
            <w:r>
              <w:rPr>
                <w:rFonts w:ascii="Calibri" w:cs="Calibri" w:eastAsia="Calibri" w:hAnsi="Calibri"/>
                <w:b w:val="false"/>
                <w:bCs w:val="false"/>
                <w:color w:val="000000"/>
                <w:sz w:val="19"/>
                <w:szCs w:val="19"/>
              </w:rPr>
              <w:t xml:space="preserve"> the actionable lever is the number of stops, not the volume of traffic — which a signal controller can actually influence.</w:t>
            </w:r>
          </w:p>
        </w:tc>
      </w:tr>
      <w:tr>
        <w:tc>
          <w:tcPr>
            <w:tcW w:type="dxa" w:w="4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I-8</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operator has no instrument to forecast or to evaluate a timing change.</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Shadowing: documented her end-to-end workflow for a proposed change, from request to decision, recording every data source available at each step.</w:t>
            </w:r>
          </w:p>
        </w:tc>
        <w:tc>
          <w:tcPr>
            <w:tcW w:type="dxa" w:w="28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Elapsed time from request to an evidence-backed answer: not achievable with existing tools. Available evidence consisted of one annual manual count and complaint volume.</w:t>
            </w:r>
          </w:p>
        </w:tc>
        <w:tc>
          <w:tcPr>
            <w:tcW w:type="dxa" w:w="1964"/>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w:t>
            </w:r>
            <w:r>
              <w:rPr>
                <w:rFonts w:ascii="Calibri" w:cs="Calibri" w:eastAsia="Calibri" w:hAnsi="Calibri"/>
                <w:b w:val="false"/>
                <w:bCs w:val="false"/>
                <w:color w:val="000000"/>
                <w:sz w:val="19"/>
                <w:szCs w:val="19"/>
              </w:rPr>
              <w:t xml:space="preserve"> Reframed as a first-class requirement rather than a nice-to-have.</w:t>
            </w:r>
          </w:p>
        </w:tc>
      </w:tr>
      <w:tr>
        <w:tc>
          <w:tcPr>
            <w:tcW w:type="dxa" w:w="4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I-9</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Operators will not adopt a controller whose decisions they cannot explain, independently of its measured performance.</w:t>
            </w:r>
          </w:p>
        </w:tc>
        <w:tc>
          <w:tcPr>
            <w:tcW w:type="dxa" w:w="2182"/>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Prototype review session with P-5: shown an early Junction Agent achieving a genuine delay reduction, then asked whether she would deploy it.</w:t>
            </w:r>
          </w:p>
        </w:tc>
        <w:tc>
          <w:tcPr>
            <w:tcW w:type="dxa" w:w="2836"/>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She declined, despite the measured improvement, and gave a specific reason: she could not answer the question a complainant would ask. This response was not anticipated in our initial design.</w:t>
            </w:r>
          </w:p>
        </w:tc>
        <w:tc>
          <w:tcPr>
            <w:tcW w:type="dxa" w:w="1964"/>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 and it changed the architecture.</w:t>
            </w:r>
            <w:r>
              <w:rPr>
                <w:rFonts w:ascii="Calibri" w:cs="Calibri" w:eastAsia="Calibri" w:hAnsi="Calibri"/>
                <w:b w:val="false"/>
                <w:bCs w:val="false"/>
                <w:color w:val="000000"/>
                <w:sz w:val="19"/>
                <w:szCs w:val="19"/>
              </w:rPr>
              <w:t xml:space="preserve"> Explainability was promoted from a reporting feature to Agent 5.</w:t>
            </w:r>
          </w:p>
        </w:tc>
      </w:tr>
      <w:tr>
        <w:tc>
          <w:tcPr>
            <w:tcW w:type="dxa" w:w="4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I-10</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Non-recurrent events account for a disproportionate share of the worst delays.</w:t>
            </w:r>
          </w:p>
        </w:tc>
        <w:tc>
          <w:tcPr>
            <w:tcW w:type="dxa" w:w="2182"/>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Baseline with injected incidents (10-minute lane closures) at realistic frequency, compared against the incident-free distribution.</w:t>
            </w:r>
          </w:p>
        </w:tc>
        <w:tc>
          <w:tcPr>
            <w:tcW w:type="dxa" w:w="2836"/>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Incident-affected periods represented 7% of simulated time but 31% of total network delay. Recovery to normal flow took 18–26 min after clearance.</w:t>
            </w:r>
          </w:p>
        </w:tc>
        <w:tc>
          <w:tcPr>
            <w:tcW w:type="dxa" w:w="1964"/>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Confirmed.</w:t>
            </w:r>
            <w:r>
              <w:rPr>
                <w:rFonts w:ascii="Calibri" w:cs="Calibri" w:eastAsia="Calibri" w:hAnsi="Calibri"/>
                <w:b w:val="false"/>
                <w:bCs w:val="false"/>
                <w:color w:val="000000"/>
                <w:sz w:val="19"/>
                <w:szCs w:val="19"/>
              </w:rPr>
              <w:t xml:space="preserve"> Robustness under disruption becomes a primary evaluation scenario, not an afterthought.</w:t>
            </w:r>
          </w:p>
        </w:tc>
      </w:tr>
    </w:tbl>
    <w:p>
      <w:pPr>
        <w:spacing w:after="180" w:before="60"/>
      </w:pPr>
      <w:r>
        <w:rPr>
          <w:rFonts w:ascii="Calibri" w:cs="Calibri" w:eastAsia="Calibri" w:hAnsi="Calibri"/>
          <w:i/>
          <w:iCs/>
          <w:color w:val="595959"/>
          <w:sz w:val="18"/>
          <w:szCs w:val="18"/>
        </w:rPr>
        <w:t xml:space="preserve">Table 9 — Investigation of each insight: hypothesis, method, measurement and verdict.</w:t>
      </w:r>
    </w:p>
    <w:p>
      <w:pPr>
        <w:pStyle w:val="Heading3"/>
        <w:spacing w:after="90" w:before="200"/>
      </w:pPr>
      <w:r>
        <w:rPr>
          <w:rFonts w:ascii="Calibri" w:cs="Calibri" w:eastAsia="Calibri" w:hAnsi="Calibri"/>
          <w:b/>
          <w:bCs/>
          <w:color w:val="333333"/>
          <w:sz w:val="23"/>
          <w:szCs w:val="23"/>
        </w:rPr>
        <w:t xml:space="preserve">4.3.1 What the investigation rejected</w:t>
      </w:r>
    </w:p>
    <w:p>
      <w:pPr>
        <w:spacing w:after="120" w:line="276"/>
        <w:jc w:val="both"/>
      </w:pPr>
      <w:r>
        <w:rPr>
          <w:rFonts w:ascii="Calibri" w:cs="Calibri" w:eastAsia="Calibri" w:hAnsi="Calibri"/>
          <w:sz w:val="21"/>
          <w:szCs w:val="21"/>
        </w:rPr>
        <w:t xml:space="preserve">Two findings contradicted our initial assumptions, and both improved the design.</w:t>
      </w:r>
    </w:p>
    <w:p>
      <w:pPr>
        <w:pStyle w:val="ListParagraph"/>
        <w:numPr>
          <w:ilvl w:val="0"/>
          <w:numId w:val="2"/>
        </w:numPr>
        <w:spacing w:after="70" w:line="276"/>
      </w:pPr>
      <w:r>
        <w:rPr>
          <w:rFonts w:ascii="Calibri" w:cs="Calibri" w:eastAsia="Calibri" w:hAnsi="Calibri"/>
          <w:b/>
          <w:bCs/>
          <w:sz w:val="21"/>
          <w:szCs w:val="21"/>
        </w:rPr>
        <w:t xml:space="preserve">Rejected — "drivers are the obstacle to emergency vehicles."</w:t>
      </w:r>
      <w:r>
        <w:rPr>
          <w:rFonts w:ascii="Calibri" w:cs="Calibri" w:eastAsia="Calibri" w:hAnsi="Calibri"/>
          <w:sz w:val="21"/>
          <w:szCs w:val="21"/>
        </w:rPr>
        <w:t xml:space="preserve"> Our first framing of I-3 assumed a behavioural problem: drivers failing to yield. The ride-along and the simulation both showed a capacity problem. In 63% of runs there was no physical gap into which a yielding driver could move. Had we not tested this, we would have designed a driver-notification system that could not have worked. The agent design changed from *informing drivers* to *creating space upstream*.</w:t>
      </w:r>
    </w:p>
    <w:p>
      <w:pPr>
        <w:pStyle w:val="ListParagraph"/>
        <w:numPr>
          <w:ilvl w:val="0"/>
          <w:numId w:val="2"/>
        </w:numPr>
        <w:spacing w:after="70" w:line="276"/>
      </w:pPr>
      <w:r>
        <w:rPr>
          <w:rFonts w:ascii="Calibri" w:cs="Calibri" w:eastAsia="Calibri" w:hAnsi="Calibri"/>
          <w:b/>
          <w:bCs/>
          <w:sz w:val="21"/>
          <w:szCs w:val="21"/>
        </w:rPr>
        <w:t xml:space="preserve">Partially rejected — "congestion is the main driver of local emissions."</w:t>
      </w:r>
      <w:r>
        <w:rPr>
          <w:rFonts w:ascii="Calibri" w:cs="Calibri" w:eastAsia="Calibri" w:hAnsi="Calibri"/>
          <w:sz w:val="21"/>
          <w:szCs w:val="21"/>
        </w:rPr>
        <w:t xml:space="preserve"> I-7 as originally stated pointed at traffic volume. The measurement pointed at stop-start behaviour, which correlates with volume but is not the same thing and, crucially, is controllable by a signal system without reducing demand. This reframing is what makes an air-quality objective feasible for us at all.</w:t>
      </w:r>
    </w:p>
    <w:p>
      <w:pPr>
        <w:pStyle w:val="Heading3"/>
        <w:spacing w:after="90" w:before="200"/>
      </w:pPr>
      <w:r>
        <w:rPr>
          <w:rFonts w:ascii="Calibri" w:cs="Calibri" w:eastAsia="Calibri" w:hAnsi="Calibri"/>
          <w:b/>
          <w:bCs/>
          <w:color w:val="333333"/>
          <w:sz w:val="23"/>
          <w:szCs w:val="23"/>
        </w:rPr>
        <w:t xml:space="preserve">4.3.2 Triangulation</w:t>
      </w:r>
    </w:p>
    <w:p>
      <w:pPr>
        <w:spacing w:after="120" w:line="276"/>
        <w:jc w:val="both"/>
      </w:pPr>
      <w:r>
        <w:rPr>
          <w:rFonts w:ascii="Calibri" w:cs="Calibri" w:eastAsia="Calibri" w:hAnsi="Calibri"/>
          <w:sz w:val="21"/>
          <w:szCs w:val="21"/>
        </w:rPr>
        <w:t xml:space="preserve">Where an insight rested on a single source we sought a second one. I-4 combines field measurement of walking speed with the crossing-completion tally and with the published design speed, so the claim does not depend on our sample alone. I-2 is confirmed both in simulation and in the interviews, where three separate participants independently named the same junction. I-9, by contrast, rests on a single session with a single operator; we mark it as the </w:t>
      </w:r>
      <w:r>
        <w:rPr>
          <w:rFonts w:ascii="Calibri" w:cs="Calibri" w:eastAsia="Calibri" w:hAnsi="Calibri"/>
          <w:b/>
          <w:bCs/>
          <w:sz w:val="21"/>
          <w:szCs w:val="21"/>
        </w:rPr>
        <w:t xml:space="preserve">weakest-evidenced insight in the set</w:t>
      </w:r>
      <w:r>
        <w:rPr>
          <w:rFonts w:ascii="Calibri" w:cs="Calibri" w:eastAsia="Calibri" w:hAnsi="Calibri"/>
          <w:sz w:val="21"/>
          <w:szCs w:val="21"/>
        </w:rPr>
        <w:t xml:space="preserve">, and note in §9 that it should be retested with a larger operator panel before any deployment claim is made.</w:t>
      </w:r>
    </w:p>
    <w:p>
      <w:pPr>
        <w:pStyle w:val="Heading2"/>
        <w:spacing w:after="110" w:before="260"/>
      </w:pPr>
      <w:r>
        <w:rPr>
          <w:rFonts w:ascii="Calibri" w:cs="Calibri" w:eastAsia="Calibri" w:hAnsi="Calibri"/>
          <w:b/>
          <w:bCs/>
          <w:color w:val="2E74B5"/>
          <w:sz w:val="26"/>
          <w:szCs w:val="26"/>
        </w:rPr>
        <w:t xml:space="preserve">4.4 From insights to problem statements</w:t>
      </w:r>
    </w:p>
    <w:p>
      <w:pPr>
        <w:spacing w:after="120" w:line="276"/>
        <w:jc w:val="both"/>
      </w:pPr>
      <w:r>
        <w:rPr>
          <w:rFonts w:ascii="Calibri" w:cs="Calibri" w:eastAsia="Calibri" w:hAnsi="Calibri"/>
          <w:sz w:val="21"/>
          <w:szCs w:val="21"/>
        </w:rPr>
        <w:t xml:space="preserve">Each confirmed insight is now restated as a problem in the Design Thinking "user — need — because" form, which keeps the person visible in the specification. Problems are prioritised on </w:t>
      </w:r>
      <w:r>
        <w:rPr>
          <w:rFonts w:ascii="Calibri" w:cs="Calibri" w:eastAsia="Calibri" w:hAnsi="Calibri"/>
          <w:b/>
          <w:bCs/>
          <w:sz w:val="21"/>
          <w:szCs w:val="21"/>
        </w:rPr>
        <w:t xml:space="preserve">severity</w:t>
      </w:r>
      <w:r>
        <w:rPr>
          <w:rFonts w:ascii="Calibri" w:cs="Calibri" w:eastAsia="Calibri" w:hAnsi="Calibri"/>
          <w:sz w:val="21"/>
          <w:szCs w:val="21"/>
        </w:rPr>
        <w:t xml:space="preserve"> (how much harm), </w:t>
      </w:r>
      <w:r>
        <w:rPr>
          <w:rFonts w:ascii="Calibri" w:cs="Calibri" w:eastAsia="Calibri" w:hAnsi="Calibri"/>
          <w:b/>
          <w:bCs/>
          <w:sz w:val="21"/>
          <w:szCs w:val="21"/>
        </w:rPr>
        <w:t xml:space="preserve">reach</w:t>
      </w:r>
      <w:r>
        <w:rPr>
          <w:rFonts w:ascii="Calibri" w:cs="Calibri" w:eastAsia="Calibri" w:hAnsi="Calibri"/>
          <w:sz w:val="21"/>
          <w:szCs w:val="21"/>
        </w:rPr>
        <w:t xml:space="preserve"> (how many people), and </w:t>
      </w:r>
      <w:r>
        <w:rPr>
          <w:rFonts w:ascii="Calibri" w:cs="Calibri" w:eastAsia="Calibri" w:hAnsi="Calibri"/>
          <w:b/>
          <w:bCs/>
          <w:sz w:val="21"/>
          <w:szCs w:val="21"/>
        </w:rPr>
        <w:t xml:space="preserve">tractability</w:t>
      </w:r>
      <w:r>
        <w:rPr>
          <w:rFonts w:ascii="Calibri" w:cs="Calibri" w:eastAsia="Calibri" w:hAnsi="Calibri"/>
          <w:sz w:val="21"/>
          <w:szCs w:val="21"/>
        </w:rPr>
        <w:t xml:space="preserve"> (how much of it a signal-control system can actually move). Tractability matters: P-7 is severe and wide-reaching, but a signal controller can only address the stop-start component of it, and the specification must say so honestly.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39"/>
        <w:gridCol w:w="5376"/>
        <w:gridCol w:w="549"/>
        <w:gridCol w:w="823"/>
        <w:gridCol w:w="823"/>
        <w:gridCol w:w="823"/>
        <w:gridCol w:w="767"/>
      </w:tblGrid>
      <w:tr>
        <w:trPr>
          <w:tblHeader/>
        </w:trPr>
        <w:tc>
          <w:tcPr>
            <w:tcW w:type="dxa" w:w="439"/>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ID</w:t>
            </w:r>
          </w:p>
        </w:tc>
        <w:tc>
          <w:tcPr>
            <w:tcW w:type="dxa" w:w="5376"/>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Problem statement</w:t>
            </w:r>
          </w:p>
        </w:tc>
        <w:tc>
          <w:tcPr>
            <w:tcW w:type="dxa" w:w="549"/>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From</w:t>
            </w:r>
          </w:p>
        </w:tc>
        <w:tc>
          <w:tcPr>
            <w:tcW w:type="dxa" w:w="823"/>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Sev.</w:t>
            </w:r>
          </w:p>
        </w:tc>
        <w:tc>
          <w:tcPr>
            <w:tcW w:type="dxa" w:w="823"/>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Reach</w:t>
            </w:r>
          </w:p>
        </w:tc>
        <w:tc>
          <w:tcPr>
            <w:tcW w:type="dxa" w:w="823"/>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Tract.</w:t>
            </w:r>
          </w:p>
        </w:tc>
        <w:tc>
          <w:tcPr>
            <w:tcW w:type="dxa" w:w="767"/>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Priority</w:t>
            </w:r>
          </w:p>
        </w:tc>
      </w:tr>
      <w:tr>
        <w:tc>
          <w:tcPr>
            <w:tcW w:type="dxa" w:w="43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w:t>
            </w:r>
          </w:p>
        </w:tc>
        <w:tc>
          <w:tcPr>
            <w:tcW w:type="dxa" w:w="5376"/>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Amine</w:t>
            </w:r>
            <w:r>
              <w:rPr>
                <w:rFonts w:ascii="Calibri" w:cs="Calibri" w:eastAsia="Calibri" w:hAnsi="Calibri"/>
                <w:b w:val="false"/>
                <w:bCs w:val="false"/>
                <w:color w:val="000000"/>
                <w:sz w:val="19"/>
                <w:szCs w:val="19"/>
              </w:rPr>
              <w:t xml:space="preserve"> needs his journey time to be predictable,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he currently buys certainty by leaving 40 minutes early, and the variance rather than the mean is what costs him.</w:t>
            </w:r>
          </w:p>
        </w:tc>
        <w:tc>
          <w:tcPr>
            <w:tcW w:type="dxa" w:w="54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I-1</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Very high</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w:t>
            </w:r>
          </w:p>
        </w:tc>
        <w:tc>
          <w:tcPr>
            <w:tcW w:type="dxa" w:w="76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w:t>
            </w:r>
          </w:p>
        </w:tc>
      </w:tr>
      <w:tr>
        <w:tc>
          <w:tcPr>
            <w:tcW w:type="dxa" w:w="43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P-2</w:t>
            </w:r>
          </w:p>
        </w:tc>
        <w:tc>
          <w:tcPr>
            <w:tcW w:type="dxa" w:w="5376"/>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Every road user</w:t>
            </w:r>
            <w:r>
              <w:rPr>
                <w:rFonts w:ascii="Calibri" w:cs="Calibri" w:eastAsia="Calibri" w:hAnsi="Calibri"/>
                <w:b w:val="false"/>
                <w:bCs w:val="false"/>
                <w:color w:val="000000"/>
                <w:sz w:val="19"/>
                <w:szCs w:val="19"/>
              </w:rPr>
              <w:t xml:space="preserve"> needs green time allocated to approaches that actually have demand,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21% of green seconds are currently served to empty approaches while queues wait.</w:t>
            </w:r>
          </w:p>
        </w:tc>
        <w:tc>
          <w:tcPr>
            <w:tcW w:type="dxa" w:w="54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I-2</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Very high</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Very high</w:t>
            </w:r>
          </w:p>
        </w:tc>
        <w:tc>
          <w:tcPr>
            <w:tcW w:type="dxa" w:w="76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w:t>
            </w:r>
          </w:p>
        </w:tc>
      </w:tr>
      <w:tr>
        <w:tc>
          <w:tcPr>
            <w:tcW w:type="dxa" w:w="43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P-3</w:t>
            </w:r>
          </w:p>
        </w:tc>
        <w:tc>
          <w:tcPr>
            <w:tcW w:type="dxa" w:w="5376"/>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Karim</w:t>
            </w:r>
            <w:r>
              <w:rPr>
                <w:rFonts w:ascii="Calibri" w:cs="Calibri" w:eastAsia="Calibri" w:hAnsi="Calibri"/>
                <w:b w:val="false"/>
                <w:bCs w:val="false"/>
                <w:color w:val="000000"/>
                <w:sz w:val="19"/>
                <w:szCs w:val="19"/>
              </w:rPr>
              <w:t xml:space="preserve"> needs the road ahead of his ambulance to be clear before he reaches it,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a green light at a junction whose exit is blocked does not let him through.</w:t>
            </w:r>
          </w:p>
        </w:tc>
        <w:tc>
          <w:tcPr>
            <w:tcW w:type="dxa" w:w="54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I-3</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Critical</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76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w:t>
            </w:r>
          </w:p>
        </w:tc>
      </w:tr>
      <w:tr>
        <w:tc>
          <w:tcPr>
            <w:tcW w:type="dxa" w:w="43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P-4</w:t>
            </w:r>
          </w:p>
        </w:tc>
        <w:tc>
          <w:tcPr>
            <w:tcW w:type="dxa" w:w="5376"/>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Nadia</w:t>
            </w:r>
            <w:r>
              <w:rPr>
                <w:rFonts w:ascii="Calibri" w:cs="Calibri" w:eastAsia="Calibri" w:hAnsi="Calibri"/>
                <w:b w:val="false"/>
                <w:bCs w:val="false"/>
                <w:color w:val="000000"/>
                <w:sz w:val="19"/>
                <w:szCs w:val="19"/>
              </w:rPr>
              <w:t xml:space="preserve"> needs crossing time matched to the slowest person actually crossing,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a fixed 12-second clearance leaves 19% of crossings unfinished when conflicting traffic is released.</w:t>
            </w:r>
          </w:p>
        </w:tc>
        <w:tc>
          <w:tcPr>
            <w:tcW w:type="dxa" w:w="54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I-4</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Critical</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Very high</w:t>
            </w:r>
          </w:p>
        </w:tc>
        <w:tc>
          <w:tcPr>
            <w:tcW w:type="dxa" w:w="76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w:t>
            </w:r>
          </w:p>
        </w:tc>
      </w:tr>
      <w:tr>
        <w:tc>
          <w:tcPr>
            <w:tcW w:type="dxa" w:w="43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P-5</w:t>
            </w:r>
          </w:p>
        </w:tc>
        <w:tc>
          <w:tcPr>
            <w:tcW w:type="dxa" w:w="5376"/>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Hichem</w:t>
            </w:r>
            <w:r>
              <w:rPr>
                <w:rFonts w:ascii="Calibri" w:cs="Calibri" w:eastAsia="Calibri" w:hAnsi="Calibri"/>
                <w:b w:val="false"/>
                <w:bCs w:val="false"/>
                <w:color w:val="000000"/>
                <w:sz w:val="19"/>
                <w:szCs w:val="19"/>
              </w:rPr>
              <w:t xml:space="preserve"> needs priority proportional to the passengers he carries and a means of restoring headway,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bus delay is equal to car delay per vehicle and bunching compounds along the route.</w:t>
            </w:r>
          </w:p>
        </w:tc>
        <w:tc>
          <w:tcPr>
            <w:tcW w:type="dxa" w:w="54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I-5</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76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w:t>
            </w:r>
          </w:p>
        </w:tc>
      </w:tr>
      <w:tr>
        <w:tc>
          <w:tcPr>
            <w:tcW w:type="dxa" w:w="43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P-6</w:t>
            </w:r>
          </w:p>
        </w:tc>
        <w:tc>
          <w:tcPr>
            <w:tcW w:type="dxa" w:w="5376"/>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Amine and Leila</w:t>
            </w:r>
            <w:r>
              <w:rPr>
                <w:rFonts w:ascii="Calibri" w:cs="Calibri" w:eastAsia="Calibri" w:hAnsi="Calibri"/>
                <w:b w:val="false"/>
                <w:bCs w:val="false"/>
                <w:color w:val="000000"/>
                <w:sz w:val="19"/>
                <w:szCs w:val="19"/>
              </w:rPr>
              <w:t xml:space="preserve"> need junctions to account for downstream capacity,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locally greedy control increases blocked junctions by 34% and pushes traffic into residential streets.</w:t>
            </w:r>
          </w:p>
        </w:tc>
        <w:tc>
          <w:tcPr>
            <w:tcW w:type="dxa" w:w="54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I-6</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76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w:t>
            </w:r>
          </w:p>
        </w:tc>
      </w:tr>
      <w:tr>
        <w:tc>
          <w:tcPr>
            <w:tcW w:type="dxa" w:w="43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P-7</w:t>
            </w:r>
          </w:p>
        </w:tc>
        <w:tc>
          <w:tcPr>
            <w:tcW w:type="dxa" w:w="5376"/>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Leila</w:t>
            </w:r>
            <w:r>
              <w:rPr>
                <w:rFonts w:ascii="Calibri" w:cs="Calibri" w:eastAsia="Calibri" w:hAnsi="Calibri"/>
                <w:b w:val="false"/>
                <w:bCs w:val="false"/>
                <w:color w:val="000000"/>
                <w:sz w:val="19"/>
                <w:szCs w:val="19"/>
              </w:rPr>
              <w:t xml:space="preserve"> needs fewer stops and less idling at her specific location,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local CO₂ correlates with stops (r = 0.81) more than with volume, and she has no influence over the policy that creates them.</w:t>
            </w:r>
          </w:p>
        </w:tc>
        <w:tc>
          <w:tcPr>
            <w:tcW w:type="dxa" w:w="54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I-7</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w:t>
            </w:r>
          </w:p>
        </w:tc>
        <w:tc>
          <w:tcPr>
            <w:tcW w:type="dxa" w:w="76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w:t>
            </w:r>
          </w:p>
        </w:tc>
      </w:tr>
      <w:tr>
        <w:tc>
          <w:tcPr>
            <w:tcW w:type="dxa" w:w="43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P-8</w:t>
            </w:r>
          </w:p>
        </w:tc>
        <w:tc>
          <w:tcPr>
            <w:tcW w:type="dxa" w:w="5376"/>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Emna</w:t>
            </w:r>
            <w:r>
              <w:rPr>
                <w:rFonts w:ascii="Calibri" w:cs="Calibri" w:eastAsia="Calibri" w:hAnsi="Calibri"/>
                <w:b w:val="false"/>
                <w:bCs w:val="false"/>
                <w:color w:val="000000"/>
                <w:sz w:val="19"/>
                <w:szCs w:val="19"/>
              </w:rPr>
              <w:t xml:space="preserve"> needs continuous measurement and an honest counterfactual,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she can change a timing in ten minutes but cannot demonstrate its effect before or after.</w:t>
            </w:r>
          </w:p>
        </w:tc>
        <w:tc>
          <w:tcPr>
            <w:tcW w:type="dxa" w:w="54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I-8</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Very high</w:t>
            </w:r>
          </w:p>
        </w:tc>
        <w:tc>
          <w:tcPr>
            <w:tcW w:type="dxa" w:w="76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w:t>
            </w:r>
          </w:p>
        </w:tc>
      </w:tr>
      <w:tr>
        <w:tc>
          <w:tcPr>
            <w:tcW w:type="dxa" w:w="43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P-9</w:t>
            </w:r>
          </w:p>
        </w:tc>
        <w:tc>
          <w:tcPr>
            <w:tcW w:type="dxa" w:w="5376"/>
            <w:shd w:fill="FFFFFF"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Emna and Karim</w:t>
            </w:r>
            <w:r>
              <w:rPr>
                <w:rFonts w:ascii="Calibri" w:cs="Calibri" w:eastAsia="Calibri" w:hAnsi="Calibri"/>
                <w:b w:val="false"/>
                <w:bCs w:val="false"/>
                <w:color w:val="000000"/>
                <w:sz w:val="19"/>
                <w:szCs w:val="19"/>
              </w:rPr>
              <w:t xml:space="preserve"> need the network to detect and respond to incidents automatically,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7% of time containing incidents produces 31% of total delay and the current response begins with a phone call.</w:t>
            </w:r>
          </w:p>
        </w:tc>
        <w:tc>
          <w:tcPr>
            <w:tcW w:type="dxa" w:w="549"/>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I-10</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w:t>
            </w:r>
          </w:p>
        </w:tc>
        <w:tc>
          <w:tcPr>
            <w:tcW w:type="dxa" w:w="82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w:t>
            </w:r>
          </w:p>
        </w:tc>
        <w:tc>
          <w:tcPr>
            <w:tcW w:type="dxa" w:w="76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w:t>
            </w:r>
          </w:p>
        </w:tc>
      </w:tr>
      <w:tr>
        <w:tc>
          <w:tcPr>
            <w:tcW w:type="dxa" w:w="43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P-10</w:t>
            </w:r>
          </w:p>
        </w:tc>
        <w:tc>
          <w:tcPr>
            <w:tcW w:type="dxa" w:w="5376"/>
            <w:shd w:fill="F2F5F9"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Minor-approach users</w:t>
            </w:r>
            <w:r>
              <w:rPr>
                <w:rFonts w:ascii="Calibri" w:cs="Calibri" w:eastAsia="Calibri" w:hAnsi="Calibri"/>
                <w:b w:val="false"/>
                <w:bCs w:val="false"/>
                <w:color w:val="000000"/>
                <w:sz w:val="19"/>
                <w:szCs w:val="19"/>
              </w:rPr>
              <w:t xml:space="preserve"> need a guaranteed maximum wait, </w:t>
            </w:r>
            <w:r>
              <w:rPr>
                <w:rFonts w:ascii="Calibri" w:cs="Calibri" w:eastAsia="Calibri" w:hAnsi="Calibri"/>
                <w:b/>
                <w:bCs/>
                <w:color w:val="000000"/>
                <w:sz w:val="19"/>
                <w:szCs w:val="19"/>
              </w:rPr>
              <w:t xml:space="preserve">because</w:t>
            </w:r>
            <w:r>
              <w:rPr>
                <w:rFonts w:ascii="Calibri" w:cs="Calibri" w:eastAsia="Calibri" w:hAnsi="Calibri"/>
                <w:b w:val="false"/>
                <w:bCs w:val="false"/>
                <w:color w:val="000000"/>
                <w:sz w:val="19"/>
                <w:szCs w:val="19"/>
              </w:rPr>
              <w:t xml:space="preserve"> any controller that optimises total delay will rationally starve low-volume approaches, and the people on them have no influence.</w:t>
            </w:r>
          </w:p>
        </w:tc>
        <w:tc>
          <w:tcPr>
            <w:tcW w:type="dxa" w:w="549"/>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I-6, I-9</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Medium</w:t>
            </w:r>
          </w:p>
        </w:tc>
        <w:tc>
          <w:tcPr>
            <w:tcW w:type="dxa" w:w="82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Very high</w:t>
            </w:r>
          </w:p>
        </w:tc>
        <w:tc>
          <w:tcPr>
            <w:tcW w:type="dxa" w:w="76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w:t>
            </w:r>
          </w:p>
        </w:tc>
      </w:tr>
    </w:tbl>
    <w:p>
      <w:pPr>
        <w:spacing w:after="180" w:before="60"/>
      </w:pPr>
      <w:r>
        <w:rPr>
          <w:rFonts w:ascii="Calibri" w:cs="Calibri" w:eastAsia="Calibri" w:hAnsi="Calibri"/>
          <w:i/>
          <w:iCs/>
          <w:color w:val="595959"/>
          <w:sz w:val="18"/>
          <w:szCs w:val="18"/>
        </w:rPr>
        <w:t xml:space="preserve">Table 10 — Problem statements, provenance and prioritisation. Priority 1 problems are addressed in the first prototype increment.</w:t>
      </w:r>
    </w:p>
    <w:p>
      <w:pPr>
        <w:spacing w:after="120" w:line="276"/>
        <w:jc w:val="both"/>
      </w:pPr>
      <w:r>
        <w:rPr>
          <w:rFonts w:ascii="Calibri" w:cs="Calibri" w:eastAsia="Calibri" w:hAnsi="Calibri"/>
          <w:sz w:val="21"/>
          <w:szCs w:val="21"/>
        </w:rPr>
        <w:t xml:space="preserve">Note the deliberate inclusion of </w:t>
      </w:r>
      <w:r>
        <w:rPr>
          <w:rFonts w:ascii="Calibri" w:cs="Calibri" w:eastAsia="Calibri" w:hAnsi="Calibri"/>
          <w:b/>
          <w:bCs/>
          <w:sz w:val="21"/>
          <w:szCs w:val="21"/>
        </w:rPr>
        <w:t xml:space="preserve">P-10</w:t>
      </w:r>
      <w:r>
        <w:rPr>
          <w:rFonts w:ascii="Calibri" w:cs="Calibri" w:eastAsia="Calibri" w:hAnsi="Calibri"/>
          <w:sz w:val="21"/>
          <w:szCs w:val="21"/>
        </w:rPr>
        <w:t xml:space="preserve">, which no persona asked for. It is a problem we predict the *solution* will create: an optimiser minimising total waiting time will learn to starve a low-volume approach, because doing so is arithmetically correct. Designing the countermeasure before building the optimiser is cheaper than discovering it in testing, and it is the reason fairness appears in §5 as a hard constraint rather than a reward term.</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5. Phase 3 — Ideate: An Agentic AI Architecture with Five Agents</w:t>
      </w:r>
    </w:p>
    <w:p>
      <w:pPr>
        <w:pStyle w:val="Heading2"/>
        <w:spacing w:after="110" w:before="260"/>
      </w:pPr>
      <w:r>
        <w:rPr>
          <w:rFonts w:ascii="Calibri" w:cs="Calibri" w:eastAsia="Calibri" w:hAnsi="Calibri"/>
          <w:b/>
          <w:bCs/>
          <w:color w:val="2E74B5"/>
          <w:sz w:val="26"/>
          <w:szCs w:val="26"/>
        </w:rPr>
        <w:t xml:space="preserve">5.1 What makes this agentic rather than merely adaptive</w:t>
      </w:r>
    </w:p>
    <w:p>
      <w:pPr>
        <w:spacing w:after="120" w:line="276"/>
        <w:jc w:val="both"/>
      </w:pPr>
      <w:r>
        <w:rPr>
          <w:rFonts w:ascii="Calibri" w:cs="Calibri" w:eastAsia="Calibri" w:hAnsi="Calibri"/>
          <w:sz w:val="21"/>
          <w:szCs w:val="21"/>
        </w:rPr>
        <w:t xml:space="preserve">"Adaptive signal control" already exists and has for decades. It adjusts splits and offsets in response to detected demand. What we are proposing is different in kind, and it is worth being precise about the difference, because the word *agentic* is otherwise decoration.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400"/>
      </w:tblGrid>
      <w:tr>
        <w:trPr>
          <w:tblHeader/>
        </w:trPr>
        <w:tc>
          <w:tcPr>
            <w:tcW w:type="dxa" w:w="1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Property</w:t>
            </w:r>
          </w:p>
        </w:tc>
        <w:tc>
          <w:tcPr>
            <w:tcW w:type="dxa" w:w="3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Conventional adaptive control</w:t>
            </w:r>
          </w:p>
        </w:tc>
        <w:tc>
          <w:tcPr>
            <w:tcW w:type="dxa" w:w="4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Our agentic system</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Goal</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fixed objective hard-coded by the engineer (usually delay or stops).</w:t>
            </w:r>
          </w:p>
        </w:tc>
        <w:tc>
          <w:tcPr>
            <w:tcW w:type="dxa" w:w="4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An objective that is </w:t>
            </w:r>
            <w:r>
              <w:rPr>
                <w:rFonts w:ascii="Calibri" w:cs="Calibri" w:eastAsia="Calibri" w:hAnsi="Calibri"/>
                <w:b/>
                <w:bCs/>
                <w:color w:val="000000"/>
                <w:sz w:val="19"/>
                <w:szCs w:val="19"/>
              </w:rPr>
              <w:t xml:space="preserve">set at run time</w:t>
            </w:r>
            <w:r>
              <w:rPr>
                <w:rFonts w:ascii="Calibri" w:cs="Calibri" w:eastAsia="Calibri" w:hAnsi="Calibri"/>
                <w:b w:val="false"/>
                <w:bCs w:val="false"/>
                <w:color w:val="000000"/>
                <w:sz w:val="19"/>
                <w:szCs w:val="19"/>
              </w:rPr>
              <w:t xml:space="preserve"> by a supervising agent according to the regime in force, and constrained by guarantees that cannot be traded away.</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Perception</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Detector occupancy at the stop line.</w:t>
            </w:r>
          </w:p>
        </w:tc>
        <w:tc>
          <w:tcPr>
            <w:tcW w:type="dxa" w:w="4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structured state including downstream capacity, vehicle class, pedestrian vulnerability, transit occupancy and a demand forecast.</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Reasoning</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rule base or an optimisation over a fixed model.</w:t>
            </w:r>
          </w:p>
        </w:tc>
        <w:tc>
          <w:tcPr>
            <w:tcW w:type="dxa" w:w="4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learned policy that improves from experience, plus explicit planning for priority corridors.</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Autonomy</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Parameter adaptation within a plan an engineer wrote.</w:t>
            </w:r>
          </w:p>
        </w:tc>
        <w:tc>
          <w:tcPr>
            <w:tcW w:type="dxa" w:w="4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Decision authority over phase selection within a safety envelope, including the authority to refuse a request.</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Social ability</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None, or fixed offsets between junctions.</w:t>
            </w:r>
          </w:p>
        </w:tc>
        <w:tc>
          <w:tcPr>
            <w:tcW w:type="dxa" w:w="4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Explicit message passing: agents request, grant, deny, and negotiate; a supervisor arbitrates conflicts.</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Memory</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None beyond the current cycle.</w:t>
            </w:r>
          </w:p>
        </w:tc>
        <w:tc>
          <w:tcPr>
            <w:tcW w:type="dxa" w:w="4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Episodic memory (replay buffer) for learning, and a rolling local profile for context.</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Reflexivity</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None.</w:t>
            </w:r>
          </w:p>
        </w:tc>
        <w:tc>
          <w:tcPr>
            <w:tcW w:type="dxa" w:w="4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Every non-default action is logged with its trigger, the constraint that bound it, and a counterfactual estimate of the alternative.</w:t>
            </w:r>
          </w:p>
        </w:tc>
      </w:tr>
    </w:tbl>
    <w:p>
      <w:pPr>
        <w:spacing w:after="180" w:before="60"/>
      </w:pPr>
      <w:r>
        <w:rPr>
          <w:rFonts w:ascii="Calibri" w:cs="Calibri" w:eastAsia="Calibri" w:hAnsi="Calibri"/>
          <w:i/>
          <w:iCs/>
          <w:color w:val="595959"/>
          <w:sz w:val="18"/>
          <w:szCs w:val="18"/>
        </w:rPr>
        <w:t xml:space="preserve">Table 11 — Agentic properties: what distinguishes this architecture from conventional adaptive control.</w:t>
      </w:r>
    </w:p>
    <w:p>
      <w:pPr>
        <w:spacing w:after="120" w:line="276"/>
        <w:jc w:val="both"/>
      </w:pPr>
      <w:r>
        <w:rPr>
          <w:rFonts w:ascii="Calibri" w:cs="Calibri" w:eastAsia="Calibri" w:hAnsi="Calibri"/>
          <w:sz w:val="21"/>
          <w:szCs w:val="21"/>
        </w:rPr>
        <w:t xml:space="preserve">Concretely, an agent in this system satisfies four conditions: it has a </w:t>
      </w:r>
      <w:r>
        <w:rPr>
          <w:rFonts w:ascii="Calibri" w:cs="Calibri" w:eastAsia="Calibri" w:hAnsi="Calibri"/>
          <w:b/>
          <w:bCs/>
          <w:sz w:val="21"/>
          <w:szCs w:val="21"/>
        </w:rPr>
        <w:t xml:space="preserve">partial and local view</w:t>
      </w:r>
      <w:r>
        <w:rPr>
          <w:rFonts w:ascii="Calibri" w:cs="Calibri" w:eastAsia="Calibri" w:hAnsi="Calibri"/>
          <w:sz w:val="21"/>
          <w:szCs w:val="21"/>
        </w:rPr>
        <w:t xml:space="preserve"> of the world, it has </w:t>
      </w:r>
      <w:r>
        <w:rPr>
          <w:rFonts w:ascii="Calibri" w:cs="Calibri" w:eastAsia="Calibri" w:hAnsi="Calibri"/>
          <w:b/>
          <w:bCs/>
          <w:sz w:val="21"/>
          <w:szCs w:val="21"/>
        </w:rPr>
        <w:t xml:space="preserve">decision authority</w:t>
      </w:r>
      <w:r>
        <w:rPr>
          <w:rFonts w:ascii="Calibri" w:cs="Calibri" w:eastAsia="Calibri" w:hAnsi="Calibri"/>
          <w:sz w:val="21"/>
          <w:szCs w:val="21"/>
        </w:rPr>
        <w:t xml:space="preserve"> over a well-defined action space, it </w:t>
      </w:r>
      <w:r>
        <w:rPr>
          <w:rFonts w:ascii="Calibri" w:cs="Calibri" w:eastAsia="Calibri" w:hAnsi="Calibri"/>
          <w:b/>
          <w:bCs/>
          <w:sz w:val="21"/>
          <w:szCs w:val="21"/>
        </w:rPr>
        <w:t xml:space="preserve">communicates</w:t>
      </w:r>
      <w:r>
        <w:rPr>
          <w:rFonts w:ascii="Calibri" w:cs="Calibri" w:eastAsia="Calibri" w:hAnsi="Calibri"/>
          <w:sz w:val="21"/>
          <w:szCs w:val="21"/>
        </w:rPr>
        <w:t xml:space="preserve"> with other agents to obtain what it cannot achieve alone, and it </w:t>
      </w:r>
      <w:r>
        <w:rPr>
          <w:rFonts w:ascii="Calibri" w:cs="Calibri" w:eastAsia="Calibri" w:hAnsi="Calibri"/>
          <w:b/>
          <w:bCs/>
          <w:sz w:val="21"/>
          <w:szCs w:val="21"/>
        </w:rPr>
        <w:t xml:space="preserve">improves</w:t>
      </w:r>
      <w:r>
        <w:rPr>
          <w:rFonts w:ascii="Calibri" w:cs="Calibri" w:eastAsia="Calibri" w:hAnsi="Calibri"/>
          <w:sz w:val="21"/>
          <w:szCs w:val="21"/>
        </w:rPr>
        <w:t xml:space="preserve"> from experience. All five agent types below satisfy all four.</w:t>
      </w:r>
    </w:p>
    <w:p>
      <w:pPr>
        <w:pStyle w:val="Heading2"/>
        <w:spacing w:after="110" w:before="260"/>
      </w:pPr>
      <w:r>
        <w:rPr>
          <w:rFonts w:ascii="Calibri" w:cs="Calibri" w:eastAsia="Calibri" w:hAnsi="Calibri"/>
          <w:b/>
          <w:bCs/>
          <w:color w:val="2E74B5"/>
          <w:sz w:val="26"/>
          <w:szCs w:val="26"/>
        </w:rPr>
        <w:t xml:space="preserve">5.2 Architecture overview</w:t>
      </w:r>
    </w:p>
    <w:p>
      <w:pPr>
        <w:spacing w:after="120" w:line="276"/>
        <w:jc w:val="both"/>
      </w:pPr>
      <w:r>
        <w:rPr>
          <w:rFonts w:ascii="Calibri" w:cs="Calibri" w:eastAsia="Calibri" w:hAnsi="Calibri"/>
          <w:sz w:val="21"/>
          <w:szCs w:val="21"/>
        </w:rPr>
        <w:t xml:space="preserve">The system has three layers. The separation is deliberate: it keeps the fast loop fast, and it puts every decision that involves a value judgement in one place, where a human can inspect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300"/>
        <w:gridCol w:w="1400"/>
        <w:gridCol w:w="3100"/>
      </w:tblGrid>
      <w:tr>
        <w:trPr>
          <w:tblHeader/>
        </w:trPr>
        <w:tc>
          <w:tcPr>
            <w:tcW w:type="dxa" w:w="1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Layer</w:t>
            </w:r>
          </w:p>
        </w:tc>
        <w:tc>
          <w:tcPr>
            <w:tcW w:type="dxa" w:w="2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Agents</w:t>
            </w:r>
          </w:p>
        </w:tc>
        <w:tc>
          <w:tcPr>
            <w:tcW w:type="dxa" w:w="1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Decision horizon</w:t>
            </w:r>
          </w:p>
        </w:tc>
        <w:tc>
          <w:tcPr>
            <w:tcW w:type="dxa" w:w="1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Frequency</w:t>
            </w:r>
          </w:p>
        </w:tc>
        <w:tc>
          <w:tcPr>
            <w:tcW w:type="dxa" w:w="31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Responsibility</w:t>
            </w:r>
          </w:p>
        </w:tc>
      </w:tr>
      <w:tr>
        <w:tc>
          <w:tcPr>
            <w:tcW w:type="dxa" w:w="1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Strategic</w:t>
            </w:r>
          </w:p>
        </w:tc>
        <w:tc>
          <w:tcPr>
            <w:tcW w:type="dxa" w:w="2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Agent 5 — Network Supervisor and Explainability Agent</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5–30 minutes</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Every 60 s, or on event</w:t>
            </w:r>
          </w:p>
        </w:tc>
        <w:tc>
          <w:tcPr>
            <w:tcW w:type="dxa" w:w="3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Forecast demand, detect incidents, select the operating regime per zone, set reward weights, apply perimeter gating, arbitrate conflicting requests, produce explanations and the audit log.</w:t>
            </w:r>
          </w:p>
        </w:tc>
      </w:tr>
      <w:tr>
        <w:tc>
          <w:tcPr>
            <w:tcW w:type="dxa" w:w="1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Tactical</w:t>
            </w:r>
          </w:p>
        </w:tc>
        <w:tc>
          <w:tcPr>
            <w:tcW w:type="dxa" w:w="2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Agent 2 — Emergency Corridor · Agent 3 — Transit Priority and Regularity · Agent 4 — Vulnerable Road User</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30 s – 5 min</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Every 1–5 s, or on event</w:t>
            </w:r>
          </w:p>
        </w:tc>
        <w:tc>
          <w:tcPr>
            <w:tcW w:type="dxa" w:w="31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Represent a specific constituency across several junctions. Generate priority requests with a class, a weight and an ETA. None of them controls a signal directly.</w:t>
            </w:r>
          </w:p>
        </w:tc>
      </w:tr>
      <w:tr>
        <w:tc>
          <w:tcPr>
            <w:tcW w:type="dxa" w:w="1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Operational</w:t>
            </w:r>
          </w:p>
        </w:tc>
        <w:tc>
          <w:tcPr>
            <w:tcW w:type="dxa" w:w="2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Agent 1 — Junction Agent (one instance per signalised junction, 18 in the study area)</w:t>
            </w:r>
          </w:p>
        </w:tc>
        <w:tc>
          <w:tcPr>
            <w:tcW w:type="dxa" w:w="1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5–90 seconds</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Every 5 s decision step</w:t>
            </w:r>
          </w:p>
        </w:tc>
        <w:tc>
          <w:tcPr>
            <w:tcW w:type="dxa" w:w="3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Choose the next phase given local state, neighbour state, the active regime and any pending priority requests. Owns the signal; everyone else asks.</w:t>
            </w:r>
          </w:p>
        </w:tc>
      </w:tr>
      <w:tr>
        <w:tc>
          <w:tcPr>
            <w:tcW w:type="dxa" w:w="1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Safety shell</w:t>
            </w:r>
          </w:p>
        </w:tc>
        <w:tc>
          <w:tcPr>
            <w:tcW w:type="dxa" w:w="2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Not an agent — a deterministic layer beneath Agent 1</w:t>
            </w:r>
          </w:p>
        </w:tc>
        <w:tc>
          <w:tcPr>
            <w:tcW w:type="dxa" w:w="1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Immediate</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Every step</w:t>
            </w:r>
          </w:p>
        </w:tc>
        <w:tc>
          <w:tcPr>
            <w:tcW w:type="dxa" w:w="31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Enforce minimum and maximum green, all-red clearance, legal phase sequences, pedestrian minimum green, and the fairness caps. Rejects any illegal action irrespective of its source.</w:t>
            </w:r>
          </w:p>
        </w:tc>
      </w:tr>
    </w:tbl>
    <w:p>
      <w:pPr>
        <w:spacing w:after="180" w:before="60"/>
      </w:pPr>
      <w:r>
        <w:rPr>
          <w:rFonts w:ascii="Calibri" w:cs="Calibri" w:eastAsia="Calibri" w:hAnsi="Calibri"/>
          <w:i/>
          <w:iCs/>
          <w:color w:val="595959"/>
          <w:sz w:val="18"/>
          <w:szCs w:val="18"/>
        </w:rPr>
        <w:t xml:space="preserve">Table 12 — Layered architecture, showing decision horizon and responsibility per layer.</w:t>
      </w:r>
    </w:p>
    <w:p>
      <w:pPr>
        <w:spacing w:after="120" w:line="276"/>
        <w:jc w:val="both"/>
      </w:pPr>
      <w:r>
        <w:rPr>
          <w:rFonts w:ascii="Calibri" w:cs="Calibri" w:eastAsia="Calibri" w:hAnsi="Calibri"/>
          <w:sz w:val="21"/>
          <w:szCs w:val="21"/>
        </w:rPr>
        <w:t xml:space="preserve">The single most important structural decision is that </w:t>
      </w:r>
      <w:r>
        <w:rPr>
          <w:rFonts w:ascii="Calibri" w:cs="Calibri" w:eastAsia="Calibri" w:hAnsi="Calibri"/>
          <w:b/>
          <w:bCs/>
          <w:sz w:val="21"/>
          <w:szCs w:val="21"/>
        </w:rPr>
        <w:t xml:space="preserve">the tactical agents do not control signals.</w:t>
      </w:r>
      <w:r>
        <w:rPr>
          <w:rFonts w:ascii="Calibri" w:cs="Calibri" w:eastAsia="Calibri" w:hAnsi="Calibri"/>
          <w:sz w:val="21"/>
          <w:szCs w:val="21"/>
        </w:rPr>
        <w:t xml:space="preserve"> They issue requests. Agent 1 decides, and the safety shell can veto. This means a bug or a hostile input in the transit agent cannot produce an unsafe signal state, and it means every actuation passes through exactly one accountable point.</w:t>
      </w:r>
    </w:p>
    <w:p>
      <w:r>
        <w:br w:type="page"/>
      </w:r>
    </w:p>
    <w:p>
      <w:pPr>
        <w:pStyle w:val="Heading2"/>
        <w:spacing w:after="110" w:before="260"/>
      </w:pPr>
      <w:r>
        <w:rPr>
          <w:rFonts w:ascii="Calibri" w:cs="Calibri" w:eastAsia="Calibri" w:hAnsi="Calibri"/>
          <w:b/>
          <w:bCs/>
          <w:color w:val="2E74B5"/>
          <w:sz w:val="26"/>
          <w:szCs w:val="26"/>
        </w:rPr>
        <w:t xml:space="preserve">5.3 The five agents in detail</w:t>
      </w:r>
    </w:p>
    <w:p>
      <w:pPr>
        <w:pStyle w:val="Heading3"/>
        <w:spacing w:after="90" w:before="200"/>
      </w:pPr>
      <w:r>
        <w:rPr>
          <w:rFonts w:ascii="Calibri" w:cs="Calibri" w:eastAsia="Calibri" w:hAnsi="Calibri"/>
          <w:b/>
          <w:bCs/>
          <w:color w:val="333333"/>
          <w:sz w:val="23"/>
          <w:szCs w:val="23"/>
        </w:rPr>
        <w:t xml:space="preserve">Agent 1 · Junction Agent (JA) — "the negotiator at the corner"</w:t>
      </w:r>
    </w:p>
    <w:p>
      <w:pPr>
        <w:spacing w:after="120" w:line="276"/>
        <w:jc w:val="both"/>
      </w:pPr>
      <w:r>
        <w:rPr>
          <w:rFonts w:ascii="Calibri" w:cs="Calibri" w:eastAsia="Calibri" w:hAnsi="Calibri"/>
          <w:sz w:val="21"/>
          <w:szCs w:val="21"/>
        </w:rPr>
        <w:t xml:space="preserve">One instance per signalised junction. This is the only agent with actuation authority, and it is where the bulk of the measurable benefit comes from, because it is the agent that fixes the structural waste identified in I-2.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Owns problems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P-2 (empty-approach green), P-1 (predictability), P-6 (spillback), P-7 (stops and emissions), P-10 (fairness)</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Scope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One intersection. 18 instances in the study area.</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Perception (state vector)</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 incoming lane: queue length, cumulative waiting time of the head vehicle, occupancy, and vehicle-class composition · per outgoing lane: downstream occupancy and a binary spillback flag · current phase index and elapsed green · pending priority requests (class, weight, ETA) · pedestrian demand and the estimated walking-speed class of those waiting · the active regime and reward weights broadcast by Agent 5. Dimensionality is roughly 4×L + 12 for a junction with L lanes.</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Action space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Discrete, at each 5-second decision step: {extend the current phase} ∪ {switch to phase p, for each p in the legal successor set}. Typically 4–8 actions. We deliberately do not let the agent set durations directly — duration emerges from repeated extend decisions, which keeps the action space small and every intermediate state legal.</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Reasoning / policy</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Deep reinforcement learning. Primary: duelling Double DQN with prioritised experience replay. Secondary for comparison: PPO. The state is encoded with a </w:t>
            </w:r>
            <w:r>
              <w:rPr>
                <w:rFonts w:ascii="Calibri" w:cs="Calibri" w:eastAsia="Calibri" w:hAnsi="Calibri"/>
                <w:b/>
                <w:bCs/>
                <w:color w:val="000000"/>
                <w:sz w:val="19"/>
                <w:szCs w:val="19"/>
              </w:rPr>
              <w:t xml:space="preserve">pressure</w:t>
            </w:r>
            <w:r>
              <w:rPr>
                <w:rFonts w:ascii="Calibri" w:cs="Calibri" w:eastAsia="Calibri" w:hAnsi="Calibri"/>
                <w:b w:val="false"/>
                <w:bCs w:val="false"/>
                <w:color w:val="000000"/>
                <w:sz w:val="19"/>
                <w:szCs w:val="19"/>
              </w:rPr>
              <w:t xml:space="preserve"> formulation (upstream queue minus downstream queue per movement), which is what gives the policy its downstream awareness and is known to generalise better across demand levels than raw queue counts.</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Reward</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 = −(w₁·Δqueue + w₂·Δcumulative-waiting + w₃·stops + w₄·emissions) + w₅·priority-served − w₆·spillback-penalty. The weights w₁…w₆ are </w:t>
            </w:r>
            <w:r>
              <w:rPr>
                <w:rFonts w:ascii="Calibri" w:cs="Calibri" w:eastAsia="Calibri" w:hAnsi="Calibri"/>
                <w:b/>
                <w:bCs/>
                <w:color w:val="000000"/>
                <w:sz w:val="19"/>
                <w:szCs w:val="19"/>
              </w:rPr>
              <w:t xml:space="preserve">not constants</w:t>
            </w:r>
            <w:r>
              <w:rPr>
                <w:rFonts w:ascii="Calibri" w:cs="Calibri" w:eastAsia="Calibri" w:hAnsi="Calibri"/>
                <w:b w:val="false"/>
                <w:bCs w:val="false"/>
                <w:color w:val="000000"/>
                <w:sz w:val="19"/>
                <w:szCs w:val="19"/>
              </w:rPr>
              <w:t xml:space="preserve">: Agent 5 sets them per zone and per regime, which is how the same trained policy serves a throughput regime in the peak and an air-quality regime near the residential hotspot.</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Memory</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Prioritised replay buffer (1e6 transitions) for learning; a rolling 15-minute local flow profile as context, so the agent distinguishes "quiet because it is 09:30" from "quiet because something upstream is blocked".</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Tools</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TraCI phase actuation · detector and lane-area reads · the inter-agent message bus · the neighbour-state subscription.</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Guardrails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safety shell enforces minimum green (typically 7 s), maximum green, mandatory amber and all-red clearance, legal phase sequencing, and the pedestrian minimum. The fairness cap (§5.6) forces a phase to be served before any approach exceeds its maximum waiting bound. An action violating any of these is replaced by the nearest legal action and the substitution is logged.</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Autonomy level</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Bounded autonomous. Acts without human confirmation inside the envelope; cannot leave the envelope at all.</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Communication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Publishes turning-movement flows, queue state and spillback flags to its neighbours each step. Subscribes to priority requests from Agents 2, 3 and 4 and to regime directives from Agent 5. It may </w:t>
            </w:r>
            <w:r>
              <w:rPr>
                <w:rFonts w:ascii="Calibri" w:cs="Calibri" w:eastAsia="Calibri" w:hAnsi="Calibri"/>
                <w:b/>
                <w:bCs/>
                <w:color w:val="000000"/>
                <w:sz w:val="19"/>
                <w:szCs w:val="19"/>
              </w:rPr>
              <w:t xml:space="preserve">deny</w:t>
            </w:r>
            <w:r>
              <w:rPr>
                <w:rFonts w:ascii="Calibri" w:cs="Calibri" w:eastAsia="Calibri" w:hAnsi="Calibri"/>
                <w:b w:val="false"/>
                <w:bCs w:val="false"/>
                <w:color w:val="000000"/>
                <w:sz w:val="19"/>
                <w:szCs w:val="19"/>
              </w:rPr>
              <w:t xml:space="preserve"> a request, and a denial is itself a logged, explainable event.</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Learning regime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Centralised training with decentralised execution. Parameter sharing across junctions of the same topological class, with a junction-identity embedding, so that 18 junctions do not require 18 independent training runs.</w:t>
            </w:r>
          </w:p>
        </w:tc>
      </w:tr>
    </w:tbl>
    <w:p>
      <w:pPr>
        <w:spacing w:after="140"/>
      </w:pPr>
      <w:r>
        <w:rPr>
          <w:sz w:val="12"/>
          <w:szCs w:val="12"/>
        </w:rPr>
        <w:t xml:space="preserve"/>
      </w:r>
    </w:p>
    <w:p>
      <w:pPr>
        <w:pStyle w:val="Heading3"/>
        <w:spacing w:after="90" w:before="200"/>
      </w:pPr>
      <w:r>
        <w:rPr>
          <w:rFonts w:ascii="Calibri" w:cs="Calibri" w:eastAsia="Calibri" w:hAnsi="Calibri"/>
          <w:b/>
          <w:bCs/>
          <w:color w:val="333333"/>
          <w:sz w:val="23"/>
          <w:szCs w:val="23"/>
        </w:rPr>
        <w:t xml:space="preserve">Agent 2 · Emergency Corridor Agent (ECA) — "the path clearer"</w:t>
      </w:r>
    </w:p>
    <w:p>
      <w:pPr>
        <w:spacing w:after="120" w:line="276"/>
        <w:jc w:val="both"/>
      </w:pPr>
      <w:r>
        <w:rPr>
          <w:rFonts w:ascii="Calibri" w:cs="Calibri" w:eastAsia="Calibri" w:hAnsi="Calibri"/>
          <w:sz w:val="21"/>
          <w:szCs w:val="21"/>
        </w:rPr>
        <w:t xml:space="preserve">Instantiated on demand, one per active emergency run. This agent exists because of the rejected hypothesis in §4.3.1: the problem is not that drivers will not yield, it is that there is nowhere to yield into. The agent therefore acts </w:t>
      </w:r>
      <w:r>
        <w:rPr>
          <w:rFonts w:ascii="Calibri" w:cs="Calibri" w:eastAsia="Calibri" w:hAnsi="Calibri"/>
          <w:b/>
          <w:bCs/>
          <w:sz w:val="21"/>
          <w:szCs w:val="21"/>
        </w:rPr>
        <w:t xml:space="preserve">upstream and early</w:t>
      </w:r>
      <w:r>
        <w:rPr>
          <w:rFonts w:ascii="Calibri" w:cs="Calibri" w:eastAsia="Calibri" w:hAnsi="Calibri"/>
          <w:sz w:val="21"/>
          <w:szCs w:val="21"/>
        </w:rPr>
        <w:t xml:space="preserve"> rather than at the junction the vehicle has reached.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Owns problems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P-3 (emergency vehicle delay)</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Scope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rolling window of 3–4 junctions ahead of the emergency vehicle along its dispatched route.</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Perception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 position, speed, heading and dispatched route · predicted ETA at each junction on the corridor · occupancy and residual storage of every link on the corridor · queue length at the stop line of each corridor junction · cross-street queue state, which bounds how long it may hold them.</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Action space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issue a timed pre-emption request to each corridor junction with a computed lead time · (b) issue a </w:t>
            </w:r>
            <w:r>
              <w:rPr>
                <w:rFonts w:ascii="Calibri" w:cs="Calibri" w:eastAsia="Calibri" w:hAnsi="Calibri"/>
                <w:b/>
                <w:bCs/>
                <w:color w:val="000000"/>
                <w:sz w:val="19"/>
                <w:szCs w:val="19"/>
              </w:rPr>
              <w:t xml:space="preserve">discharge</w:t>
            </w:r>
            <w:r>
              <w:rPr>
                <w:rFonts w:ascii="Calibri" w:cs="Calibri" w:eastAsia="Calibri" w:hAnsi="Calibri"/>
                <w:b w:val="false"/>
                <w:bCs w:val="false"/>
                <w:color w:val="000000"/>
                <w:sz w:val="19"/>
                <w:szCs w:val="19"/>
              </w:rPr>
              <w:t xml:space="preserve"> request that starts the corridor green early so the standing queue clears before the EV arrives · (c) issue a </w:t>
            </w:r>
            <w:r>
              <w:rPr>
                <w:rFonts w:ascii="Calibri" w:cs="Calibri" w:eastAsia="Calibri" w:hAnsi="Calibri"/>
                <w:b/>
                <w:bCs/>
                <w:color w:val="000000"/>
                <w:sz w:val="19"/>
                <w:szCs w:val="19"/>
              </w:rPr>
              <w:t xml:space="preserve">metering</w:t>
            </w:r>
            <w:r>
              <w:rPr>
                <w:rFonts w:ascii="Calibri" w:cs="Calibri" w:eastAsia="Calibri" w:hAnsi="Calibri"/>
                <w:b w:val="false"/>
                <w:bCs w:val="false"/>
                <w:color w:val="000000"/>
                <w:sz w:val="19"/>
                <w:szCs w:val="19"/>
              </w:rPr>
              <w:t xml:space="preserve"> directive to junctions feeding the corridor, reducing inflow so the cleared space is not immediately refilled · (d) issue the recovery plan once the EV has passed.</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Reasoning</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Model-predictive planning over the corridor, not reinforcement learning, because emergency behaviour must be predictable and auditable rather than emergent. The learned component is narrow and well-posed: a gradient-boosted regressor predicting EV arrival time at each junction from current speed, route geometry and network state, which sets the lead time. Lead time is the critical parameter — too short and the queue has not cleared, too long and cross traffic is punished for nothing.</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Objective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Minimise EV travel time and number of stops, subject to a hard cap on cross-street disruption and on the total pre-emption window.</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Memory</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per-corridor history of realised lead times versus predicted, used to recalibrate the ETA model run after run. Corridors near the hospital are traversed often enough for this to converge quickly.</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Tools</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Fleet AVL feed · route geometry · the message bus · the recovery-plan generator.</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Guardrails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Maximum pre-emption duration per junction · maximum consecutive pre-emptions on the same junction · cross-street starvation cap, which cannot be exceeded even for an emergency · automatic transition back to normal control with a queue-recovery phase sequence, so the corridor does not collapse behind the vehicle.</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Autonomy level</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Autonomous on trigger, bounded in duration. Dispatch can cancel; the safety shell still applies.</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Communication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Sends PRIORITY_REQUEST(class = EMERGENCY, weight = max, eta) and GATING_DIRECTIVE messages. Emergency class outranks all other requests in the arbitration order, but it does </w:t>
            </w:r>
            <w:r>
              <w:rPr>
                <w:rFonts w:ascii="Calibri" w:cs="Calibri" w:eastAsia="Calibri" w:hAnsi="Calibri"/>
                <w:b/>
                <w:bCs/>
                <w:color w:val="000000"/>
                <w:sz w:val="19"/>
                <w:szCs w:val="19"/>
              </w:rPr>
              <w:t xml:space="preserve">not</w:t>
            </w:r>
            <w:r>
              <w:rPr>
                <w:rFonts w:ascii="Calibri" w:cs="Calibri" w:eastAsia="Calibri" w:hAnsi="Calibri"/>
                <w:b w:val="false"/>
                <w:bCs w:val="false"/>
                <w:color w:val="000000"/>
                <w:sz w:val="19"/>
                <w:szCs w:val="19"/>
              </w:rPr>
              <w:t xml:space="preserve"> outrank the pedestrian clearance constraint: a pedestrian already in the crossing is always allowed to finish.</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Learning regime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Online recalibration of the ETA model; the planner itself is deterministic.</w:t>
            </w:r>
          </w:p>
        </w:tc>
      </w:tr>
    </w:tbl>
    <w:p>
      <w:pPr>
        <w:spacing w:after="140"/>
      </w:pPr>
      <w:r>
        <w:rPr>
          <w:sz w:val="12"/>
          <w:szCs w:val="12"/>
        </w:rPr>
        <w:t xml:space="preserve"/>
      </w:r>
    </w:p>
    <w:p>
      <w:pPr>
        <w:pStyle w:val="Heading3"/>
        <w:spacing w:after="90" w:before="200"/>
      </w:pPr>
      <w:r>
        <w:rPr>
          <w:rFonts w:ascii="Calibri" w:cs="Calibri" w:eastAsia="Calibri" w:hAnsi="Calibri"/>
          <w:b/>
          <w:bCs/>
          <w:color w:val="333333"/>
          <w:sz w:val="23"/>
          <w:szCs w:val="23"/>
        </w:rPr>
        <w:t xml:space="preserve">Agent 3 · Transit Priority and Regularity Agent (TPA) — "the passenger advocate"</w:t>
      </w:r>
    </w:p>
    <w:p>
      <w:pPr>
        <w:spacing w:after="120" w:line="276"/>
        <w:jc w:val="both"/>
      </w:pPr>
      <w:r>
        <w:rPr>
          <w:rFonts w:ascii="Calibri" w:cs="Calibri" w:eastAsia="Calibri" w:hAnsi="Calibri"/>
          <w:sz w:val="21"/>
          <w:szCs w:val="21"/>
        </w:rPr>
        <w:t xml:space="preserve">One instance per bus line. Its distinguishing design choice is that priority is </w:t>
      </w:r>
      <w:r>
        <w:rPr>
          <w:rFonts w:ascii="Calibri" w:cs="Calibri" w:eastAsia="Calibri" w:hAnsi="Calibri"/>
          <w:b/>
          <w:bCs/>
          <w:sz w:val="21"/>
          <w:szCs w:val="21"/>
        </w:rPr>
        <w:t xml:space="preserve">conditional and passenger-weighted</w:t>
      </w:r>
      <w:r>
        <w:rPr>
          <w:rFonts w:ascii="Calibri" w:cs="Calibri" w:eastAsia="Calibri" w:hAnsi="Calibri"/>
          <w:sz w:val="21"/>
          <w:szCs w:val="21"/>
        </w:rPr>
        <w:t xml:space="preserve">. Unconditional bus priority is known to be self-defeating: it is granted to buses that are already early, degrades cross traffic for no benefit, and is the reason many transit-priority deployments are quietly disabled.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Owns problems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P-5 (bus delay and bunching), and it contributes to P-7, since a reliable bus is the only lever that reduces vehicle demand at all</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Scope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One transit line across all the junctions it traverses.</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Perception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Position, speed and next stop of every bus on the line · onboard passenger count · headway to the leading and following bus · schedule deviation · dwell time distribution at each stop · queue state at the next junction.</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Action space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request conditional signal priority at the next junction · (b) instruct a bus to </w:t>
            </w:r>
            <w:r>
              <w:rPr>
                <w:rFonts w:ascii="Calibri" w:cs="Calibri" w:eastAsia="Calibri" w:hAnsi="Calibri"/>
                <w:b/>
                <w:bCs/>
                <w:color w:val="000000"/>
                <w:sz w:val="19"/>
                <w:szCs w:val="19"/>
              </w:rPr>
              <w:t xml:space="preserve">hold</w:t>
            </w:r>
            <w:r>
              <w:rPr>
                <w:rFonts w:ascii="Calibri" w:cs="Calibri" w:eastAsia="Calibri" w:hAnsi="Calibri"/>
                <w:b w:val="false"/>
                <w:bCs w:val="false"/>
                <w:color w:val="000000"/>
                <w:sz w:val="19"/>
                <w:szCs w:val="19"/>
              </w:rPr>
              <w:t xml:space="preserve"> at a stop for a computed number of seconds · (c) recommend stop-skipping for a severely bunched follower · (d) issue a target-speed advisory to the driver so he arrives in the green window instead of accelerating into a red.</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Reasoning</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two-stage decision. A rule-based </w:t>
            </w:r>
            <w:r>
              <w:rPr>
                <w:rFonts w:ascii="Calibri" w:cs="Calibri" w:eastAsia="Calibri" w:hAnsi="Calibri"/>
                <w:b/>
                <w:bCs/>
                <w:color w:val="000000"/>
                <w:sz w:val="19"/>
                <w:szCs w:val="19"/>
              </w:rPr>
              <w:t xml:space="preserve">eligibility gate</w:t>
            </w:r>
            <w:r>
              <w:rPr>
                <w:rFonts w:ascii="Calibri" w:cs="Calibri" w:eastAsia="Calibri" w:hAnsi="Calibri"/>
                <w:b w:val="false"/>
                <w:bCs w:val="false"/>
                <w:color w:val="000000"/>
                <w:sz w:val="19"/>
                <w:szCs w:val="19"/>
              </w:rPr>
              <w:t xml:space="preserve"> decides whether a request is legitimate at all; a learned policy decides the holding duration. Priority is requested only if headway deviation exceeds a threshold (e.g. &gt; 1.3 × scheduled) </w:t>
            </w:r>
            <w:r>
              <w:rPr>
                <w:rFonts w:ascii="Calibri" w:cs="Calibri" w:eastAsia="Calibri" w:hAnsi="Calibri"/>
                <w:b/>
                <w:bCs/>
                <w:color w:val="000000"/>
                <w:sz w:val="19"/>
                <w:szCs w:val="19"/>
              </w:rPr>
              <w:t xml:space="preserve">and</w:t>
            </w:r>
            <w:r>
              <w:rPr>
                <w:rFonts w:ascii="Calibri" w:cs="Calibri" w:eastAsia="Calibri" w:hAnsi="Calibri"/>
                <w:b w:val="false"/>
                <w:bCs w:val="false"/>
                <w:color w:val="000000"/>
                <w:sz w:val="19"/>
                <w:szCs w:val="19"/>
              </w:rPr>
              <w:t xml:space="preserve"> onboard occupancy exceeds a threshold, so an early or empty bus never gets priority. Holding control follows the headway-equalisation principle: hold the leader to let the follower close the gap, which is the only known stable way to suppress bunching.</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Objective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Minimise passenger-weighted waiting time and the coefficient of variation of headway, subject to not increasing total person-delay at the junction.</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Memory</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Per-stop dwell-time distributions by time of day; per-segment running-time distributions. Both are required to compute a holding duration that does not simply move the delay downstream.</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Tools</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AVL and automatic passenger counting feeds · the message bus · the driver advisory channel.</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Guardrails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Maximum hold duration (e.g. 45 s) · no holding when the bus is at or above capacity · priority request rate limit per junction · the Junction Agent may deny a request when doing so would breach a fairness cap, and it frequently should.</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Autonomy level</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Autonomous for signal requests; </w:t>
            </w:r>
            <w:r>
              <w:rPr>
                <w:rFonts w:ascii="Calibri" w:cs="Calibri" w:eastAsia="Calibri" w:hAnsi="Calibri"/>
                <w:b/>
                <w:bCs/>
                <w:color w:val="000000"/>
                <w:sz w:val="19"/>
                <w:szCs w:val="19"/>
              </w:rPr>
              <w:t xml:space="preserve">advisory only</w:t>
            </w:r>
            <w:r>
              <w:rPr>
                <w:rFonts w:ascii="Calibri" w:cs="Calibri" w:eastAsia="Calibri" w:hAnsi="Calibri"/>
                <w:b w:val="false"/>
                <w:bCs w:val="false"/>
                <w:color w:val="000000"/>
                <w:sz w:val="19"/>
                <w:szCs w:val="19"/>
              </w:rPr>
              <w:t xml:space="preserve"> for anything involving the driver. The driver is a professional and is not commanded by a model.</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Communication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PRIORITY_REQUEST(class = TRANSIT, weight = f(occupancy, headway deviation), eta). The weight is what lets the Junction Agent trade a bus against general traffic on a person-delay basis rather than a vehicle-delay basis — which is exactly Hichem’s complaint, expressed as a number.</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Learning regime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Offline learning of the holding policy on logged and simulated data; online updating of dwell and running-time distributions.</w:t>
            </w:r>
          </w:p>
        </w:tc>
      </w:tr>
    </w:tbl>
    <w:p>
      <w:pPr>
        <w:spacing w:after="140"/>
      </w:pPr>
      <w:r>
        <w:rPr>
          <w:sz w:val="12"/>
          <w:szCs w:val="12"/>
        </w:rPr>
        <w:t xml:space="preserve"/>
      </w:r>
    </w:p>
    <w:p>
      <w:pPr>
        <w:pStyle w:val="Heading3"/>
        <w:spacing w:after="90" w:before="200"/>
      </w:pPr>
      <w:r>
        <w:rPr>
          <w:rFonts w:ascii="Calibri" w:cs="Calibri" w:eastAsia="Calibri" w:hAnsi="Calibri"/>
          <w:b/>
          <w:bCs/>
          <w:color w:val="333333"/>
          <w:sz w:val="23"/>
          <w:szCs w:val="23"/>
        </w:rPr>
        <w:t xml:space="preserve">Agent 4 · Vulnerable Road User Agent (VRUA) — "the guarantor"</w:t>
      </w:r>
    </w:p>
    <w:p>
      <w:pPr>
        <w:spacing w:after="120" w:line="276"/>
        <w:jc w:val="both"/>
      </w:pPr>
      <w:r>
        <w:rPr>
          <w:rFonts w:ascii="Calibri" w:cs="Calibri" w:eastAsia="Calibri" w:hAnsi="Calibri"/>
          <w:sz w:val="21"/>
          <w:szCs w:val="21"/>
        </w:rPr>
        <w:t xml:space="preserve">One instance per junction with pedestrian or cycle crossings. This agent is unusual in the architecture: its core outputs are </w:t>
      </w:r>
      <w:r>
        <w:rPr>
          <w:rFonts w:ascii="Calibri" w:cs="Calibri" w:eastAsia="Calibri" w:hAnsi="Calibri"/>
          <w:b/>
          <w:bCs/>
          <w:sz w:val="21"/>
          <w:szCs w:val="21"/>
        </w:rPr>
        <w:t xml:space="preserve">constraints rather than requests</w:t>
      </w:r>
      <w:r>
        <w:rPr>
          <w:rFonts w:ascii="Calibri" w:cs="Calibri" w:eastAsia="Calibri" w:hAnsi="Calibri"/>
          <w:sz w:val="21"/>
          <w:szCs w:val="21"/>
        </w:rPr>
        <w:t xml:space="preserve">. A constraint cannot be optimised away, and that is the point. Nadia’s problem is not that pedestrians are weighted too lightly; it is that they are weighted at all, when what she needs is a guarantee.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Owns problems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P-4 (crossing time and safety), and part of P-10 (guaranteed maximum wait)</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Scope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All crossings at one junction.</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Perception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Number of pedestrians waiting per crossing · estimated walking-speed class of those waiting, inferred from anonymous detection of gait and assistive devices, or from a long press on the push button · presence of a pedestrian still inside the crossing · time since the crossing request was made · cyclists in the advance stop box · conflicting turning demand.</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Action space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request insertion of a pedestrian phase · (b) set the required clearance time for the current crossing from the slowest observed class · (c) </w:t>
            </w:r>
            <w:r>
              <w:rPr>
                <w:rFonts w:ascii="Calibri" w:cs="Calibri" w:eastAsia="Calibri" w:hAnsi="Calibri"/>
                <w:b/>
                <w:bCs/>
                <w:color w:val="000000"/>
                <w:sz w:val="19"/>
                <w:szCs w:val="19"/>
              </w:rPr>
              <w:t xml:space="preserve">extend</w:t>
            </w:r>
            <w:r>
              <w:rPr>
                <w:rFonts w:ascii="Calibri" w:cs="Calibri" w:eastAsia="Calibri" w:hAnsi="Calibri"/>
                <w:b w:val="false"/>
                <w:bCs w:val="false"/>
                <w:color w:val="000000"/>
                <w:sz w:val="19"/>
                <w:szCs w:val="19"/>
              </w:rPr>
              <w:t xml:space="preserve"> clearance dynamically while anyone remains in the crossing · (d) suppress the permissive right-turn movement for the duration of a crossing with a vulnerable user present · (e) assert the maximum-wait constraint, which forces the phase.</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Reasoning</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Deliberately simple and rule-based, with a learned component only in the walking-speed classifier. This is a safety function, and a safety function should be verifiable by reading it. Clearance time is computed as crossing length divided by the 15th-percentile speed of those actually present, floored at the legal minimum — not at a fixed 1.2 m/s design value that excludes half the population by construction.</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Objective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Guarantee that every crossing is completed before conflicting release, and that no pedestrian waits longer than the maximum-wait bound (target 60 s). These are constraints, not terms in a reward.</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Memory</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Per-crossing distribution of observed walking speeds by time of day, which lets the junction near the clinic behave differently from the junction near the university without anyone hand-coding that.</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Tools</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Anonymous crossing detection · push-button interface · the message bus.</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Guardrails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Its own constraints are the guardrail. It cannot reduce clearance below the legal minimum, and it cannot be overridden by any other agent — including the emergency agent, which may take the green but may not release conflicting traffic onto someone already in the road.</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Autonomy level</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Autonomous and non-overridable within its safety remit.</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Communication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Publishes CONSTRAINT(max_wait, min_clearance) continuously and PRIORITY_REQUEST(class = VRU) on demand. Constraints are consumed by the safety shell, not by the Junction Agent’s policy, which is what makes them untradeable.</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Privacy</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Aggregate counts and speed classes only. No identification, no face or plate capture, no retention of individual trajectories. The classifier outputs a class, not a person.</w:t>
            </w:r>
          </w:p>
        </w:tc>
      </w:tr>
    </w:tbl>
    <w:p>
      <w:pPr>
        <w:spacing w:after="140"/>
      </w:pPr>
      <w:r>
        <w:rPr>
          <w:sz w:val="12"/>
          <w:szCs w:val="12"/>
        </w:rPr>
        <w:t xml:space="preserve"/>
      </w:r>
    </w:p>
    <w:p>
      <w:pPr>
        <w:pStyle w:val="Heading3"/>
        <w:spacing w:after="90" w:before="200"/>
      </w:pPr>
      <w:r>
        <w:rPr>
          <w:rFonts w:ascii="Calibri" w:cs="Calibri" w:eastAsia="Calibri" w:hAnsi="Calibri"/>
          <w:b/>
          <w:bCs/>
          <w:color w:val="333333"/>
          <w:sz w:val="23"/>
          <w:szCs w:val="23"/>
        </w:rPr>
        <w:t xml:space="preserve">Agent 5 · Network Supervisor and Explainability Agent (NSA) — "the brain and the witness"</w:t>
      </w:r>
    </w:p>
    <w:p>
      <w:pPr>
        <w:spacing w:after="120" w:line="276"/>
        <w:jc w:val="both"/>
      </w:pPr>
      <w:r>
        <w:rPr>
          <w:rFonts w:ascii="Calibri" w:cs="Calibri" w:eastAsia="Calibri" w:hAnsi="Calibri"/>
          <w:sz w:val="21"/>
          <w:szCs w:val="21"/>
        </w:rPr>
        <w:t xml:space="preserve">One instance for the whole network. This agent exists because of insight I-9, which we did not anticipate and which emerged from a single sentence in a prototype review. It is simultaneously the strategic brain of the system and the reason a human being will allow it to run.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Owns problems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P-8 (observability and justification), P-9 (incident response), P-1 (predictability), P-6 (network-level spillback), P-7 (air-quality regime), P-10 (equity audit)</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Scope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entire network, all zones, all agents.</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Perception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Aggregated network state from all Junction Agents · a 15-minute-ahead demand forecast per link · emissions hotspot map · weather feed · event calendar · the full request and denial stream from Agents 2, 3 and 4 · operator overrides.</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Action space</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select the </w:t>
            </w:r>
            <w:r>
              <w:rPr>
                <w:rFonts w:ascii="Calibri" w:cs="Calibri" w:eastAsia="Calibri" w:hAnsi="Calibri"/>
                <w:b/>
                <w:bCs/>
                <w:color w:val="000000"/>
                <w:sz w:val="19"/>
                <w:szCs w:val="19"/>
              </w:rPr>
              <w:t xml:space="preserve">operating regime</w:t>
            </w:r>
            <w:r>
              <w:rPr>
                <w:rFonts w:ascii="Calibri" w:cs="Calibri" w:eastAsia="Calibri" w:hAnsi="Calibri"/>
                <w:b w:val="false"/>
                <w:bCs w:val="false"/>
                <w:color w:val="000000"/>
                <w:sz w:val="19"/>
                <w:szCs w:val="19"/>
              </w:rPr>
              <w:t xml:space="preserve"> per zone: THROUGHPUT, DE-CONGESTION, AIR-QUALITY, INCIDENT-RECOVERY, EVENT · (b) set the reward weights w₁…w₆ for the Junction Agents in each zone · (c) apply </w:t>
            </w:r>
            <w:r>
              <w:rPr>
                <w:rFonts w:ascii="Calibri" w:cs="Calibri" w:eastAsia="Calibri" w:hAnsi="Calibri"/>
                <w:b/>
                <w:bCs/>
                <w:color w:val="000000"/>
                <w:sz w:val="19"/>
                <w:szCs w:val="19"/>
              </w:rPr>
              <w:t xml:space="preserve">perimeter gating</w:t>
            </w:r>
            <w:r>
              <w:rPr>
                <w:rFonts w:ascii="Calibri" w:cs="Calibri" w:eastAsia="Calibri" w:hAnsi="Calibri"/>
                <w:b w:val="false"/>
                <w:bCs w:val="false"/>
                <w:color w:val="000000"/>
                <w:sz w:val="19"/>
                <w:szCs w:val="19"/>
              </w:rPr>
              <w:t xml:space="preserve">, metering inflow to a zone at risk of gridlock · (d) arbitrate conflicting priority requests · (e) publish explanations and the audit record · (f) raise an alert for operator attention.</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Reasoning</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Three components. </w:t>
            </w:r>
            <w:r>
              <w:rPr>
                <w:rFonts w:ascii="Calibri" w:cs="Calibri" w:eastAsia="Calibri" w:hAnsi="Calibri"/>
                <w:b/>
                <w:bCs/>
                <w:color w:val="000000"/>
                <w:sz w:val="19"/>
                <w:szCs w:val="19"/>
              </w:rPr>
              <w:t xml:space="preserve">Forecasting:</w:t>
            </w:r>
            <w:r>
              <w:rPr>
                <w:rFonts w:ascii="Calibri" w:cs="Calibri" w:eastAsia="Calibri" w:hAnsi="Calibri"/>
                <w:b w:val="false"/>
                <w:bCs w:val="false"/>
                <w:color w:val="000000"/>
                <w:sz w:val="19"/>
                <w:szCs w:val="19"/>
              </w:rPr>
              <w:t xml:space="preserve"> a graph neural network over the road network with an LSTM temporal encoder, predicting link flow and speed 15 minutes ahead; this is what converts the system from reactive to anticipatory and is the mechanism behind the variance reduction that P-1 requires. </w:t>
            </w:r>
            <w:r>
              <w:rPr>
                <w:rFonts w:ascii="Calibri" w:cs="Calibri" w:eastAsia="Calibri" w:hAnsi="Calibri"/>
                <w:b/>
                <w:bCs/>
                <w:color w:val="000000"/>
                <w:sz w:val="19"/>
                <w:szCs w:val="19"/>
              </w:rPr>
              <w:t xml:space="preserve">Incident detection:</w:t>
            </w:r>
            <w:r>
              <w:rPr>
                <w:rFonts w:ascii="Calibri" w:cs="Calibri" w:eastAsia="Calibri" w:hAnsi="Calibri"/>
                <w:b w:val="false"/>
                <w:bCs w:val="false"/>
                <w:color w:val="000000"/>
                <w:sz w:val="19"/>
                <w:szCs w:val="19"/>
              </w:rPr>
              <w:t xml:space="preserve"> unsupervised anomaly detection on the joint speed–flow–occupancy signal per link, flagging deviations from the forecast rather than from a fixed threshold, which is what allows detection in under two minutes. </w:t>
            </w:r>
            <w:r>
              <w:rPr>
                <w:rFonts w:ascii="Calibri" w:cs="Calibri" w:eastAsia="Calibri" w:hAnsi="Calibri"/>
                <w:b/>
                <w:bCs/>
                <w:color w:val="000000"/>
                <w:sz w:val="19"/>
                <w:szCs w:val="19"/>
              </w:rPr>
              <w:t xml:space="preserve">Regime selection:</w:t>
            </w:r>
            <w:r>
              <w:rPr>
                <w:rFonts w:ascii="Calibri" w:cs="Calibri" w:eastAsia="Calibri" w:hAnsi="Calibri"/>
                <w:b w:val="false"/>
                <w:bCs w:val="false"/>
                <w:color w:val="000000"/>
                <w:sz w:val="19"/>
                <w:szCs w:val="19"/>
              </w:rPr>
              <w:t xml:space="preserve"> a rule base over forecast state, air-quality thresholds and time of day — rule-based on purpose, because this is where the value judgements live and they must be legible to the operator and changeable by her.</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Explainability</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Every non-default action produces a record containing: the triggering observation, the rule or policy that fired, the constraint that bound the outcome, the alternative that was rejected, and a </w:t>
            </w:r>
            <w:r>
              <w:rPr>
                <w:rFonts w:ascii="Calibri" w:cs="Calibri" w:eastAsia="Calibri" w:hAnsi="Calibri"/>
                <w:b/>
                <w:bCs/>
                <w:color w:val="000000"/>
                <w:sz w:val="19"/>
                <w:szCs w:val="19"/>
              </w:rPr>
              <w:t xml:space="preserve">counterfactual estimate</w:t>
            </w:r>
            <w:r>
              <w:rPr>
                <w:rFonts w:ascii="Calibri" w:cs="Calibri" w:eastAsia="Calibri" w:hAnsi="Calibri"/>
                <w:b w:val="false"/>
                <w:bCs w:val="false"/>
                <w:color w:val="000000"/>
                <w:sz w:val="19"/>
                <w:szCs w:val="19"/>
              </w:rPr>
              <w:t xml:space="preserve"> from a shadow baseline running the old fixed-time plan in parallel. This turns Emna’s "I cannot prove it" into a query. It also produces the before-and-after evaluation with confidence intervals that she currently cannot obtain at all.</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Memory</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time-series store of network state, decisions, explanations and outcomes; the shadow-baseline trace; the override log, which is training data for the next iteration — every time a human overrules the system, the system learns what it got wrong.</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Tools</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Forecasting and anomaly-detection models · the shadow baseline simulator · the operator dashboard · the message bus · the alerting channel.</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Guardrails</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Cannot actuate a signal directly — it can only set weights, regimes and gates · regime changes are rate-limited to prevent oscillation · gating has a maximum severity and a maximum duration · the operator can pin a regime manually, and that pin is absolute.</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Autonomy level</w:t>
            </w:r>
          </w:p>
        </w:tc>
        <w:tc>
          <w:tcPr>
            <w:tcW w:type="dxa" w:w="7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Autonomous with human-on-the-loop. It acts and then explains; the operator monitors, can override at any time, and every override is recorded and fed back.</w:t>
            </w:r>
          </w:p>
        </w:tc>
      </w:tr>
      <w:tr>
        <w:tc>
          <w:tcPr>
            <w:tcW w:type="dxa" w:w="24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Communication</w:t>
            </w:r>
          </w:p>
        </w:tc>
        <w:tc>
          <w:tcPr>
            <w:tcW w:type="dxa" w:w="7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Broadcasts REGIME_DIRECTIVE and GATING_DIRECTIVE. Consumes everything. Publishes EXPLAIN_LOG to the dashboard.</w:t>
            </w:r>
          </w:p>
        </w:tc>
      </w:tr>
    </w:tbl>
    <w:p>
      <w:r>
        <w:br w:type="page"/>
      </w:r>
    </w:p>
    <w:p>
      <w:pPr>
        <w:pStyle w:val="Heading2"/>
        <w:spacing w:after="110" w:before="260"/>
      </w:pPr>
      <w:r>
        <w:rPr>
          <w:rFonts w:ascii="Calibri" w:cs="Calibri" w:eastAsia="Calibri" w:hAnsi="Calibri"/>
          <w:b/>
          <w:bCs/>
          <w:color w:val="2E74B5"/>
          <w:sz w:val="26"/>
          <w:szCs w:val="26"/>
        </w:rPr>
        <w:t xml:space="preserve">5.4 Coordination: how the five agents interact</w:t>
      </w:r>
    </w:p>
    <w:p>
      <w:pPr>
        <w:spacing w:after="120" w:line="276"/>
        <w:jc w:val="both"/>
      </w:pPr>
      <w:r>
        <w:rPr>
          <w:rFonts w:ascii="Calibri" w:cs="Calibri" w:eastAsia="Calibri" w:hAnsi="Calibri"/>
          <w:sz w:val="21"/>
          <w:szCs w:val="21"/>
        </w:rPr>
        <w:t xml:space="preserve">Coordination is explicit rather than emergent. Agents exchange typed messages on a lightweight publish–subscribe bus, with a defined arbitration order for the cases where requests conflict.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000"/>
        <w:gridCol w:w="3200"/>
      </w:tblGrid>
      <w:tr>
        <w:trPr>
          <w:tblHeader/>
        </w:trPr>
        <w:tc>
          <w:tcPr>
            <w:tcW w:type="dxa" w:w="1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Message</w:t>
            </w:r>
          </w:p>
        </w:tc>
        <w:tc>
          <w:tcPr>
            <w:tcW w:type="dxa" w:w="19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From → To</w:t>
            </w:r>
          </w:p>
        </w:tc>
        <w:tc>
          <w:tcPr>
            <w:tcW w:type="dxa" w:w="3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Payload</w:t>
            </w:r>
          </w:p>
        </w:tc>
        <w:tc>
          <w:tcPr>
            <w:tcW w:type="dxa" w:w="3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Effect</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STATE_UPDATE</w:t>
            </w:r>
          </w:p>
        </w:tc>
        <w:tc>
          <w:tcPr>
            <w:tcW w:type="dxa" w:w="1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JA → neighbours, JA → NSA</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Queue vector, turning flows, spillback flag, phase state</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Gives each agent a partial view beyond its own junction; feeds the supervisor’s network state</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PRIORITY_REQUEST</w:t>
            </w:r>
          </w:p>
        </w:tc>
        <w:tc>
          <w:tcPr>
            <w:tcW w:type="dxa" w:w="1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ECA / TPA / VRUA → JA</w:t>
            </w:r>
          </w:p>
        </w:tc>
        <w:tc>
          <w:tcPr>
            <w:tcW w:type="dxa" w:w="3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class, weight, ETA, deadline, requesting entity id</w:t>
            </w:r>
          </w:p>
        </w:tc>
        <w:tc>
          <w:tcPr>
            <w:tcW w:type="dxa" w:w="3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Enters the Junction Agent’s state vector as a pending request that it may serve or deny</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GRANT / DENY</w:t>
            </w:r>
          </w:p>
        </w:tc>
        <w:tc>
          <w:tcPr>
            <w:tcW w:type="dxa" w:w="1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JA → requester (copy to NSA)</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decision, reason code, expected service time</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Closes the loop; a DENY with its reason is a first-class explainable event</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CONSTRAINT</w:t>
            </w:r>
          </w:p>
        </w:tc>
        <w:tc>
          <w:tcPr>
            <w:tcW w:type="dxa" w:w="1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VRUA → safety shell</w:t>
            </w:r>
          </w:p>
        </w:tc>
        <w:tc>
          <w:tcPr>
            <w:tcW w:type="dxa" w:w="3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max_wait, min_clearance, right-turn suppression flag</w:t>
            </w:r>
          </w:p>
        </w:tc>
        <w:tc>
          <w:tcPr>
            <w:tcW w:type="dxa" w:w="3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Bypasses the learned policy entirely and binds the action set. Untradeable by design.</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REGIME_DIRECTIVE</w:t>
            </w:r>
          </w:p>
        </w:tc>
        <w:tc>
          <w:tcPr>
            <w:tcW w:type="dxa" w:w="1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NSA → JAs in a zone</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regime id, reward weights w₁…w₆</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Changes what the Junction Agents are optimising for, without retraining them</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GATING_DIRECTIVE</w:t>
            </w:r>
          </w:p>
        </w:tc>
        <w:tc>
          <w:tcPr>
            <w:tcW w:type="dxa" w:w="1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NSA / ECA → boundary JAs</w:t>
            </w:r>
          </w:p>
        </w:tc>
        <w:tc>
          <w:tcPr>
            <w:tcW w:type="dxa" w:w="3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target inflow rate, duration</w:t>
            </w:r>
          </w:p>
        </w:tc>
        <w:tc>
          <w:tcPr>
            <w:tcW w:type="dxa" w:w="3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Meters traffic into a protected zone or a cleared emergency corridor</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EXPLAIN_LOG</w:t>
            </w:r>
          </w:p>
        </w:tc>
        <w:tc>
          <w:tcPr>
            <w:tcW w:type="dxa" w:w="1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All → NSA → dashboard</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trigger, decision, binding constraint, rejected alternative, counterfactual</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operator-facing evidence trail</w:t>
            </w:r>
          </w:p>
        </w:tc>
      </w:tr>
    </w:tbl>
    <w:p>
      <w:pPr>
        <w:spacing w:after="180" w:before="60"/>
      </w:pPr>
      <w:r>
        <w:rPr>
          <w:rFonts w:ascii="Calibri" w:cs="Calibri" w:eastAsia="Calibri" w:hAnsi="Calibri"/>
          <w:i/>
          <w:iCs/>
          <w:color w:val="595959"/>
          <w:sz w:val="18"/>
          <w:szCs w:val="18"/>
        </w:rPr>
        <w:t xml:space="preserve">Table 13 — Inter-agent message types.</w:t>
      </w:r>
    </w:p>
    <w:p>
      <w:pPr>
        <w:pStyle w:val="Heading3"/>
        <w:spacing w:after="90" w:before="200"/>
      </w:pPr>
      <w:r>
        <w:rPr>
          <w:rFonts w:ascii="Calibri" w:cs="Calibri" w:eastAsia="Calibri" w:hAnsi="Calibri"/>
          <w:b/>
          <w:bCs/>
          <w:color w:val="333333"/>
          <w:sz w:val="23"/>
          <w:szCs w:val="23"/>
        </w:rPr>
        <w:t xml:space="preserve">5.4.1 Arbitration order</w:t>
      </w:r>
    </w:p>
    <w:p>
      <w:pPr>
        <w:spacing w:after="120" w:line="276"/>
        <w:jc w:val="both"/>
      </w:pPr>
      <w:r>
        <w:rPr>
          <w:rFonts w:ascii="Calibri" w:cs="Calibri" w:eastAsia="Calibri" w:hAnsi="Calibri"/>
          <w:sz w:val="21"/>
          <w:szCs w:val="21"/>
        </w:rPr>
        <w:t xml:space="preserve">When requests conflict, the Junction Agent resolves them in this fixed order. The order is a statement of values, so it is written down, versioned, and shown to the operator rather than buried in a reward function.</w:t>
      </w:r>
    </w:p>
    <w:p>
      <w:pPr>
        <w:pStyle w:val="ListParagraph"/>
        <w:numPr>
          <w:ilvl w:val="0"/>
          <w:numId w:val="3"/>
        </w:numPr>
        <w:spacing w:after="70" w:line="276"/>
      </w:pPr>
      <w:r>
        <w:rPr>
          <w:rFonts w:ascii="Calibri" w:cs="Calibri" w:eastAsia="Calibri" w:hAnsi="Calibri"/>
          <w:b/>
          <w:bCs/>
          <w:sz w:val="21"/>
          <w:szCs w:val="21"/>
        </w:rPr>
        <w:t xml:space="preserve">Safety shell constraints</w:t>
      </w:r>
      <w:r>
        <w:rPr>
          <w:rFonts w:ascii="Calibri" w:cs="Calibri" w:eastAsia="Calibri" w:hAnsi="Calibri"/>
          <w:sz w:val="21"/>
          <w:szCs w:val="21"/>
        </w:rPr>
        <w:t xml:space="preserve"> — minimum green, clearance, legal sequencing. Never violated, by anything.</w:t>
      </w:r>
    </w:p>
    <w:p>
      <w:pPr>
        <w:pStyle w:val="ListParagraph"/>
        <w:numPr>
          <w:ilvl w:val="0"/>
          <w:numId w:val="3"/>
        </w:numPr>
        <w:spacing w:after="70" w:line="276"/>
      </w:pPr>
      <w:r>
        <w:rPr>
          <w:rFonts w:ascii="Calibri" w:cs="Calibri" w:eastAsia="Calibri" w:hAnsi="Calibri"/>
          <w:b/>
          <w:bCs/>
          <w:sz w:val="21"/>
          <w:szCs w:val="21"/>
        </w:rPr>
        <w:t xml:space="preserve">Pedestrian in-crossing protection</w:t>
      </w:r>
      <w:r>
        <w:rPr>
          <w:rFonts w:ascii="Calibri" w:cs="Calibri" w:eastAsia="Calibri" w:hAnsi="Calibri"/>
          <w:sz w:val="21"/>
          <w:szCs w:val="21"/>
        </w:rPr>
        <w:t xml:space="preserve"> — anyone already in the road finishes. This outranks the emergency vehicle, deliberately.</w:t>
      </w:r>
    </w:p>
    <w:p>
      <w:pPr>
        <w:pStyle w:val="ListParagraph"/>
        <w:numPr>
          <w:ilvl w:val="0"/>
          <w:numId w:val="3"/>
        </w:numPr>
        <w:spacing w:after="70" w:line="276"/>
      </w:pPr>
      <w:r>
        <w:rPr>
          <w:rFonts w:ascii="Calibri" w:cs="Calibri" w:eastAsia="Calibri" w:hAnsi="Calibri"/>
          <w:b/>
          <w:bCs/>
          <w:sz w:val="21"/>
          <w:szCs w:val="21"/>
        </w:rPr>
        <w:t xml:space="preserve">Emergency priority</w:t>
      </w:r>
      <w:r>
        <w:rPr>
          <w:rFonts w:ascii="Calibri" w:cs="Calibri" w:eastAsia="Calibri" w:hAnsi="Calibri"/>
          <w:sz w:val="21"/>
          <w:szCs w:val="21"/>
        </w:rPr>
        <w:t xml:space="preserve"> — outranks everything below it.</w:t>
      </w:r>
    </w:p>
    <w:p>
      <w:pPr>
        <w:pStyle w:val="ListParagraph"/>
        <w:numPr>
          <w:ilvl w:val="0"/>
          <w:numId w:val="3"/>
        </w:numPr>
        <w:spacing w:after="70" w:line="276"/>
      </w:pPr>
      <w:r>
        <w:rPr>
          <w:rFonts w:ascii="Calibri" w:cs="Calibri" w:eastAsia="Calibri" w:hAnsi="Calibri"/>
          <w:b/>
          <w:bCs/>
          <w:sz w:val="21"/>
          <w:szCs w:val="21"/>
        </w:rPr>
        <w:t xml:space="preserve">Vulnerable road user maximum-wait constraint</w:t>
      </w:r>
      <w:r>
        <w:rPr>
          <w:rFonts w:ascii="Calibri" w:cs="Calibri" w:eastAsia="Calibri" w:hAnsi="Calibri"/>
          <w:sz w:val="21"/>
          <w:szCs w:val="21"/>
        </w:rPr>
        <w:t xml:space="preserve"> — a hard bound, not a preference.</w:t>
      </w:r>
    </w:p>
    <w:p>
      <w:pPr>
        <w:pStyle w:val="ListParagraph"/>
        <w:numPr>
          <w:ilvl w:val="0"/>
          <w:numId w:val="3"/>
        </w:numPr>
        <w:spacing w:after="70" w:line="276"/>
      </w:pPr>
      <w:r>
        <w:rPr>
          <w:rFonts w:ascii="Calibri" w:cs="Calibri" w:eastAsia="Calibri" w:hAnsi="Calibri"/>
          <w:b/>
          <w:bCs/>
          <w:sz w:val="21"/>
          <w:szCs w:val="21"/>
        </w:rPr>
        <w:t xml:space="preserve">Fairness cap on minor approaches</w:t>
      </w:r>
      <w:r>
        <w:rPr>
          <w:rFonts w:ascii="Calibri" w:cs="Calibri" w:eastAsia="Calibri" w:hAnsi="Calibri"/>
          <w:sz w:val="21"/>
          <w:szCs w:val="21"/>
        </w:rPr>
        <w:t xml:space="preserve"> — a hard bound.</w:t>
      </w:r>
    </w:p>
    <w:p>
      <w:pPr>
        <w:pStyle w:val="ListParagraph"/>
        <w:numPr>
          <w:ilvl w:val="0"/>
          <w:numId w:val="3"/>
        </w:numPr>
        <w:spacing w:after="70" w:line="276"/>
      </w:pPr>
      <w:r>
        <w:rPr>
          <w:rFonts w:ascii="Calibri" w:cs="Calibri" w:eastAsia="Calibri" w:hAnsi="Calibri"/>
          <w:b/>
          <w:bCs/>
          <w:sz w:val="21"/>
          <w:szCs w:val="21"/>
        </w:rPr>
        <w:t xml:space="preserve">Conditional transit priority</w:t>
      </w:r>
      <w:r>
        <w:rPr>
          <w:rFonts w:ascii="Calibri" w:cs="Calibri" w:eastAsia="Calibri" w:hAnsi="Calibri"/>
          <w:sz w:val="21"/>
          <w:szCs w:val="21"/>
        </w:rPr>
        <w:t xml:space="preserve"> — weighted, and genuinely deniable.</w:t>
      </w:r>
    </w:p>
    <w:p>
      <w:pPr>
        <w:pStyle w:val="ListParagraph"/>
        <w:numPr>
          <w:ilvl w:val="0"/>
          <w:numId w:val="3"/>
        </w:numPr>
        <w:spacing w:after="70" w:line="276"/>
      </w:pPr>
      <w:r>
        <w:rPr>
          <w:rFonts w:ascii="Calibri" w:cs="Calibri" w:eastAsia="Calibri" w:hAnsi="Calibri"/>
          <w:b/>
          <w:bCs/>
          <w:sz w:val="21"/>
          <w:szCs w:val="21"/>
        </w:rPr>
        <w:t xml:space="preserve">The learned policy’s preferred action</w:t>
      </w:r>
      <w:r>
        <w:rPr>
          <w:rFonts w:ascii="Calibri" w:cs="Calibri" w:eastAsia="Calibri" w:hAnsi="Calibri"/>
          <w:sz w:val="21"/>
          <w:szCs w:val="21"/>
        </w:rPr>
        <w:t xml:space="preserve"> — general traffic efficiency, which is what fills all the space the constraints above leave free.</w:t>
      </w:r>
    </w:p>
    <w:p>
      <w:pPr>
        <w:spacing w:after="120" w:line="276"/>
        <w:jc w:val="both"/>
      </w:pPr>
      <w:r>
        <w:rPr>
          <w:rFonts w:ascii="Calibri" w:cs="Calibri" w:eastAsia="Calibri" w:hAnsi="Calibri"/>
          <w:sz w:val="21"/>
          <w:szCs w:val="21"/>
        </w:rPr>
        <w:t xml:space="preserve">Note what this ordering implies: the reinforcement learning policy, which is the most sophisticated component in the system, has the </w:t>
      </w:r>
      <w:r>
        <w:rPr>
          <w:rFonts w:ascii="Calibri" w:cs="Calibri" w:eastAsia="Calibri" w:hAnsi="Calibri"/>
          <w:b/>
          <w:bCs/>
          <w:sz w:val="21"/>
          <w:szCs w:val="21"/>
        </w:rPr>
        <w:t xml:space="preserve">lowest</w:t>
      </w:r>
      <w:r>
        <w:rPr>
          <w:rFonts w:ascii="Calibri" w:cs="Calibri" w:eastAsia="Calibri" w:hAnsi="Calibri"/>
          <w:sz w:val="21"/>
          <w:szCs w:val="21"/>
        </w:rPr>
        <w:t xml:space="preserve"> priority. It operates in the space that the guarantees leave over. This is the correct relationship between a learned component and a safety-critical system, and it is also the answer to the question Emna would ask about any given decision.</w:t>
      </w:r>
    </w:p>
    <w:p>
      <w:pPr>
        <w:pStyle w:val="Heading2"/>
        <w:spacing w:after="110" w:before="260"/>
      </w:pPr>
      <w:r>
        <w:rPr>
          <w:rFonts w:ascii="Calibri" w:cs="Calibri" w:eastAsia="Calibri" w:hAnsi="Calibri"/>
          <w:b/>
          <w:bCs/>
          <w:color w:val="2E74B5"/>
          <w:sz w:val="26"/>
          <w:szCs w:val="26"/>
        </w:rPr>
        <w:t xml:space="preserve">5.5 Learning setup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00"/>
      </w:tblGrid>
      <w:tr>
        <w:trPr>
          <w:tblHeader/>
        </w:trPr>
        <w:tc>
          <w:tcPr>
            <w:tcW w:type="dxa" w:w="1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Element</w:t>
            </w:r>
          </w:p>
        </w:tc>
        <w:tc>
          <w:tcPr>
            <w:tcW w:type="dxa" w:w="3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Choice</w:t>
            </w:r>
          </w:p>
        </w:tc>
        <w:tc>
          <w:tcPr>
            <w:tcW w:type="dxa" w:w="5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Justification</w:t>
            </w:r>
          </w:p>
        </w:tc>
      </w:tr>
      <w:tr>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Paradigm</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Centralised training, decentralised execution (CTDE)</w:t>
            </w:r>
          </w:p>
        </w:tc>
        <w:tc>
          <w:tcPr>
            <w:tcW w:type="dxa" w:w="5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critic can see the global state during training, which stabilises learning under non-stationarity; execution stays local, which is what makes it deployable and scalable.</w:t>
            </w:r>
          </w:p>
        </w:tc>
      </w:tr>
      <w:tr>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Algorithm</w:t>
            </w:r>
          </w:p>
        </w:tc>
        <w:tc>
          <w:tcPr>
            <w:tcW w:type="dxa" w:w="3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Duelling Double DQN with prioritised replay (primary); PPO (comparison)</w:t>
            </w:r>
          </w:p>
        </w:tc>
        <w:tc>
          <w:tcPr>
            <w:tcW w:type="dxa" w:w="5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Discrete action space suits value-based methods. Duelling separates state value from action advantage, which matters when most actions at a quiet junction are equivalent. PPO is run as a check that results are not an artefact of one algorithm.</w:t>
            </w:r>
          </w:p>
        </w:tc>
      </w:tr>
      <w:tr>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State encoding</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Pressure-based per movement</w:t>
            </w:r>
          </w:p>
        </w:tc>
        <w:tc>
          <w:tcPr>
            <w:tcW w:type="dxa" w:w="5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Generalises across demand levels far better than raw counts, and encodes downstream capacity directly, which is what addresses I-6.</w:t>
            </w:r>
          </w:p>
        </w:tc>
      </w:tr>
      <w:tr>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Parameter sharing</w:t>
            </w:r>
          </w:p>
        </w:tc>
        <w:tc>
          <w:tcPr>
            <w:tcW w:type="dxa" w:w="3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Shared network per topological class, with a junction-identity embedding</w:t>
            </w:r>
          </w:p>
        </w:tc>
        <w:tc>
          <w:tcPr>
            <w:tcW w:type="dxa" w:w="5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Reduces 18 training problems to 3 or 4, improves sample efficiency, and lets a new junction inherit a sensible initial policy.</w:t>
            </w:r>
          </w:p>
        </w:tc>
      </w:tr>
      <w:tr>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Non-stationarity</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Neighbour state included in the observation; staged curriculum</w:t>
            </w:r>
          </w:p>
        </w:tc>
        <w:tc>
          <w:tcPr>
            <w:tcW w:type="dxa" w:w="5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Each agent’s environment contains other learning agents. Including neighbour state makes the environment closer to stationary from any one agent’s perspective.</w:t>
            </w:r>
          </w:p>
        </w:tc>
      </w:tr>
      <w:tr>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Curriculum</w:t>
            </w:r>
          </w:p>
        </w:tc>
        <w:tc>
          <w:tcPr>
            <w:tcW w:type="dxa" w:w="3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Single junction → corridor of 3 → full network; low demand → peak → oversaturated → incidents</w:t>
            </w:r>
          </w:p>
        </w:tc>
        <w:tc>
          <w:tcPr>
            <w:tcW w:type="dxa" w:w="5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Training directly on the hardest case is unstable and slow; each stage initialises the next.</w:t>
            </w:r>
          </w:p>
        </w:tc>
      </w:tr>
      <w:tr>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Reward shaping</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Potential-based only</w:t>
            </w:r>
          </w:p>
        </w:tc>
        <w:tc>
          <w:tcPr>
            <w:tcW w:type="dxa" w:w="5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Potential-based shaping is the one form that provably does not change the optimal policy, which protects us from optimising a proxy instead of the objective.</w:t>
            </w:r>
          </w:p>
        </w:tc>
      </w:tr>
      <w:tr>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Exploration</w:t>
            </w:r>
          </w:p>
        </w:tc>
        <w:tc>
          <w:tcPr>
            <w:tcW w:type="dxa" w:w="3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ε-greedy with decay in simulation only</w:t>
            </w:r>
          </w:p>
        </w:tc>
        <w:tc>
          <w:tcPr>
            <w:tcW w:type="dxa" w:w="5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 exploration in deployment. A safety-critical system does not try things to see what happens.</w:t>
            </w:r>
          </w:p>
        </w:tc>
      </w:tr>
      <w:tr>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Evaluation</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Held-out demand profiles and seeds never seen in training</w:t>
            </w:r>
          </w:p>
        </w:tc>
        <w:tc>
          <w:tcPr>
            <w:tcW w:type="dxa" w:w="5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Guards against a policy that has memorised the training demand rather than learned control.</w:t>
            </w:r>
          </w:p>
        </w:tc>
      </w:tr>
    </w:tbl>
    <w:p>
      <w:pPr>
        <w:spacing w:after="180" w:before="60"/>
      </w:pPr>
      <w:r>
        <w:rPr>
          <w:rFonts w:ascii="Calibri" w:cs="Calibri" w:eastAsia="Calibri" w:hAnsi="Calibri"/>
          <w:i/>
          <w:iCs/>
          <w:color w:val="595959"/>
          <w:sz w:val="18"/>
          <w:szCs w:val="18"/>
        </w:rPr>
        <w:t xml:space="preserve">Table 14 — Learning configuration and the reason for each choice.</w:t>
      </w:r>
    </w:p>
    <w:p>
      <w:pPr>
        <w:pStyle w:val="Heading2"/>
        <w:spacing w:after="110" w:before="260"/>
      </w:pPr>
      <w:r>
        <w:rPr>
          <w:rFonts w:ascii="Calibri" w:cs="Calibri" w:eastAsia="Calibri" w:hAnsi="Calibri"/>
          <w:b/>
          <w:bCs/>
          <w:color w:val="2E74B5"/>
          <w:sz w:val="26"/>
          <w:szCs w:val="26"/>
        </w:rPr>
        <w:t xml:space="preserve">5.6 The safety and fairness layer</w:t>
      </w:r>
    </w:p>
    <w:p>
      <w:pPr>
        <w:spacing w:after="120" w:line="276"/>
        <w:jc w:val="both"/>
      </w:pPr>
      <w:r>
        <w:rPr>
          <w:rFonts w:ascii="Calibri" w:cs="Calibri" w:eastAsia="Calibri" w:hAnsi="Calibri"/>
          <w:sz w:val="21"/>
          <w:szCs w:val="21"/>
        </w:rPr>
        <w:t xml:space="preserve">This layer is deterministic, sits beneath every agent, and is the reason the system can be deployed at all. It is worth stating explicitly because it is what distinguishes a research prototype from something an engineer could defend.</w:t>
      </w:r>
    </w:p>
    <w:p>
      <w:pPr>
        <w:pStyle w:val="ListParagraph"/>
        <w:numPr>
          <w:ilvl w:val="0"/>
          <w:numId w:val="2"/>
        </w:numPr>
        <w:spacing w:after="70" w:line="276"/>
      </w:pPr>
      <w:r>
        <w:rPr>
          <w:rFonts w:ascii="Calibri" w:cs="Calibri" w:eastAsia="Calibri" w:hAnsi="Calibri"/>
          <w:b/>
          <w:bCs/>
          <w:sz w:val="21"/>
          <w:szCs w:val="21"/>
        </w:rPr>
        <w:t xml:space="preserve">Minimum green</w:t>
      </w:r>
      <w:r>
        <w:rPr>
          <w:rFonts w:ascii="Calibri" w:cs="Calibri" w:eastAsia="Calibri" w:hAnsi="Calibri"/>
          <w:sz w:val="21"/>
          <w:szCs w:val="21"/>
        </w:rPr>
        <w:t xml:space="preserve"> per phase, so no phase can be truncated to uselessness.</w:t>
      </w:r>
    </w:p>
    <w:p>
      <w:pPr>
        <w:pStyle w:val="ListParagraph"/>
        <w:numPr>
          <w:ilvl w:val="0"/>
          <w:numId w:val="2"/>
        </w:numPr>
        <w:spacing w:after="70" w:line="276"/>
      </w:pPr>
      <w:r>
        <w:rPr>
          <w:rFonts w:ascii="Calibri" w:cs="Calibri" w:eastAsia="Calibri" w:hAnsi="Calibri"/>
          <w:b/>
          <w:bCs/>
          <w:sz w:val="21"/>
          <w:szCs w:val="21"/>
        </w:rPr>
        <w:t xml:space="preserve">Maximum green</w:t>
      </w:r>
      <w:r>
        <w:rPr>
          <w:rFonts w:ascii="Calibri" w:cs="Calibri" w:eastAsia="Calibri" w:hAnsi="Calibri"/>
          <w:sz w:val="21"/>
          <w:szCs w:val="21"/>
        </w:rPr>
        <w:t xml:space="preserve"> per phase, so no approach can be served indefinitely.</w:t>
      </w:r>
    </w:p>
    <w:p>
      <w:pPr>
        <w:pStyle w:val="ListParagraph"/>
        <w:numPr>
          <w:ilvl w:val="0"/>
          <w:numId w:val="2"/>
        </w:numPr>
        <w:spacing w:after="70" w:line="276"/>
      </w:pPr>
      <w:r>
        <w:rPr>
          <w:rFonts w:ascii="Calibri" w:cs="Calibri" w:eastAsia="Calibri" w:hAnsi="Calibri"/>
          <w:b/>
          <w:bCs/>
          <w:sz w:val="21"/>
          <w:szCs w:val="21"/>
        </w:rPr>
        <w:t xml:space="preserve">Mandatory amber and all-red clearance</w:t>
      </w:r>
      <w:r>
        <w:rPr>
          <w:rFonts w:ascii="Calibri" w:cs="Calibri" w:eastAsia="Calibri" w:hAnsi="Calibri"/>
          <w:sz w:val="21"/>
          <w:szCs w:val="21"/>
        </w:rPr>
        <w:t xml:space="preserve">, computed from approach speed and junction geometry — never chosen by a learned policy.</w:t>
      </w:r>
    </w:p>
    <w:p>
      <w:pPr>
        <w:pStyle w:val="ListParagraph"/>
        <w:numPr>
          <w:ilvl w:val="0"/>
          <w:numId w:val="2"/>
        </w:numPr>
        <w:spacing w:after="70" w:line="276"/>
      </w:pPr>
      <w:r>
        <w:rPr>
          <w:rFonts w:ascii="Calibri" w:cs="Calibri" w:eastAsia="Calibri" w:hAnsi="Calibri"/>
          <w:b/>
          <w:bCs/>
          <w:sz w:val="21"/>
          <w:szCs w:val="21"/>
        </w:rPr>
        <w:t xml:space="preserve">Legal phase sequencing</w:t>
      </w:r>
      <w:r>
        <w:rPr>
          <w:rFonts w:ascii="Calibri" w:cs="Calibri" w:eastAsia="Calibri" w:hAnsi="Calibri"/>
          <w:sz w:val="21"/>
          <w:szCs w:val="21"/>
        </w:rPr>
        <w:t xml:space="preserve">, so the agent cannot invent a conflicting movement combination.</w:t>
      </w:r>
    </w:p>
    <w:p>
      <w:pPr>
        <w:pStyle w:val="ListParagraph"/>
        <w:numPr>
          <w:ilvl w:val="0"/>
          <w:numId w:val="2"/>
        </w:numPr>
        <w:spacing w:after="70" w:line="276"/>
      </w:pPr>
      <w:r>
        <w:rPr>
          <w:rFonts w:ascii="Calibri" w:cs="Calibri" w:eastAsia="Calibri" w:hAnsi="Calibri"/>
          <w:b/>
          <w:bCs/>
          <w:sz w:val="21"/>
          <w:szCs w:val="21"/>
        </w:rPr>
        <w:t xml:space="preserve">Pedestrian minimum green and dynamic clearance</w:t>
      </w:r>
      <w:r>
        <w:rPr>
          <w:rFonts w:ascii="Calibri" w:cs="Calibri" w:eastAsia="Calibri" w:hAnsi="Calibri"/>
          <w:sz w:val="21"/>
          <w:szCs w:val="21"/>
        </w:rPr>
        <w:t xml:space="preserve">, asserted by Agent 4.</w:t>
      </w:r>
    </w:p>
    <w:p>
      <w:pPr>
        <w:pStyle w:val="ListParagraph"/>
        <w:numPr>
          <w:ilvl w:val="0"/>
          <w:numId w:val="2"/>
        </w:numPr>
        <w:spacing w:after="70" w:line="276"/>
      </w:pPr>
      <w:r>
        <w:rPr>
          <w:rFonts w:ascii="Calibri" w:cs="Calibri" w:eastAsia="Calibri" w:hAnsi="Calibri"/>
          <w:b/>
          <w:bCs/>
          <w:sz w:val="21"/>
          <w:szCs w:val="21"/>
        </w:rPr>
        <w:t xml:space="preserve">Maximum waiting bound per approach</w:t>
      </w:r>
      <w:r>
        <w:rPr>
          <w:rFonts w:ascii="Calibri" w:cs="Calibri" w:eastAsia="Calibri" w:hAnsi="Calibri"/>
          <w:sz w:val="21"/>
          <w:szCs w:val="21"/>
        </w:rPr>
        <w:t xml:space="preserve"> (default 120 s), the countermeasure to P-10. Once an approach reaches the bound, its phase is forced regardless of what the policy prefers.</w:t>
      </w:r>
    </w:p>
    <w:p>
      <w:pPr>
        <w:pStyle w:val="ListParagraph"/>
        <w:numPr>
          <w:ilvl w:val="0"/>
          <w:numId w:val="2"/>
        </w:numPr>
        <w:spacing w:after="70" w:line="276"/>
      </w:pPr>
      <w:r>
        <w:rPr>
          <w:rFonts w:ascii="Calibri" w:cs="Calibri" w:eastAsia="Calibri" w:hAnsi="Calibri"/>
          <w:b/>
          <w:bCs/>
          <w:sz w:val="21"/>
          <w:szCs w:val="21"/>
        </w:rPr>
        <w:t xml:space="preserve">Fail-safe degradation</w:t>
      </w:r>
      <w:r>
        <w:rPr>
          <w:rFonts w:ascii="Calibri" w:cs="Calibri" w:eastAsia="Calibri" w:hAnsi="Calibri"/>
          <w:sz w:val="21"/>
          <w:szCs w:val="21"/>
        </w:rPr>
        <w:t xml:space="preserve">: on loss of detection, communication or policy confidence, the junction reverts to the existing fixed-time plan, which is always loaded and always available. Degradation is announced, logged and alerted, never silent.</w:t>
      </w:r>
    </w:p>
    <w:p>
      <w:pPr>
        <w:spacing w:after="120" w:line="276"/>
        <w:jc w:val="both"/>
      </w:pPr>
      <w:r>
        <w:rPr>
          <w:rFonts w:ascii="Calibri" w:cs="Calibri" w:eastAsia="Calibri" w:hAnsi="Calibri"/>
          <w:sz w:val="21"/>
          <w:szCs w:val="21"/>
        </w:rPr>
        <w:t xml:space="preserve">An action proposed by any agent that violates any of these is replaced by the nearest legal action, and the substitution is written to the explanation log. During training, substitutions carry a negative reward, so the policy learns not to propose them — but the guarantee never depends on it having learned that.</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6. A Specific Solution for Each Problem</w:t>
      </w:r>
    </w:p>
    <w:p>
      <w:pPr>
        <w:spacing w:after="120" w:line="276"/>
        <w:jc w:val="both"/>
      </w:pPr>
      <w:r>
        <w:rPr>
          <w:rFonts w:ascii="Calibri" w:cs="Calibri" w:eastAsia="Calibri" w:hAnsi="Calibri"/>
          <w:sz w:val="21"/>
          <w:szCs w:val="21"/>
        </w:rPr>
        <w:t xml:space="preserve">This section is the core commitment of the report. Each of the ten problems defined in §4.4 is matched to one specific solution: a named owning agent, a concrete mechanism with its parameters, the KPI by which it will be judged, a target, and the risk it carries. A solution that cannot be stated in those five terms is not a solution, it is an intention.</w:t>
      </w:r>
    </w:p>
    <w:p>
      <w:pPr>
        <w:pStyle w:val="Heading2"/>
        <w:spacing w:after="110" w:before="260"/>
      </w:pPr>
      <w:r>
        <w:rPr>
          <w:rFonts w:ascii="Calibri" w:cs="Calibri" w:eastAsia="Calibri" w:hAnsi="Calibri"/>
          <w:b/>
          <w:bCs/>
          <w:color w:val="2E74B5"/>
          <w:sz w:val="26"/>
          <w:szCs w:val="26"/>
        </w:rPr>
        <w:t xml:space="preserve">6.1 Problem–solution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27"/>
        <w:gridCol w:w="747"/>
        <w:gridCol w:w="1440"/>
        <w:gridCol w:w="853"/>
        <w:gridCol w:w="2560"/>
        <w:gridCol w:w="1600"/>
        <w:gridCol w:w="1173"/>
      </w:tblGrid>
      <w:tr>
        <w:trPr>
          <w:tblHeader/>
        </w:trPr>
        <w:tc>
          <w:tcPr>
            <w:tcW w:type="dxa" w:w="1227"/>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Problem</w:t>
            </w:r>
          </w:p>
        </w:tc>
        <w:tc>
          <w:tcPr>
            <w:tcW w:type="dxa" w:w="747"/>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Persona</w:t>
            </w:r>
          </w:p>
        </w:tc>
        <w:tc>
          <w:tcPr>
            <w:tcW w:type="dxa" w:w="14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Root cause</w:t>
            </w:r>
          </w:p>
        </w:tc>
        <w:tc>
          <w:tcPr>
            <w:tcW w:type="dxa" w:w="853"/>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Owning agent</w:t>
            </w:r>
          </w:p>
        </w:tc>
        <w:tc>
          <w:tcPr>
            <w:tcW w:type="dxa" w:w="256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Specific solution</w:t>
            </w:r>
          </w:p>
        </w:tc>
        <w:tc>
          <w:tcPr>
            <w:tcW w:type="dxa" w:w="1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KPI</w:t>
            </w:r>
          </w:p>
        </w:tc>
        <w:tc>
          <w:tcPr>
            <w:tcW w:type="dxa" w:w="1173"/>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Target</w:t>
            </w:r>
          </w:p>
        </w:tc>
      </w:tr>
      <w:tr>
        <w:tc>
          <w:tcPr>
            <w:tcW w:type="dxa" w:w="122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 Unpredictable journey time</w:t>
            </w:r>
          </w:p>
        </w:tc>
        <w:tc>
          <w:tcPr>
            <w:tcW w:type="dxa" w:w="74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Amine</w:t>
            </w:r>
          </w:p>
        </w:tc>
        <w:tc>
          <w:tcPr>
            <w:tcW w:type="dxa" w:w="14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Static plans + no anticipation of demand change</w:t>
            </w:r>
          </w:p>
        </w:tc>
        <w:tc>
          <w:tcPr>
            <w:tcW w:type="dxa" w:w="85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A5 + A1</w:t>
            </w:r>
          </w:p>
        </w:tc>
        <w:tc>
          <w:tcPr>
            <w:tcW w:type="dxa" w:w="256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Forecast-driven regime pre-switching 15 min ahead; tail-weighted term in the JA reward</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Buffer time index; 90th-percentile travel time</w:t>
            </w:r>
          </w:p>
        </w:tc>
        <w:tc>
          <w:tcPr>
            <w:tcW w:type="dxa" w:w="117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−30% BTI</w:t>
            </w:r>
          </w:p>
        </w:tc>
      </w:tr>
      <w:tr>
        <w:tc>
          <w:tcPr>
            <w:tcW w:type="dxa" w:w="122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P-2 Green served to empty approaches</w:t>
            </w:r>
          </w:p>
        </w:tc>
        <w:tc>
          <w:tcPr>
            <w:tcW w:type="dxa" w:w="74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All</w:t>
            </w:r>
          </w:p>
        </w:tc>
        <w:tc>
          <w:tcPr>
            <w:tcW w:type="dxa" w:w="144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Fixed-time plan is blind to demand</w:t>
            </w:r>
          </w:p>
        </w:tc>
        <w:tc>
          <w:tcPr>
            <w:tcW w:type="dxa" w:w="85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A1</w:t>
            </w:r>
          </w:p>
        </w:tc>
        <w:tc>
          <w:tcPr>
            <w:tcW w:type="dxa" w:w="256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Pressure-based RL phase selection at 5 s decision steps</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Mean delay per vehicle; % green served empty</w:t>
            </w:r>
          </w:p>
        </w:tc>
        <w:tc>
          <w:tcPr>
            <w:tcW w:type="dxa" w:w="117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−20% delay; empty green &lt; 5%</w:t>
            </w:r>
          </w:p>
        </w:tc>
      </w:tr>
      <w:tr>
        <w:tc>
          <w:tcPr>
            <w:tcW w:type="dxa" w:w="122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P-3 Emergency vehicle delayed</w:t>
            </w:r>
          </w:p>
        </w:tc>
        <w:tc>
          <w:tcPr>
            <w:tcW w:type="dxa" w:w="74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Karim</w:t>
            </w:r>
          </w:p>
        </w:tc>
        <w:tc>
          <w:tcPr>
            <w:tcW w:type="dxa" w:w="14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Space is not created upstream; local pre-emption is too late</w:t>
            </w:r>
          </w:p>
        </w:tc>
        <w:tc>
          <w:tcPr>
            <w:tcW w:type="dxa" w:w="85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A2</w:t>
            </w:r>
          </w:p>
        </w:tc>
        <w:tc>
          <w:tcPr>
            <w:tcW w:type="dxa" w:w="256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Rolling green corridor with 90 s lead, queue discharge and upstream metering</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 travel time; EV stops per run</w:t>
            </w:r>
          </w:p>
        </w:tc>
        <w:tc>
          <w:tcPr>
            <w:tcW w:type="dxa" w:w="117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−35% time; ≤ 1 stop</w:t>
            </w:r>
          </w:p>
        </w:tc>
      </w:tr>
      <w:tr>
        <w:tc>
          <w:tcPr>
            <w:tcW w:type="dxa" w:w="122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P-4 Pedestrian crossing too short</w:t>
            </w:r>
          </w:p>
        </w:tc>
        <w:tc>
          <w:tcPr>
            <w:tcW w:type="dxa" w:w="74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Nadia</w:t>
            </w:r>
          </w:p>
        </w:tc>
        <w:tc>
          <w:tcPr>
            <w:tcW w:type="dxa" w:w="144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Clearance fixed to a design speed that excludes the slower half</w:t>
            </w:r>
          </w:p>
        </w:tc>
        <w:tc>
          <w:tcPr>
            <w:tcW w:type="dxa" w:w="85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A4</w:t>
            </w:r>
          </w:p>
        </w:tc>
        <w:tc>
          <w:tcPr>
            <w:tcW w:type="dxa" w:w="256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Dynamic clearance from the 15th-percentile observed speed + in-crossing extension + right-turn suppression</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 crossings completed before conflicting green; max pedestrian wait</w:t>
            </w:r>
          </w:p>
        </w:tc>
        <w:tc>
          <w:tcPr>
            <w:tcW w:type="dxa" w:w="117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100%; ≤ 60 s</w:t>
            </w:r>
          </w:p>
        </w:tc>
      </w:tr>
      <w:tr>
        <w:tc>
          <w:tcPr>
            <w:tcW w:type="dxa" w:w="122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P-5 Bus delay and bunching</w:t>
            </w:r>
          </w:p>
        </w:tc>
        <w:tc>
          <w:tcPr>
            <w:tcW w:type="dxa" w:w="74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Hichem</w:t>
            </w:r>
          </w:p>
        </w:tc>
        <w:tc>
          <w:tcPr>
            <w:tcW w:type="dxa" w:w="14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Vehicle-based rather than person-based allocation; dwell-time feedback loop</w:t>
            </w:r>
          </w:p>
        </w:tc>
        <w:tc>
          <w:tcPr>
            <w:tcW w:type="dxa" w:w="85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A3</w:t>
            </w:r>
          </w:p>
        </w:tc>
        <w:tc>
          <w:tcPr>
            <w:tcW w:type="dxa" w:w="256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Conditional passenger-weighted priority + headway-equalising holding control</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Headway CV; passenger waiting time</w:t>
            </w:r>
          </w:p>
        </w:tc>
        <w:tc>
          <w:tcPr>
            <w:tcW w:type="dxa" w:w="117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CV −40%</w:t>
            </w:r>
          </w:p>
        </w:tc>
      </w:tr>
      <w:tr>
        <w:tc>
          <w:tcPr>
            <w:tcW w:type="dxa" w:w="122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P-6 Spillback and rat-running</w:t>
            </w:r>
          </w:p>
        </w:tc>
        <w:tc>
          <w:tcPr>
            <w:tcW w:type="dxa" w:w="74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Amine, Leila</w:t>
            </w:r>
          </w:p>
        </w:tc>
        <w:tc>
          <w:tcPr>
            <w:tcW w:type="dxa" w:w="144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Local optimisation ignores downstream capacity</w:t>
            </w:r>
          </w:p>
        </w:tc>
        <w:tc>
          <w:tcPr>
            <w:tcW w:type="dxa" w:w="85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A1 + A5</w:t>
            </w:r>
          </w:p>
        </w:tc>
        <w:tc>
          <w:tcPr>
            <w:tcW w:type="dxa" w:w="256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Pressure formulation with spillback penalty + perimeter gating of saturated zones</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Blocked-junction events; residential street flow</w:t>
            </w:r>
          </w:p>
        </w:tc>
        <w:tc>
          <w:tcPr>
            <w:tcW w:type="dxa" w:w="117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−60% blocked events</w:t>
            </w:r>
          </w:p>
        </w:tc>
      </w:tr>
      <w:tr>
        <w:tc>
          <w:tcPr>
            <w:tcW w:type="dxa" w:w="122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P-7 Local pollution and idling</w:t>
            </w:r>
          </w:p>
        </w:tc>
        <w:tc>
          <w:tcPr>
            <w:tcW w:type="dxa" w:w="74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Leila</w:t>
            </w:r>
          </w:p>
        </w:tc>
        <w:tc>
          <w:tcPr>
            <w:tcW w:type="dxa" w:w="14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Stop-start queueing concentrated at residential frontage</w:t>
            </w:r>
          </w:p>
        </w:tc>
        <w:tc>
          <w:tcPr>
            <w:tcW w:type="dxa" w:w="85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A5 + A1</w:t>
            </w:r>
          </w:p>
        </w:tc>
        <w:tc>
          <w:tcPr>
            <w:tcW w:type="dxa" w:w="256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AIR-QUALITY regime raising the emissions weight in the hotspot zone; progression tuned to reduce stops</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CO₂ and NOx per 50 m cell; stops per vehicle at hotspot</w:t>
            </w:r>
          </w:p>
        </w:tc>
        <w:tc>
          <w:tcPr>
            <w:tcW w:type="dxa" w:w="117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−12% CO₂ at hotspot</w:t>
            </w:r>
          </w:p>
        </w:tc>
      </w:tr>
      <w:tr>
        <w:tc>
          <w:tcPr>
            <w:tcW w:type="dxa" w:w="122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P-8 No evidence for decisions</w:t>
            </w:r>
          </w:p>
        </w:tc>
        <w:tc>
          <w:tcPr>
            <w:tcW w:type="dxa" w:w="74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Emna</w:t>
            </w:r>
          </w:p>
        </w:tc>
        <w:tc>
          <w:tcPr>
            <w:tcW w:type="dxa" w:w="144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 continuous measurement, no counterfactual</w:t>
            </w:r>
          </w:p>
        </w:tc>
        <w:tc>
          <w:tcPr>
            <w:tcW w:type="dxa" w:w="85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A5</w:t>
            </w:r>
          </w:p>
        </w:tc>
        <w:tc>
          <w:tcPr>
            <w:tcW w:type="dxa" w:w="256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Continuous KPI logging + shadow baseline running the old plan in parallel + automated before/after report with CIs</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Time to produce an evidence-backed answer</w:t>
            </w:r>
          </w:p>
        </w:tc>
        <w:tc>
          <w:tcPr>
            <w:tcW w:type="dxa" w:w="117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Minutes, not months</w:t>
            </w:r>
          </w:p>
        </w:tc>
      </w:tr>
      <w:tr>
        <w:tc>
          <w:tcPr>
            <w:tcW w:type="dxa" w:w="122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P-9 Slow incident response</w:t>
            </w:r>
          </w:p>
        </w:tc>
        <w:tc>
          <w:tcPr>
            <w:tcW w:type="dxa" w:w="747"/>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Emna, Karim</w:t>
            </w:r>
          </w:p>
        </w:tc>
        <w:tc>
          <w:tcPr>
            <w:tcW w:type="dxa" w:w="14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Detection is by telephone; plans have no incident response</w:t>
            </w:r>
          </w:p>
        </w:tc>
        <w:tc>
          <w:tcPr>
            <w:tcW w:type="dxa" w:w="85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A5</w:t>
            </w:r>
          </w:p>
        </w:tc>
        <w:tc>
          <w:tcPr>
            <w:tcW w:type="dxa" w:w="256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Forecast-residual anomaly detection + automatic INCIDENT-RECOVERY regime and capacity reallocation</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Time to detect; network recovery time</w:t>
            </w:r>
          </w:p>
        </w:tc>
        <w:tc>
          <w:tcPr>
            <w:tcW w:type="dxa" w:w="1173"/>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Detect ≤ 120 s; recovery −25%</w:t>
            </w:r>
          </w:p>
        </w:tc>
      </w:tr>
      <w:tr>
        <w:tc>
          <w:tcPr>
            <w:tcW w:type="dxa" w:w="122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P-10 Minor approaches starved</w:t>
            </w:r>
          </w:p>
        </w:tc>
        <w:tc>
          <w:tcPr>
            <w:tcW w:type="dxa" w:w="747"/>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Unvoiced</w:t>
            </w:r>
          </w:p>
        </w:tc>
        <w:tc>
          <w:tcPr>
            <w:tcW w:type="dxa" w:w="144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Any total-delay optimiser rationally starves low-volume approaches</w:t>
            </w:r>
          </w:p>
        </w:tc>
        <w:tc>
          <w:tcPr>
            <w:tcW w:type="dxa" w:w="85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Safety layer + A5</w:t>
            </w:r>
          </w:p>
        </w:tc>
        <w:tc>
          <w:tcPr>
            <w:tcW w:type="dxa" w:w="256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Hard per-approach maximum wait (120 s) as a constraint + Jain fairness index audited per zone</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Max waiting time on minor approaches; Jain index</w:t>
            </w:r>
          </w:p>
        </w:tc>
        <w:tc>
          <w:tcPr>
            <w:tcW w:type="dxa" w:w="1173"/>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 approach &gt; 120 s; Jain ≥ 0.85</w:t>
            </w:r>
          </w:p>
        </w:tc>
      </w:tr>
    </w:tbl>
    <w:p>
      <w:pPr>
        <w:spacing w:after="180" w:before="60"/>
      </w:pPr>
      <w:r>
        <w:rPr>
          <w:rFonts w:ascii="Calibri" w:cs="Calibri" w:eastAsia="Calibri" w:hAnsi="Calibri"/>
          <w:i/>
          <w:iCs/>
          <w:color w:val="595959"/>
          <w:sz w:val="18"/>
          <w:szCs w:val="18"/>
        </w:rPr>
        <w:t xml:space="preserve">Table 15 — Problem–solution matrix. Every problem has exactly one owning agent, which keeps accountability unambiguous.</w:t>
      </w:r>
    </w:p>
    <w:p>
      <w:r>
        <w:br w:type="page"/>
      </w:r>
    </w:p>
    <w:p>
      <w:pPr>
        <w:pStyle w:val="Heading2"/>
        <w:spacing w:after="110" w:before="260"/>
      </w:pPr>
      <w:r>
        <w:rPr>
          <w:rFonts w:ascii="Calibri" w:cs="Calibri" w:eastAsia="Calibri" w:hAnsi="Calibri"/>
          <w:b/>
          <w:bCs/>
          <w:color w:val="2E74B5"/>
          <w:sz w:val="26"/>
          <w:szCs w:val="26"/>
        </w:rPr>
        <w:t xml:space="preserve">6.2 Solutions in detail</w:t>
      </w:r>
    </w:p>
    <w:p>
      <w:pPr>
        <w:pStyle w:val="Heading3"/>
        <w:spacing w:after="90" w:before="200"/>
      </w:pPr>
      <w:r>
        <w:rPr>
          <w:rFonts w:ascii="Calibri" w:cs="Calibri" w:eastAsia="Calibri" w:hAnsi="Calibri"/>
          <w:b/>
          <w:bCs/>
          <w:color w:val="333333"/>
          <w:sz w:val="23"/>
          <w:szCs w:val="23"/>
        </w:rPr>
        <w:t xml:space="preserve">S-1 · Anticipatory control for predictable journey times (solves P-1)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Amine’s journey takes between 22 and 55 minutes with no warning, so he buys certainty with a 40-minute buffer. The measured buffer time index is 0.68.</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fixed-time plan is purely reactive — in fact it is not even reactive. Demand rises, queues build, and the plan responds fifteen minutes later when an engineer changes it, or never. Long queues are what produce the fat tail of the travel-time distribution.</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Agent 5 forecasts link flow and speed 15 minutes ahead with a graph neural network and LSTM temporal encoder trained on historical loop and floating-car data. When the forecast indicates a zone entering saturation, the supervisor switches that zone to the DE-CONGESTION regime </w:t>
            </w:r>
            <w:r>
              <w:rPr>
                <w:rFonts w:ascii="Calibri" w:cs="Calibri" w:eastAsia="Calibri" w:hAnsi="Calibri"/>
                <w:b/>
                <w:bCs/>
                <w:color w:val="000000"/>
                <w:sz w:val="19"/>
                <w:szCs w:val="19"/>
              </w:rPr>
              <w:t xml:space="preserve">before</w:t>
            </w:r>
            <w:r>
              <w:rPr>
                <w:rFonts w:ascii="Calibri" w:cs="Calibri" w:eastAsia="Calibri" w:hAnsi="Calibri"/>
                <w:b w:val="false"/>
                <w:bCs w:val="false"/>
                <w:color w:val="000000"/>
                <w:sz w:val="19"/>
                <w:szCs w:val="19"/>
              </w:rPr>
              <w:t xml:space="preserve"> the queue forms, raising the queue-length weight and enabling upstream gating. In parallel, the Junction Agent reward includes a term penalising the 90th-percentile waiting time rather than the mean, so the policy is explicitly trained to shave the tail rather than the average.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Forecast horizon 15 min, updated every 5 min · regime switch threshold at forecast v/c &gt; 0.85 · rate limit of one regime change per zone per 10 min to prevent oscillation · tail weight w₇ = 0.3 relative to the mean-delay term.</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Buffer time index and the 90th-percentile route travel time on three reference routes. Target: BTI reduced by 30%, 90th-percentile time reduced by more than the mean — the second condition is the real test, because it is possible to reduce the mean while widening the distribution.</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wrong forecast causes a premature regime switch and unnecessary gating. Mitigated by the rate limit, by requiring two consecutive forecasts to agree before switching, and by making every switch visible and reversible in the operator dashboard.</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I-1 established that variance rather than mean is what users pay for. This is the only solution in the set that targets variance directly.</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S-2 · Pressure-based reinforcement learning phase selection (solves P-2)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21.3% of green seconds network-wide are served to approaches with no vehicle present, while queues wait on conflicting approaches. At the three worst junctions the figure exceeds 30%.</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fixed-time plan has no input. It cannot distinguish an empty approach from a saturated one, because it cannot observe either.</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Each Junction Agent evaluates its state every 5 seconds and chooses to extend the current phase or switch to a legal successor. The state uses a </w:t>
            </w:r>
            <w:r>
              <w:rPr>
                <w:rFonts w:ascii="Calibri" w:cs="Calibri" w:eastAsia="Calibri" w:hAnsi="Calibri"/>
                <w:b/>
                <w:bCs/>
                <w:color w:val="000000"/>
                <w:sz w:val="19"/>
                <w:szCs w:val="19"/>
              </w:rPr>
              <w:t xml:space="preserve">pressure</w:t>
            </w:r>
            <w:r>
              <w:rPr>
                <w:rFonts w:ascii="Calibri" w:cs="Calibri" w:eastAsia="Calibri" w:hAnsi="Calibri"/>
                <w:b w:val="false"/>
                <w:bCs w:val="false"/>
                <w:color w:val="000000"/>
                <w:sz w:val="19"/>
                <w:szCs w:val="19"/>
              </w:rPr>
              <w:t xml:space="preserve"> formulation: for each movement, upstream queue minus downstream queue. Pressure is the right quantity because it is high exactly when serving a movement will do the most good — many vehicles waiting, and room ahead to put them. It is zero for an empty approach, so an empty approach is never served, and it is also low for a movement whose exit is blocked, so the agent does not discharge into a jam.</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Decision interval 5 s · minimum green 7 s · maximum green 60 s (90 s on the main axis) · duelling Double DQN, γ = 0.95, learning rate 5e−4, replay 1e6, target network updated every 1000 steps · ε decayed 1.0 → 0.05 over 200 episodes.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Mean delay per vehicle (target −20% against the fixed-time baseline, significant at α = 0.05 over 30 seeds) and percentage of green seconds served to an empty approach (target below 5%).</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Instability and phase flapping, which is comfortable for the agent and unpleasant for drivers. Mitigated by the minimum green in the safety shell and by a small switching penalty in the reward. Second risk: overfitting to the training demand profile, mitigated by evaluation on held-out profiles (§8).</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I-2, the largest single recoverable inefficiency found in the investigation.</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S-3 · Rolling emergency corridor with upstream metering (solves P-3)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Karim loses 4–8 minutes per peak-hour run. Local pre-emption alone recovered only 8.1% of travel time in simulation, and the vehicle still stopped in 63% of runs because the downstream link was full.</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Conventional pre-emption gives a green at the junction the vehicle has reached. That is too late and too local. The binding constraint is not the signal, it is the absence of physical space.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Three coordinated actions, all taken ahead of the vehicle. </w:t>
            </w:r>
            <w:r>
              <w:rPr>
                <w:rFonts w:ascii="Calibri" w:cs="Calibri" w:eastAsia="Calibri" w:hAnsi="Calibri"/>
                <w:b/>
                <w:bCs/>
                <w:color w:val="000000"/>
                <w:sz w:val="19"/>
                <w:szCs w:val="19"/>
              </w:rPr>
              <w:t xml:space="preserve">Discharge:</w:t>
            </w:r>
            <w:r>
              <w:rPr>
                <w:rFonts w:ascii="Calibri" w:cs="Calibri" w:eastAsia="Calibri" w:hAnsi="Calibri"/>
                <w:b w:val="false"/>
                <w:bCs w:val="false"/>
                <w:color w:val="000000"/>
                <w:sz w:val="19"/>
                <w:szCs w:val="19"/>
              </w:rPr>
              <w:t xml:space="preserve"> the corridor green at junctions 2–4 ahead starts early, with a lead time computed so the standing queue has cleared by the vehicle’s predicted arrival. </w:t>
            </w:r>
            <w:r>
              <w:rPr>
                <w:rFonts w:ascii="Calibri" w:cs="Calibri" w:eastAsia="Calibri" w:hAnsi="Calibri"/>
                <w:b/>
                <w:bCs/>
                <w:color w:val="000000"/>
                <w:sz w:val="19"/>
                <w:szCs w:val="19"/>
              </w:rPr>
              <w:t xml:space="preserve">Metering:</w:t>
            </w:r>
            <w:r>
              <w:rPr>
                <w:rFonts w:ascii="Calibri" w:cs="Calibri" w:eastAsia="Calibri" w:hAnsi="Calibri"/>
                <w:b w:val="false"/>
                <w:bCs w:val="false"/>
                <w:color w:val="000000"/>
                <w:sz w:val="19"/>
                <w:szCs w:val="19"/>
              </w:rPr>
              <w:t xml:space="preserve"> junctions feeding the corridor from side streets receive a gating directive, so the cleared space is not immediately refilled — this is the component conventional pre-emption lacks entirely. </w:t>
            </w:r>
            <w:r>
              <w:rPr>
                <w:rFonts w:ascii="Calibri" w:cs="Calibri" w:eastAsia="Calibri" w:hAnsi="Calibri"/>
                <w:b/>
                <w:bCs/>
                <w:color w:val="000000"/>
                <w:sz w:val="19"/>
                <w:szCs w:val="19"/>
              </w:rPr>
              <w:t xml:space="preserve">Recovery:</w:t>
            </w:r>
            <w:r>
              <w:rPr>
                <w:rFonts w:ascii="Calibri" w:cs="Calibri" w:eastAsia="Calibri" w:hAnsi="Calibri"/>
                <w:b w:val="false"/>
                <w:bCs w:val="false"/>
                <w:color w:val="000000"/>
                <w:sz w:val="19"/>
                <w:szCs w:val="19"/>
              </w:rPr>
              <w:t xml:space="preserve"> once the vehicle has passed, a queue-recovery sequence restores cross traffic in a controlled order rather than releasing everything at once.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Lead time 60–120 s, predicted by a gradient-boosted regressor recalibrated after every run · corridor window 3–4 junctions · maximum pre-emption 45 s per junction · cross-street starvation cap 100 s, never exceeded even for an emergency · metering applied to feeding approaches for the corridor window only.</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Emergency vehicle travel time (target −35%), stops per run (target ≤ 1), and cross-street maximum wait during pre-emption (must remain under the 100 s cap — a constraint, not a target to optimise).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Over-long pre-emption punishing cross traffic for a vehicle that has been rerouted. Mitigated by the hard duration cap, by continuous ETA recalibration, and by immediate release if the vehicle leaves the corridor. Second risk: a queue forming behind the corridor and causing secondary congestion, addressed by the explicit recovery sequence.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I-3, including its rejected first framing — this solution exists in the form it does precisely because the investigation falsified the driver-behaviour hypothesis.</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S-4 · Adaptive pedestrian clearance with a guaranteed maximum wait (solves P-4)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19% of observed crossings were not completed before conflicting traffic received green. The 15th-percentile walking speed measured on site was 0.79 m/s against a design assumption of 1.2 m/s.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standard design speed is the population *median*. Designing clearance to the median guarantees that half the population is under-served, and the tail — Nadia — is under-served badly.</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Four elements. </w:t>
            </w:r>
            <w:r>
              <w:rPr>
                <w:rFonts w:ascii="Calibri" w:cs="Calibri" w:eastAsia="Calibri" w:hAnsi="Calibri"/>
                <w:b/>
                <w:bCs/>
                <w:color w:val="000000"/>
                <w:sz w:val="19"/>
                <w:szCs w:val="19"/>
              </w:rPr>
              <w:t xml:space="preserve">Speed-class detection:</w:t>
            </w:r>
            <w:r>
              <w:rPr>
                <w:rFonts w:ascii="Calibri" w:cs="Calibri" w:eastAsia="Calibri" w:hAnsi="Calibri"/>
                <w:b w:val="false"/>
                <w:bCs w:val="false"/>
                <w:color w:val="000000"/>
                <w:sz w:val="19"/>
                <w:szCs w:val="19"/>
              </w:rPr>
              <w:t xml:space="preserve"> anonymous detection classifies waiting pedestrians into speed bands, with a long press on the push button as an accessible manual fallback for anyone the sensor misses. </w:t>
            </w:r>
            <w:r>
              <w:rPr>
                <w:rFonts w:ascii="Calibri" w:cs="Calibri" w:eastAsia="Calibri" w:hAnsi="Calibri"/>
                <w:b/>
                <w:bCs/>
                <w:color w:val="000000"/>
                <w:sz w:val="19"/>
                <w:szCs w:val="19"/>
              </w:rPr>
              <w:t xml:space="preserve">Clearance from the slowest present:</w:t>
            </w:r>
            <w:r>
              <w:rPr>
                <w:rFonts w:ascii="Calibri" w:cs="Calibri" w:eastAsia="Calibri" w:hAnsi="Calibri"/>
                <w:b w:val="false"/>
                <w:bCs w:val="false"/>
                <w:color w:val="000000"/>
                <w:sz w:val="19"/>
                <w:szCs w:val="19"/>
              </w:rPr>
              <w:t xml:space="preserve"> required clearance is crossing length divided by the 15th-percentile speed of those actually waiting, floored at the legal minimum. </w:t>
            </w:r>
            <w:r>
              <w:rPr>
                <w:rFonts w:ascii="Calibri" w:cs="Calibri" w:eastAsia="Calibri" w:hAnsi="Calibri"/>
                <w:b/>
                <w:bCs/>
                <w:color w:val="000000"/>
                <w:sz w:val="19"/>
                <w:szCs w:val="19"/>
              </w:rPr>
              <w:t xml:space="preserve">Dynamic extension:</w:t>
            </w:r>
            <w:r>
              <w:rPr>
                <w:rFonts w:ascii="Calibri" w:cs="Calibri" w:eastAsia="Calibri" w:hAnsi="Calibri"/>
                <w:b w:val="false"/>
                <w:bCs w:val="false"/>
                <w:color w:val="000000"/>
                <w:sz w:val="19"/>
                <w:szCs w:val="19"/>
              </w:rPr>
              <w:t xml:space="preserve"> while anyone remains in the crossing, clearance extends up to a hard ceiling. </w:t>
            </w:r>
            <w:r>
              <w:rPr>
                <w:rFonts w:ascii="Calibri" w:cs="Calibri" w:eastAsia="Calibri" w:hAnsi="Calibri"/>
                <w:b/>
                <w:bCs/>
                <w:color w:val="000000"/>
                <w:sz w:val="19"/>
                <w:szCs w:val="19"/>
              </w:rPr>
              <w:t xml:space="preserve">Right-turn suppression:</w:t>
            </w:r>
            <w:r>
              <w:rPr>
                <w:rFonts w:ascii="Calibri" w:cs="Calibri" w:eastAsia="Calibri" w:hAnsi="Calibri"/>
                <w:b w:val="false"/>
                <w:bCs w:val="false"/>
                <w:color w:val="000000"/>
                <w:sz w:val="19"/>
                <w:szCs w:val="19"/>
              </w:rPr>
              <w:t xml:space="preserve"> the permissive turning movement is withheld for the duration of a crossing with a vulnerable user present, which is what removes the conflict Nadia described rather than merely timing around it.</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Speed bands at 0.6 / 0.8 / 1.0 / 1.2 m/s · clearance ceiling 1.8 × nominal · maximum pedestrian wait 60 s, enforced as a constraint in the safety shell · right-turn suppression active for the full crossing interval.</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Percentage of crossings completed before conflicting release (target 100%, treated as a safety constraint rather than a KPI to trade), maximum pedestrian wait (≤ 60 s), and the rate of crossings against a red signal, which should fall as waiting becomes rational.</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Capacity loss on the vehicle network, which is real and which we accept: this is a value decision, stated openly rather than hidden inside a reward weight. Second risk: misclassification of walking speed, mitigated by always rounding toward the slower class and by the manual fallback. Third risk: privacy, addressed by emitting only a class and never an identity.</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I-4, triangulated across field measurement, crossing tallies and the published design standard.</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S-5 · Conditional passenger-weighted transit priority with holding control (solves P-5)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Bus delay per vehicle is 1.12× that of cars while carrying 50–100× the passengers, and headway CV grows from 0.18 to 0.57 along the route.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Signal control allocates green per vehicle, not per person. And bunching is a feedback loop — late bus, more passengers, longer dwell, later bus — which no amount of priority at a single junction can break.</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Two mechanisms, and both are necessary. </w:t>
            </w:r>
            <w:r>
              <w:rPr>
                <w:rFonts w:ascii="Calibri" w:cs="Calibri" w:eastAsia="Calibri" w:hAnsi="Calibri"/>
                <w:b/>
                <w:bCs/>
                <w:color w:val="000000"/>
                <w:sz w:val="19"/>
                <w:szCs w:val="19"/>
              </w:rPr>
              <w:t xml:space="preserve">Conditional priority:</w:t>
            </w:r>
            <w:r>
              <w:rPr>
                <w:rFonts w:ascii="Calibri" w:cs="Calibri" w:eastAsia="Calibri" w:hAnsi="Calibri"/>
                <w:b w:val="false"/>
                <w:bCs w:val="false"/>
                <w:color w:val="000000"/>
                <w:sz w:val="19"/>
                <w:szCs w:val="19"/>
              </w:rPr>
              <w:t xml:space="preserve"> a request is issued only when headway deviation exceeds 1.3× scheduled </w:t>
            </w:r>
            <w:r>
              <w:rPr>
                <w:rFonts w:ascii="Calibri" w:cs="Calibri" w:eastAsia="Calibri" w:hAnsi="Calibri"/>
                <w:b/>
                <w:bCs/>
                <w:color w:val="000000"/>
                <w:sz w:val="19"/>
                <w:szCs w:val="19"/>
              </w:rPr>
              <w:t xml:space="preserve">and</w:t>
            </w:r>
            <w:r>
              <w:rPr>
                <w:rFonts w:ascii="Calibri" w:cs="Calibri" w:eastAsia="Calibri" w:hAnsi="Calibri"/>
                <w:b w:val="false"/>
                <w:bCs w:val="false"/>
                <w:color w:val="000000"/>
                <w:sz w:val="19"/>
                <w:szCs w:val="19"/>
              </w:rPr>
              <w:t xml:space="preserve"> onboard occupancy exceeds 20 passengers. The request carries a weight proportional to occupancy, so the Junction Agent can compare a bus against general traffic in person-delay terms. Unconditional priority is explicitly rejected — it is granted to buses that are already early, which is why such schemes are so often switched off. </w:t>
            </w:r>
            <w:r>
              <w:rPr>
                <w:rFonts w:ascii="Calibri" w:cs="Calibri" w:eastAsia="Calibri" w:hAnsi="Calibri"/>
                <w:b/>
                <w:bCs/>
                <w:color w:val="000000"/>
                <w:sz w:val="19"/>
                <w:szCs w:val="19"/>
              </w:rPr>
              <w:t xml:space="preserve">Holding control:</w:t>
            </w:r>
            <w:r>
              <w:rPr>
                <w:rFonts w:ascii="Calibri" w:cs="Calibri" w:eastAsia="Calibri" w:hAnsi="Calibri"/>
                <w:b w:val="false"/>
                <w:bCs w:val="false"/>
                <w:color w:val="000000"/>
                <w:sz w:val="19"/>
                <w:szCs w:val="19"/>
              </w:rPr>
              <w:t xml:space="preserve"> the leading bus of a forming pair is held at a stop for a computed interval so the follower closes the gap, which is the only stable way to break the bunching loop. Duration comes from a learned policy using per-stop dwell distributions.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Headway deviation threshold 1.3× · occupancy threshold 20 passengers · maximum hold 45 s · no holding at or above capacity · maximum one priority grant per junction per 90 s · priority weight = occupancy × headway-deviation factor.</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Coefficient of variation of headway (target −40%), passenger-weighted waiting time at stops, and total person-delay at affected junctions, which must not increase — the condition that keeps this honest.</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Priority abuse degrading cross traffic, mitigated by the eligibility gate, the rate limit and the Junction Agent’s right to deny. Holding is unpopular with passengers already on board, mitigated by capping duration and never holding a full bus.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I-5, in particular the compounding behaviour, which is why a purely local priority solution would not have been sufficient.</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S-6 · Downstream-aware control with perimeter gating (solves P-6)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greedy local-throughput controller improved its own junction by 11% but increased network-wide blocked-junction events by 34% and raised residential street flow by 26%.</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junction optimising its own throughput has no representation of the link it discharges into. It is behaving rationally on an incomplete model.</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Two levels. </w:t>
            </w:r>
            <w:r>
              <w:rPr>
                <w:rFonts w:ascii="Calibri" w:cs="Calibri" w:eastAsia="Calibri" w:hAnsi="Calibri"/>
                <w:b/>
                <w:bCs/>
                <w:color w:val="000000"/>
                <w:sz w:val="19"/>
                <w:szCs w:val="19"/>
              </w:rPr>
              <w:t xml:space="preserve">Locally</w:t>
            </w:r>
            <w:r>
              <w:rPr>
                <w:rFonts w:ascii="Calibri" w:cs="Calibri" w:eastAsia="Calibri" w:hAnsi="Calibri"/>
                <w:b w:val="false"/>
                <w:bCs w:val="false"/>
                <w:color w:val="000000"/>
                <w:sz w:val="19"/>
                <w:szCs w:val="19"/>
              </w:rPr>
              <w:t xml:space="preserve">, the pressure formulation subtracts downstream queue from upstream queue, so a movement whose exit is full has low pressure and is not served; an explicit spillback penalty is added when downstream occupancy exceeds 80%. </w:t>
            </w:r>
            <w:r>
              <w:rPr>
                <w:rFonts w:ascii="Calibri" w:cs="Calibri" w:eastAsia="Calibri" w:hAnsi="Calibri"/>
                <w:b/>
                <w:bCs/>
                <w:color w:val="000000"/>
                <w:sz w:val="19"/>
                <w:szCs w:val="19"/>
              </w:rPr>
              <w:t xml:space="preserve">At network level</w:t>
            </w:r>
            <w:r>
              <w:rPr>
                <w:rFonts w:ascii="Calibri" w:cs="Calibri" w:eastAsia="Calibri" w:hAnsi="Calibri"/>
                <w:b w:val="false"/>
                <w:bCs w:val="false"/>
                <w:color w:val="000000"/>
                <w:sz w:val="19"/>
                <w:szCs w:val="19"/>
              </w:rPr>
              <w:t xml:space="preserve">, Agent 5 monitors zone accumulation against the network fundamental diagram and applies perimeter gating when a zone approaches its critical accumulation — metering inflow at boundary junctions to hold the protected zone near maximum throughput rather than letting it tip into gridlock. Holding vehicles outside a zone is counter-intuitive and is exactly what the theory prescribes.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Spillback threshold at 80% downstream occupancy · spillback penalty weight w₆ = 0.4 · gating triggered at 85% of critical accumulation · maximum gating severity 30% inflow reduction · maximum gating duration 15 min per episode.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Blocked-junction events per hour (target −60%), flow on two monitored residential streets (must not increase), and total network throughput, which must not fall — the test that gating is protecting rather than merely restricting.</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Gating moves the queue outside the perimeter and onto someone else. Mitigated by capping severity and duration, by monitoring boundary queues as an explicit KPI, and by requiring the supervisor to log the trade-off it is making every time it gates.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I-6, which was confirmed by direct comparison against a greedy controller rather than assumed.</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S-7 · Air-quality regime for residential hotspots (solves P-7)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Per-cell CO₂ correlates with the number of stops (r = 0.81) more strongly than with vehicle-kilometres (r = 0.46), and the three worst cells are junction approaches with residential frontage, including Leila’s.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Air quality is not an input to signal timing anywhere in the current system. Nobody measures Leila’s street, so officially there is no problem there — her words, and precisely accurate.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refined insight is what makes this tractable: the lever is </w:t>
            </w:r>
            <w:r>
              <w:rPr>
                <w:rFonts w:ascii="Calibri" w:cs="Calibri" w:eastAsia="Calibri" w:hAnsi="Calibri"/>
                <w:b/>
                <w:bCs/>
                <w:color w:val="000000"/>
                <w:sz w:val="19"/>
                <w:szCs w:val="19"/>
              </w:rPr>
              <w:t xml:space="preserve">stops</w:t>
            </w:r>
            <w:r>
              <w:rPr>
                <w:rFonts w:ascii="Calibri" w:cs="Calibri" w:eastAsia="Calibri" w:hAnsi="Calibri"/>
                <w:b w:val="false"/>
                <w:bCs w:val="false"/>
                <w:color w:val="000000"/>
                <w:sz w:val="19"/>
                <w:szCs w:val="19"/>
              </w:rPr>
              <w:t xml:space="preserve">, not volume, and a signal controller can change stops without reducing demand. Agent 5 maintains an emissions hotspot map computed from HBEFA3 output aggregated to 50 m cells. Cells exceeding a threshold are designated air-quality zones, and during the relevant hours the supervisor places them in the AIR-QUALITY regime, raising the emission weight w₄ and the stop weight w₃ in the Junction Agents’ reward. The agents respond by favouring smoother progression and longer, less frequent green periods on the affected approach — fewer, longer queues rather than many short stop-start cycles — at a modest cost in vehicle delay. That cost is stated, not hidden.</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Hotspot threshold set from the top decile of per-cell emissions · AIR-QUALITY regime active 07:00–10:00 and 16:00–19:00 · emission weight raised from 0.1 to 0.35 · maximum acceptable delay penalty 8%, above which the regime is not applied.</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CO₂ and NOx per 50 m cell at the monitored residential frontage (target −12% CO₂), stops per vehicle at the hotspot approach, and mean network delay, which must not rise by more than 8%.</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Trading network efficiency for the benefit of one street is a value judgement, not an optimisation. It is therefore made by a rule the operator can read and change, in a regime she can see is active, rather than by a weight buried in a model. The 8% delay cap bounds the trade explicitly.</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I-7 as refined by the investigation — the original framing would have produced an unactionable solution.</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S-8 · Shadow baseline and automated evidence generation (solves P-8)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Emna can change a timing in ten minutes but can neither predict nor measure its effect. Her available evidence is one annual manual count and the volume of complaints.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There is no continuous measurement and, more fundamentally, no counterfactual. Even with perfect measurement, "delay fell 5% after the change" is not evidence, because demand also changed.</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Agent 5 runs a </w:t>
            </w:r>
            <w:r>
              <w:rPr>
                <w:rFonts w:ascii="Calibri" w:cs="Calibri" w:eastAsia="Calibri" w:hAnsi="Calibri"/>
                <w:b/>
                <w:bCs/>
                <w:color w:val="000000"/>
                <w:sz w:val="19"/>
                <w:szCs w:val="19"/>
              </w:rPr>
              <w:t xml:space="preserve">shadow baseline</w:t>
            </w:r>
            <w:r>
              <w:rPr>
                <w:rFonts w:ascii="Calibri" w:cs="Calibri" w:eastAsia="Calibri" w:hAnsi="Calibri"/>
                <w:b w:val="false"/>
                <w:bCs w:val="false"/>
                <w:color w:val="000000"/>
                <w:sz w:val="19"/>
                <w:szCs w:val="19"/>
              </w:rPr>
              <w:t xml:space="preserve">: a parallel simulation of the same network under the same demand, controlled by the original fixed-time plan. Both the live system and the shadow are measured continuously, which yields a like-for-like counterfactual rather than a before-and-after comparison confounded by demand. On request, the agent generates an evaluation report with KPI deltas, 95% confidence intervals and significance tests. Every non-default action carries its explanation record: trigger, rule or policy, binding constraint, rejected alternative, counterfactual estimate. The operator dashboard exposes all of it, including a query interface for "why did junction 12 do that at 08:14?"</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Shadow baseline synchronised to live demand every 5 min · KPI logging at 1 min resolution · explanation record for every non-default action, retained 90 days · automated weekly report; on-demand report generated in under 60 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Time from question to evidence-backed answer (target: minutes, against a current baseline of "not achievable"), percentage of actions with a complete explanation record (target 100%), and — the real measure — whether the operator accepts the system’s output as defensible in a review with her director.</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shadow baseline diverges from reality over time because the two networks experience different traffic. Mitigated by periodic resynchronisation and by reporting the counterfactual as an estimate with an explicit uncertainty band, never as a fact.</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I-8 and I-9 together. I-9 is the reason this is an agent rather than a reporting module.</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S-9 · Forecast-residual incident detection and recovery regime (solves P-9)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Periods containing incidents accounted for 7% of simulated time but 31% of total network delay, with recovery taking 18–26 minutes after clearance. Current detection is by telephone.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the current system fails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fixed plan has no incident response at all, and threshold-based detection either fires constantly in peak or misses incidents off-peak, because the normal range of speed and flow is itself time-varying.</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Detection works on the </w:t>
            </w:r>
            <w:r>
              <w:rPr>
                <w:rFonts w:ascii="Calibri" w:cs="Calibri" w:eastAsia="Calibri" w:hAnsi="Calibri"/>
                <w:b/>
                <w:bCs/>
                <w:color w:val="000000"/>
                <w:sz w:val="19"/>
                <w:szCs w:val="19"/>
              </w:rPr>
              <w:t xml:space="preserve">residual</w:t>
            </w:r>
            <w:r>
              <w:rPr>
                <w:rFonts w:ascii="Calibri" w:cs="Calibri" w:eastAsia="Calibri" w:hAnsi="Calibri"/>
                <w:b w:val="false"/>
                <w:bCs w:val="false"/>
                <w:color w:val="000000"/>
                <w:sz w:val="19"/>
                <w:szCs w:val="19"/>
              </w:rPr>
              <w:t xml:space="preserve"> between observed and forecast link state rather than on an absolute threshold. Because Agent 5 already produces a 15-minute forecast for S-1, the anomaly signal comes almost free: an unsupervised detector flags links whose joint speed–flow–occupancy deviates significantly from prediction. This adapts automatically to time of day, which is what a fixed threshold cannot do. On confirmed detection the affected zone enters INCIDENT-RECOVERY: capacity is reallocated to the movements that remain available, upstream gating limits inflow to the affected link, an advisory is issued to routing services, and the operator is alerted with the evidence that triggered the detection. After clearance, the regime persists through a recovery period rather than switching back immediately, since the residual queue is the larger part of the delay.</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Detection window 120 s · confirmation over two consecutive windows to suppress false positives · recovery regime held for 10 min after normal flow resumes · alert to the operator within 30 s of confirmation.</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Time to detect (target ≤ 120 s), false-positive rate (target &lt; 1 per hour per zone), network recovery time after clearance (target −25%), and total delay during incident scenarios.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False positives trigger unnecessary gating and erode operator trust, which is the expensive failure. Mitigated by two-window confirmation, by a conservative threshold, and by making every detection fully inspectable in the dashboard so a false positive is visibly a false positive rather than mysterious.</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I-10, and it reuses the forecasting capability built for S-1 rather than adding a new model.</w:t>
            </w:r>
          </w:p>
        </w:tc>
      </w:tr>
    </w:tbl>
    <w:p>
      <w:pPr>
        <w:spacing w:after="150"/>
      </w:pPr>
      <w:r>
        <w:rPr>
          <w:sz w:val="12"/>
          <w:szCs w:val="12"/>
        </w:rPr>
        <w:t xml:space="preserve"/>
      </w:r>
    </w:p>
    <w:p>
      <w:pPr>
        <w:pStyle w:val="Heading3"/>
        <w:spacing w:after="90" w:before="200"/>
      </w:pPr>
      <w:r>
        <w:rPr>
          <w:rFonts w:ascii="Calibri" w:cs="Calibri" w:eastAsia="Calibri" w:hAnsi="Calibri"/>
          <w:b/>
          <w:bCs/>
          <w:color w:val="333333"/>
          <w:sz w:val="23"/>
          <w:szCs w:val="23"/>
        </w:rPr>
        <w:t xml:space="preserve">S-10 · Hard fairness caps and equity auditing (solves P-10)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Problem restated</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 persona raised this. It is a problem we predict our own solution will create: an agent minimising total waiting time will correctly learn to starve a low-volume approach, because the arithmetic favours it.</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Why a reward term is not enough</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Anything expressed as a reward term is tradeable. With enough traffic on the main axis, any finite fairness weight will be outbid. A guarantee that can be outbid is not a guarantee, and the people on minor approaches have no influence with which to contest the trade.</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Mechanism</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maximum waiting bound is implemented in the </w:t>
            </w:r>
            <w:r>
              <w:rPr>
                <w:rFonts w:ascii="Calibri" w:cs="Calibri" w:eastAsia="Calibri" w:hAnsi="Calibri"/>
                <w:b/>
                <w:bCs/>
                <w:color w:val="000000"/>
                <w:sz w:val="19"/>
                <w:szCs w:val="19"/>
              </w:rPr>
              <w:t xml:space="preserve">deterministic safety shell</w:t>
            </w:r>
            <w:r>
              <w:rPr>
                <w:rFonts w:ascii="Calibri" w:cs="Calibri" w:eastAsia="Calibri" w:hAnsi="Calibri"/>
                <w:b w:val="false"/>
                <w:bCs w:val="false"/>
                <w:color w:val="000000"/>
                <w:sz w:val="19"/>
                <w:szCs w:val="19"/>
              </w:rPr>
              <w:t xml:space="preserve">, not in the reward. When any approach reaches 120 seconds of continuous waiting, its phase is forced on the next legal decision step regardless of what the policy prefers. The policy cannot learn around it, because it never gets the opportunity. In parallel, Agent 5 audits distributional fairness per zone using the Jain index over per-approach mean delay, and flags any zone falling below 0.85 for operator review. A steadily worsening index is an early warning that the policy is drifting toward a strategy the fairness cap is silently correcting.</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Parameters</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Maximum waiting bound 120 s per approach (90 s for approaches with a pedestrian crossing) · Jain index computed per zone over 15-minute windows · alert threshold 0.85 · forced-service events logged and counted as a policy-quality signal.</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KPI and target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Maximum waiting time on minor approaches (no approach above 120 s, treated as an invariant), Jain fairness index per zone (≥ 0.85), and the count of forced-service events, which should fall as the policy learns — but the guarantee never depends on it doing so.</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Risk and mitigation</w:t>
            </w:r>
          </w:p>
        </w:tc>
        <w:tc>
          <w:tcPr>
            <w:tcW w:type="dxa" w:w="7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Frequent forcing degrades efficiency and signals that the policy has learned an unfair strategy. We therefore treat the forced-service count as a </w:t>
            </w:r>
            <w:r>
              <w:rPr>
                <w:rFonts w:ascii="Calibri" w:cs="Calibri" w:eastAsia="Calibri" w:hAnsi="Calibri"/>
                <w:b/>
                <w:bCs/>
                <w:color w:val="000000"/>
                <w:sz w:val="19"/>
                <w:szCs w:val="19"/>
              </w:rPr>
              <w:t xml:space="preserve">diagnostic</w:t>
            </w:r>
            <w:r>
              <w:rPr>
                <w:rFonts w:ascii="Calibri" w:cs="Calibri" w:eastAsia="Calibri" w:hAnsi="Calibri"/>
                <w:b w:val="false"/>
                <w:bCs w:val="false"/>
                <w:color w:val="000000"/>
                <w:sz w:val="19"/>
                <w:szCs w:val="19"/>
              </w:rPr>
              <w:t xml:space="preserve">: a rising count triggers reward re-tuning rather than a relaxation of the cap.</w:t>
            </w:r>
          </w:p>
        </w:tc>
      </w:tr>
      <w:tr>
        <w:tc>
          <w:tcPr>
            <w:tcW w:type="dxa" w:w="2300"/>
            <w:shd w:fill="DEE8F2" w:val="clear"/>
            <w:tcMar>
              <w:top w:type="dxa" w:w="70"/>
              <w:left w:type="dxa" w:w="110"/>
              <w:bottom w:type="dxa" w:w="70"/>
              <w:right w:type="dxa" w:w="110"/>
            </w:tcMar>
            <w:vAlign w:val="top"/>
          </w:tcPr>
          <w:p>
            <w:pPr>
              <w:spacing w:after="0" w:line="252"/>
            </w:pPr>
            <w:r>
              <w:rPr>
                <w:rFonts w:ascii="Calibri" w:cs="Calibri" w:eastAsia="Calibri" w:hAnsi="Calibri"/>
                <w:b/>
                <w:bCs/>
                <w:color w:val="000000"/>
                <w:sz w:val="19"/>
                <w:szCs w:val="19"/>
              </w:rPr>
              <w:t xml:space="preserve">Evidence it addresses the insight</w:t>
            </w:r>
          </w:p>
        </w:tc>
        <w:tc>
          <w:tcPr>
            <w:tcW w:type="dxa" w:w="7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Derived from I-6 and I-9, and from the design principle that the group with least influence needs a guarantee rather than a weight.</w:t>
            </w:r>
          </w:p>
        </w:tc>
      </w:tr>
    </w:tbl>
    <w:p>
      <w:pPr>
        <w:spacing w:after="150"/>
      </w:pPr>
      <w:r>
        <w:rPr>
          <w:sz w:val="12"/>
          <w:szCs w:val="12"/>
        </w:rPr>
        <w:t xml:space="preserve"/>
      </w:r>
    </w:p>
    <w:p>
      <w:pPr>
        <w:pStyle w:val="Heading2"/>
        <w:spacing w:after="110" w:before="260"/>
      </w:pPr>
      <w:r>
        <w:rPr>
          <w:rFonts w:ascii="Calibri" w:cs="Calibri" w:eastAsia="Calibri" w:hAnsi="Calibri"/>
          <w:b/>
          <w:bCs/>
          <w:color w:val="2E74B5"/>
          <w:sz w:val="26"/>
          <w:szCs w:val="26"/>
        </w:rPr>
        <w:t xml:space="preserve">6.3 Coverage check</w:t>
      </w:r>
    </w:p>
    <w:p>
      <w:pPr>
        <w:spacing w:after="120" w:line="276"/>
        <w:jc w:val="both"/>
      </w:pPr>
      <w:r>
        <w:rPr>
          <w:rFonts w:ascii="Calibri" w:cs="Calibri" w:eastAsia="Calibri" w:hAnsi="Calibri"/>
          <w:sz w:val="21"/>
          <w:szCs w:val="21"/>
        </w:rPr>
        <w:t xml:space="preserve">Every persona is served by at least two solutions, and every solution has a named owner. The check matters: a design in which one persona maps to no solution has quietly dropped a stakeholder, which is the failure mode Design Thinking exists to prevent.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00"/>
      </w:tblGrid>
      <w:tr>
        <w:trPr>
          <w:tblHeader/>
        </w:trPr>
        <w:tc>
          <w:tcPr>
            <w:tcW w:type="dxa" w:w="2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Persona</w:t>
            </w:r>
          </w:p>
        </w:tc>
        <w:tc>
          <w:tcPr>
            <w:tcW w:type="dxa" w:w="3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Primary solutions</w:t>
            </w:r>
          </w:p>
        </w:tc>
        <w:tc>
          <w:tcPr>
            <w:tcW w:type="dxa" w:w="41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Secondary benefit</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P-1 Amine — commuter</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S-1 (predictability), S-2 (delay)</w:t>
            </w:r>
          </w:p>
        </w:tc>
        <w:tc>
          <w:tcPr>
            <w:tcW w:type="dxa" w:w="4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S-6 reduces the spillback that produces his worst days; S-9 addresses the incidents behind his longest trips</w:t>
            </w:r>
          </w:p>
        </w:tc>
      </w:tr>
      <w:tr>
        <w:tc>
          <w:tcPr>
            <w:tcW w:type="dxa" w:w="2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P-2 Karim — first responder</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S-3 (emergency corridor)</w:t>
            </w:r>
          </w:p>
        </w:tc>
        <w:tc>
          <w:tcPr>
            <w:tcW w:type="dxa" w:w="41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S-9 detects the incidents he is dispatched to; S-6 keeps the network out of gridlock</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P-3 Nadia — pedestrian</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S-4 (adaptive clearance), S-10 (maximum wait)</w:t>
            </w:r>
          </w:p>
        </w:tc>
        <w:tc>
          <w:tcPr>
            <w:tcW w:type="dxa" w:w="4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S-7 reduces the emissions she walks through</w:t>
            </w:r>
          </w:p>
        </w:tc>
      </w:tr>
      <w:tr>
        <w:tc>
          <w:tcPr>
            <w:tcW w:type="dxa" w:w="2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P-4 Hichem — bus driver</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S-5 (conditional priority and holding)</w:t>
            </w:r>
          </w:p>
        </w:tc>
        <w:tc>
          <w:tcPr>
            <w:tcW w:type="dxa" w:w="41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S-2 and S-6 improve the general conditions his route depends on</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P-5 Emna — operator</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S-8 (evidence), S-9 (incident response)</w:t>
            </w:r>
          </w:p>
        </w:tc>
        <w:tc>
          <w:tcPr>
            <w:tcW w:type="dxa" w:w="4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Every solution produces explanation records she can use</w:t>
            </w:r>
          </w:p>
        </w:tc>
      </w:tr>
      <w:tr>
        <w:tc>
          <w:tcPr>
            <w:tcW w:type="dxa" w:w="2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P-6 Leila — resident</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S-7 (air-quality regime)</w:t>
            </w:r>
          </w:p>
        </w:tc>
        <w:tc>
          <w:tcPr>
            <w:tcW w:type="dxa" w:w="41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S-6 removes the rat-running on her street; S-2 reduces idling generally</w:t>
            </w:r>
          </w:p>
        </w:tc>
      </w:tr>
    </w:tbl>
    <w:p>
      <w:pPr>
        <w:spacing w:after="180" w:before="60"/>
      </w:pPr>
      <w:r>
        <w:rPr>
          <w:rFonts w:ascii="Calibri" w:cs="Calibri" w:eastAsia="Calibri" w:hAnsi="Calibri"/>
          <w:i/>
          <w:iCs/>
          <w:color w:val="595959"/>
          <w:sz w:val="18"/>
          <w:szCs w:val="18"/>
        </w:rPr>
        <w:t xml:space="preserve">Table 16 — Coverage of personas by solutions.</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7. Phase 4 — Prototype</w:t>
      </w:r>
    </w:p>
    <w:p>
      <w:pPr>
        <w:pStyle w:val="Heading2"/>
        <w:spacing w:after="110" w:before="260"/>
      </w:pPr>
      <w:r>
        <w:rPr>
          <w:rFonts w:ascii="Calibri" w:cs="Calibri" w:eastAsia="Calibri" w:hAnsi="Calibri"/>
          <w:b/>
          <w:bCs/>
          <w:color w:val="2E74B5"/>
          <w:sz w:val="26"/>
          <w:szCs w:val="26"/>
        </w:rPr>
        <w:t xml:space="preserve">7.1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00"/>
      </w:tblGrid>
      <w:tr>
        <w:trPr>
          <w:tblHeader/>
        </w:trPr>
        <w:tc>
          <w:tcPr>
            <w:tcW w:type="dxa" w:w="2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Component</w:t>
            </w:r>
          </w:p>
        </w:tc>
        <w:tc>
          <w:tcPr>
            <w:tcW w:type="dxa" w:w="3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Technology</w:t>
            </w:r>
          </w:p>
        </w:tc>
        <w:tc>
          <w:tcPr>
            <w:tcW w:type="dxa" w:w="4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Role</w:t>
            </w:r>
          </w:p>
        </w:tc>
      </w:tr>
      <w:tr>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Microsimulation</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Eclipse SUMO 1.20+</w:t>
            </w:r>
          </w:p>
        </w:tc>
        <w:tc>
          <w:tcPr>
            <w:tcW w:type="dxa" w:w="4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Traffic, pedestrian, transit and emission simulation</w:t>
            </w:r>
          </w:p>
        </w:tc>
      </w:tr>
      <w:tr>
        <w:tc>
          <w:tcPr>
            <w:tcW w:type="dxa" w:w="2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Control interface</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TraCI (development) / libsumo (training)</w:t>
            </w:r>
          </w:p>
        </w:tc>
        <w:tc>
          <w:tcPr>
            <w:tcW w:type="dxa" w:w="4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Reading state and actuating signals. libsumo is roughly an order of magnitude faster and is what makes RL training feasible.</w:t>
            </w:r>
          </w:p>
        </w:tc>
      </w:tr>
      <w:tr>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Network import</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netconvert, polyconvert, OSM extract</w:t>
            </w:r>
          </w:p>
        </w:tc>
        <w:tc>
          <w:tcPr>
            <w:tcW w:type="dxa" w:w="4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Building and correcting the network</w:t>
            </w:r>
          </w:p>
        </w:tc>
      </w:tr>
      <w:tr>
        <w:tc>
          <w:tcPr>
            <w:tcW w:type="dxa" w:w="2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Demand generation</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duarouter, routeSampler, randomTrips</w:t>
            </w:r>
          </w:p>
        </w:tc>
        <w:tc>
          <w:tcPr>
            <w:tcW w:type="dxa" w:w="4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OD estimation and route assignment</w:t>
            </w:r>
          </w:p>
        </w:tc>
      </w:tr>
      <w:tr>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RL environment</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SUMO-RL / PettingZoo multi-agent API</w:t>
            </w:r>
          </w:p>
        </w:tc>
        <w:tc>
          <w:tcPr>
            <w:tcW w:type="dxa" w:w="4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Standard environment wrapper, so results are comparable with published work</w:t>
            </w:r>
          </w:p>
        </w:tc>
      </w:tr>
      <w:tr>
        <w:tc>
          <w:tcPr>
            <w:tcW w:type="dxa" w:w="2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RL algorithms</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Stable-Baselines3, Ray RLlib</w:t>
            </w:r>
          </w:p>
        </w:tc>
        <w:tc>
          <w:tcPr>
            <w:tcW w:type="dxa" w:w="4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DQN variants and PPO; RLlib for the multi-agent training loop</w:t>
            </w:r>
          </w:p>
        </w:tc>
      </w:tr>
      <w:tr>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Forecasting</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PyTorch (GNN + LSTM), scikit-learn (gradient boosting for ETA)</w:t>
            </w:r>
          </w:p>
        </w:tc>
        <w:tc>
          <w:tcPr>
            <w:tcW w:type="dxa" w:w="4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Agent 5 demand forecast; Agent 2 arrival prediction</w:t>
            </w:r>
          </w:p>
        </w:tc>
      </w:tr>
      <w:tr>
        <w:tc>
          <w:tcPr>
            <w:tcW w:type="dxa" w:w="2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Emissions</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HBEFA3 model built into SUMO</w:t>
            </w:r>
          </w:p>
        </w:tc>
        <w:tc>
          <w:tcPr>
            <w:tcW w:type="dxa" w:w="4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CO₂, NOx, PM output per vehicle and per cell</w:t>
            </w:r>
          </w:p>
        </w:tc>
      </w:tr>
      <w:tr>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Analysis</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pandas, NumPy, SciPy, statsmodels</w:t>
            </w:r>
          </w:p>
        </w:tc>
        <w:tc>
          <w:tcPr>
            <w:tcW w:type="dxa" w:w="4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KPI computation and significance testing</w:t>
            </w:r>
          </w:p>
        </w:tc>
      </w:tr>
      <w:tr>
        <w:tc>
          <w:tcPr>
            <w:tcW w:type="dxa" w:w="2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Dashboard</w:t>
            </w:r>
          </w:p>
        </w:tc>
        <w:tc>
          <w:tcPr>
            <w:tcW w:type="dxa" w:w="3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Streamlit or Dash + Plotly</w:t>
            </w:r>
          </w:p>
        </w:tc>
        <w:tc>
          <w:tcPr>
            <w:tcW w:type="dxa" w:w="4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Operator interface, explanation log, shadow-baseline comparison</w:t>
            </w:r>
          </w:p>
        </w:tc>
      </w:tr>
      <w:tr>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Reproducibility</w:t>
            </w:r>
          </w:p>
        </w:tc>
        <w:tc>
          <w:tcPr>
            <w:tcW w:type="dxa" w:w="3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Git, YAML experiment configs, fixed seed lists, Docker</w:t>
            </w:r>
          </w:p>
        </w:tc>
        <w:tc>
          <w:tcPr>
            <w:tcW w:type="dxa" w:w="4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Every reported number regenerable from a config file and a seed</w:t>
            </w:r>
          </w:p>
        </w:tc>
      </w:tr>
    </w:tbl>
    <w:p>
      <w:pPr>
        <w:spacing w:after="180" w:before="60"/>
      </w:pPr>
      <w:r>
        <w:rPr>
          <w:rFonts w:ascii="Calibri" w:cs="Calibri" w:eastAsia="Calibri" w:hAnsi="Calibri"/>
          <w:i/>
          <w:iCs/>
          <w:color w:val="595959"/>
          <w:sz w:val="18"/>
          <w:szCs w:val="18"/>
        </w:rPr>
        <w:t xml:space="preserve">Table 17 — Technology stack.</w:t>
      </w:r>
    </w:p>
    <w:p>
      <w:pPr>
        <w:pStyle w:val="Heading2"/>
        <w:spacing w:after="110" w:before="260"/>
      </w:pPr>
      <w:r>
        <w:rPr>
          <w:rFonts w:ascii="Calibri" w:cs="Calibri" w:eastAsia="Calibri" w:hAnsi="Calibri"/>
          <w:b/>
          <w:bCs/>
          <w:color w:val="2E74B5"/>
          <w:sz w:val="26"/>
          <w:szCs w:val="26"/>
        </w:rPr>
        <w:t xml:space="preserve">7.2 Incremental build plan</w:t>
      </w:r>
    </w:p>
    <w:p>
      <w:pPr>
        <w:spacing w:after="120" w:line="276"/>
        <w:jc w:val="both"/>
      </w:pPr>
      <w:r>
        <w:rPr>
          <w:rFonts w:ascii="Calibri" w:cs="Calibri" w:eastAsia="Calibri" w:hAnsi="Calibri"/>
          <w:sz w:val="21"/>
          <w:szCs w:val="21"/>
        </w:rPr>
        <w:t xml:space="preserve">The prototype is built in four increments, each of which is independently testable and produces a result. This ordering is deliberate: it puts the largest measurable benefit (S-2) first, and it means that if the project runs short of time, what exists is a complete smaller system rather than an incomplete large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700"/>
        <w:gridCol w:w="1700"/>
        <w:gridCol w:w="2800"/>
      </w:tblGrid>
      <w:tr>
        <w:trPr>
          <w:tblHeader/>
        </w:trPr>
        <w:tc>
          <w:tcPr>
            <w:tcW w:type="dxa" w:w="1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Increment</w:t>
            </w:r>
          </w:p>
        </w:tc>
        <w:tc>
          <w:tcPr>
            <w:tcW w:type="dxa" w:w="29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Contents</w:t>
            </w:r>
          </w:p>
        </w:tc>
        <w:tc>
          <w:tcPr>
            <w:tcW w:type="dxa" w:w="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Agents</w:t>
            </w:r>
          </w:p>
        </w:tc>
        <w:tc>
          <w:tcPr>
            <w:tcW w:type="dxa" w:w="1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Solutions delivered</w:t>
            </w:r>
          </w:p>
        </w:tc>
        <w:tc>
          <w:tcPr>
            <w:tcW w:type="dxa" w:w="28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Exit criterion</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Proto-0 — Baseline</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Calibrated network, demand, real fixed-time plans, full measurement pipeline, 30-seed run protocol</w:t>
            </w:r>
          </w:p>
        </w:tc>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None</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None — this is the instrument</w:t>
            </w:r>
          </w:p>
        </w:tc>
        <w:tc>
          <w:tcPr>
            <w:tcW w:type="dxa" w:w="2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GEH &lt; 5 on 85%+ of links; reference journey times within 15% of observed</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Proto-1 — Single junction</w:t>
            </w:r>
          </w:p>
        </w:tc>
        <w:tc>
          <w:tcPr>
            <w:tcW w:type="dxa" w:w="2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One Junction Agent on the busiest intersection; safety shell; reward as specified</w:t>
            </w:r>
          </w:p>
        </w:tc>
        <w:tc>
          <w:tcPr>
            <w:tcW w:type="dxa" w:w="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A1</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S-2 (partial)</w:t>
            </w:r>
          </w:p>
        </w:tc>
        <w:tc>
          <w:tcPr>
            <w:tcW w:type="dxa" w:w="2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Statistically significant delay reduction against fixed-time and actuated baselines at one junction</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Proto-2 — Coordinated corridor</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Junction Agents on a 5-junction corridor with message passing, pressure state, spillback penalty, fairness caps</w:t>
            </w:r>
          </w:p>
        </w:tc>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A1</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S-2, S-6 (local), S-10</w:t>
            </w:r>
          </w:p>
        </w:tc>
        <w:tc>
          <w:tcPr>
            <w:tcW w:type="dxa" w:w="2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 increase in blocked-junction events; no approach exceeding the 120 s bound</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Proto-3 — Constituency agents</w:t>
            </w:r>
          </w:p>
        </w:tc>
        <w:tc>
          <w:tcPr>
            <w:tcW w:type="dxa" w:w="2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Emergency Corridor, Transit and VRU agents; arbitration order; priority request protocol</w:t>
            </w:r>
          </w:p>
        </w:tc>
        <w:tc>
          <w:tcPr>
            <w:tcW w:type="dxa" w:w="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A1–A4</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S-3, S-4, S-5</w:t>
            </w:r>
          </w:p>
        </w:tc>
        <w:tc>
          <w:tcPr>
            <w:tcW w:type="dxa" w:w="2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 travel time reduced; 100% of crossings completed; headway CV reduced — all without breaching fairness caps</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Proto-4 — Full system</w:t>
            </w:r>
          </w:p>
        </w:tc>
        <w:tc>
          <w:tcPr>
            <w:tcW w:type="dxa" w:w="2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Network Supervisor: forecasting, regimes, gating, incident detection, shadow baseline, dashboard</w:t>
            </w:r>
          </w:p>
        </w:tc>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A1–A5</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S-1, S-6 (network), S-7, S-8, S-9</w:t>
            </w:r>
          </w:p>
        </w:tc>
        <w:tc>
          <w:tcPr>
            <w:tcW w:type="dxa" w:w="2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All KPI targets in Table 15 evaluated across the full scenario set</w:t>
            </w:r>
          </w:p>
        </w:tc>
      </w:tr>
    </w:tbl>
    <w:p>
      <w:pPr>
        <w:spacing w:after="180" w:before="60"/>
      </w:pPr>
      <w:r>
        <w:rPr>
          <w:rFonts w:ascii="Calibri" w:cs="Calibri" w:eastAsia="Calibri" w:hAnsi="Calibri"/>
          <w:i/>
          <w:iCs/>
          <w:color w:val="595959"/>
          <w:sz w:val="18"/>
          <w:szCs w:val="18"/>
        </w:rPr>
        <w:t xml:space="preserve">Table 18 — Incremental build plan with exit criteria.</w:t>
      </w:r>
    </w:p>
    <w:p>
      <w:pPr>
        <w:pStyle w:val="Heading2"/>
        <w:spacing w:after="110" w:before="260"/>
      </w:pPr>
      <w:r>
        <w:rPr>
          <w:rFonts w:ascii="Calibri" w:cs="Calibri" w:eastAsia="Calibri" w:hAnsi="Calibri"/>
          <w:b/>
          <w:bCs/>
          <w:color w:val="2E74B5"/>
          <w:sz w:val="26"/>
          <w:szCs w:val="26"/>
        </w:rPr>
        <w:t xml:space="preserve">7.3 Repository structure</w:t>
      </w:r>
    </w:p>
    <w:p>
      <w:pPr>
        <w:pStyle w:val="ListParagraph"/>
        <w:numPr>
          <w:ilvl w:val="0"/>
          <w:numId w:val="2"/>
        </w:numPr>
        <w:spacing w:after="70" w:line="276"/>
      </w:pPr>
      <w:r>
        <w:rPr>
          <w:rFonts w:ascii="Calibri" w:cs="Calibri" w:eastAsia="Calibri" w:hAnsi="Calibri"/>
          <w:sz w:val="21"/>
          <w:szCs w:val="21"/>
        </w:rPr>
        <w:t xml:space="preserve">`/network` — OSM extract, netconvert configuration, corrected `.net.xml`, signal programme definitions</w:t>
      </w:r>
    </w:p>
    <w:p>
      <w:pPr>
        <w:pStyle w:val="ListParagraph"/>
        <w:numPr>
          <w:ilvl w:val="0"/>
          <w:numId w:val="2"/>
        </w:numPr>
        <w:spacing w:after="70" w:line="276"/>
      </w:pPr>
      <w:r>
        <w:rPr>
          <w:rFonts w:ascii="Calibri" w:cs="Calibri" w:eastAsia="Calibri" w:hAnsi="Calibri"/>
          <w:sz w:val="21"/>
          <w:szCs w:val="21"/>
        </w:rPr>
        <w:t xml:space="preserve">`/demand` — count data, OD matrices, route files, demand profiles for each scenario</w:t>
      </w:r>
    </w:p>
    <w:p>
      <w:pPr>
        <w:pStyle w:val="ListParagraph"/>
        <w:numPr>
          <w:ilvl w:val="0"/>
          <w:numId w:val="2"/>
        </w:numPr>
        <w:spacing w:after="70" w:line="276"/>
      </w:pPr>
      <w:r>
        <w:rPr>
          <w:rFonts w:ascii="Calibri" w:cs="Calibri" w:eastAsia="Calibri" w:hAnsi="Calibri"/>
          <w:sz w:val="21"/>
          <w:szCs w:val="21"/>
        </w:rPr>
        <w:t xml:space="preserve">`/agents` — one module per agent type, plus the shared message bus and the safety shell</w:t>
      </w:r>
    </w:p>
    <w:p>
      <w:pPr>
        <w:pStyle w:val="ListParagraph"/>
        <w:numPr>
          <w:ilvl w:val="0"/>
          <w:numId w:val="2"/>
        </w:numPr>
        <w:spacing w:after="70" w:line="276"/>
      </w:pPr>
      <w:r>
        <w:rPr>
          <w:rFonts w:ascii="Calibri" w:cs="Calibri" w:eastAsia="Calibri" w:hAnsi="Calibri"/>
          <w:sz w:val="21"/>
          <w:szCs w:val="21"/>
        </w:rPr>
        <w:t xml:space="preserve">`/env` — the multi-agent environment wrapper, state encoders, reward functions</w:t>
      </w:r>
    </w:p>
    <w:p>
      <w:pPr>
        <w:pStyle w:val="ListParagraph"/>
        <w:numPr>
          <w:ilvl w:val="0"/>
          <w:numId w:val="2"/>
        </w:numPr>
        <w:spacing w:after="70" w:line="276"/>
      </w:pPr>
      <w:r>
        <w:rPr>
          <w:rFonts w:ascii="Calibri" w:cs="Calibri" w:eastAsia="Calibri" w:hAnsi="Calibri"/>
          <w:sz w:val="21"/>
          <w:szCs w:val="21"/>
        </w:rPr>
        <w:t xml:space="preserve">`/training` — training scripts, YAML hyperparameter configs, curriculum definitions, checkpoints</w:t>
      </w:r>
    </w:p>
    <w:p>
      <w:pPr>
        <w:pStyle w:val="ListParagraph"/>
        <w:numPr>
          <w:ilvl w:val="0"/>
          <w:numId w:val="2"/>
        </w:numPr>
        <w:spacing w:after="70" w:line="276"/>
      </w:pPr>
      <w:r>
        <w:rPr>
          <w:rFonts w:ascii="Calibri" w:cs="Calibri" w:eastAsia="Calibri" w:hAnsi="Calibri"/>
          <w:sz w:val="21"/>
          <w:szCs w:val="21"/>
        </w:rPr>
        <w:t xml:space="preserve">`/baselines` — fixed-time, actuated and Max-Pressure controllers, implemented to the same interface so comparison is like-for-like</w:t>
      </w:r>
    </w:p>
    <w:p>
      <w:pPr>
        <w:pStyle w:val="ListParagraph"/>
        <w:numPr>
          <w:ilvl w:val="0"/>
          <w:numId w:val="2"/>
        </w:numPr>
        <w:spacing w:after="70" w:line="276"/>
      </w:pPr>
      <w:r>
        <w:rPr>
          <w:rFonts w:ascii="Calibri" w:cs="Calibri" w:eastAsia="Calibri" w:hAnsi="Calibri"/>
          <w:sz w:val="21"/>
          <w:szCs w:val="21"/>
        </w:rPr>
        <w:t xml:space="preserve">`/experiments` — scenario definitions, seed lists, the run harness</w:t>
      </w:r>
    </w:p>
    <w:p>
      <w:pPr>
        <w:pStyle w:val="ListParagraph"/>
        <w:numPr>
          <w:ilvl w:val="0"/>
          <w:numId w:val="2"/>
        </w:numPr>
        <w:spacing w:after="70" w:line="276"/>
      </w:pPr>
      <w:r>
        <w:rPr>
          <w:rFonts w:ascii="Calibri" w:cs="Calibri" w:eastAsia="Calibri" w:hAnsi="Calibri"/>
          <w:sz w:val="21"/>
          <w:szCs w:val="21"/>
        </w:rPr>
        <w:t xml:space="preserve">`/analysis` — KPI computation, statistical tests, figure generation</w:t>
      </w:r>
    </w:p>
    <w:p>
      <w:pPr>
        <w:pStyle w:val="ListParagraph"/>
        <w:numPr>
          <w:ilvl w:val="0"/>
          <w:numId w:val="2"/>
        </w:numPr>
        <w:spacing w:after="70" w:line="276"/>
      </w:pPr>
      <w:r>
        <w:rPr>
          <w:rFonts w:ascii="Calibri" w:cs="Calibri" w:eastAsia="Calibri" w:hAnsi="Calibri"/>
          <w:sz w:val="21"/>
          <w:szCs w:val="21"/>
        </w:rPr>
        <w:t xml:space="preserve">`/dashboard` — the operator interface and the explanation-log viewer</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8. Phase 5 — Test: Experimental Design and Evaluation</w:t>
      </w:r>
    </w:p>
    <w:p>
      <w:pPr>
        <w:pStyle w:val="Heading2"/>
        <w:spacing w:after="110" w:before="260"/>
      </w:pPr>
      <w:r>
        <w:rPr>
          <w:rFonts w:ascii="Calibri" w:cs="Calibri" w:eastAsia="Calibri" w:hAnsi="Calibri"/>
          <w:b/>
          <w:bCs/>
          <w:color w:val="2E74B5"/>
          <w:sz w:val="26"/>
          <w:szCs w:val="26"/>
        </w:rPr>
        <w:t xml:space="preserve">8.1 Baselines</w:t>
      </w:r>
    </w:p>
    <w:p>
      <w:pPr>
        <w:spacing w:after="120" w:line="276"/>
        <w:jc w:val="both"/>
      </w:pPr>
      <w:r>
        <w:rPr>
          <w:rFonts w:ascii="Calibri" w:cs="Calibri" w:eastAsia="Calibri" w:hAnsi="Calibri"/>
          <w:sz w:val="21"/>
          <w:szCs w:val="21"/>
        </w:rPr>
        <w:t xml:space="preserve">Comparing an RL controller only against a fixed-time plan is the standard way to overstate a result, because the fixed-time plan is a low bar. We therefore compare against three baselines of increasing strength.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200"/>
      </w:tblGrid>
      <w:tr>
        <w:trPr>
          <w:tblHeader/>
        </w:trPr>
        <w:tc>
          <w:tcPr>
            <w:tcW w:type="dxa" w:w="1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Baseline</w:t>
            </w:r>
          </w:p>
        </w:tc>
        <w:tc>
          <w:tcPr>
            <w:tcW w:type="dxa" w:w="39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Description</w:t>
            </w:r>
          </w:p>
        </w:tc>
        <w:tc>
          <w:tcPr>
            <w:tcW w:type="dxa" w:w="4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Why included</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B1 — Fixed-time</w:t>
            </w:r>
          </w:p>
        </w:tc>
        <w:tc>
          <w:tcPr>
            <w:tcW w:type="dxa" w:w="3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actual signal programmes currently in force, transcribed phase by phase</w:t>
            </w:r>
          </w:p>
        </w:tc>
        <w:tc>
          <w:tcPr>
            <w:tcW w:type="dxa" w:w="4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real-world status quo, which is what any deployment would replace</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B2 — Actuated</w:t>
            </w:r>
          </w:p>
        </w:tc>
        <w:tc>
          <w:tcPr>
            <w:tcW w:type="dxa" w:w="39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SUMO actuated control with gap-out and max-out, tuned per junction</w:t>
            </w:r>
          </w:p>
        </w:tc>
        <w:tc>
          <w:tcPr>
            <w:tcW w:type="dxa" w:w="42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Represents what a competent engineer achieves with existing technology and no machine learning</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B3 — Max-Pressure</w:t>
            </w:r>
          </w:p>
        </w:tc>
        <w:tc>
          <w:tcPr>
            <w:tcW w:type="dxa" w:w="3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Decentralised max-pressure control (Varaiya, 2013)</w:t>
            </w:r>
          </w:p>
        </w:tc>
        <w:tc>
          <w:tcPr>
            <w:tcW w:type="dxa" w:w="4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strong, theoretically grounded, non-learning benchmark with known stability guarantees. If our system cannot beat this, the learning component is not earning its complexity.</w:t>
            </w:r>
          </w:p>
        </w:tc>
      </w:tr>
    </w:tbl>
    <w:p>
      <w:pPr>
        <w:spacing w:after="180" w:before="60"/>
      </w:pPr>
      <w:r>
        <w:rPr>
          <w:rFonts w:ascii="Calibri" w:cs="Calibri" w:eastAsia="Calibri" w:hAnsi="Calibri"/>
          <w:i/>
          <w:iCs/>
          <w:color w:val="595959"/>
          <w:sz w:val="18"/>
          <w:szCs w:val="18"/>
        </w:rPr>
        <w:t xml:space="preserve">Table 19 — Baseline controllers.</w:t>
      </w:r>
    </w:p>
    <w:p>
      <w:pPr>
        <w:pStyle w:val="Heading2"/>
        <w:spacing w:after="110" w:before="260"/>
      </w:pPr>
      <w:r>
        <w:rPr>
          <w:rFonts w:ascii="Calibri" w:cs="Calibri" w:eastAsia="Calibri" w:hAnsi="Calibri"/>
          <w:b/>
          <w:bCs/>
          <w:color w:val="2E74B5"/>
          <w:sz w:val="26"/>
          <w:szCs w:val="26"/>
        </w:rPr>
        <w:t xml:space="preserve">8.2 Scenarios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700"/>
      </w:tblGrid>
      <w:tr>
        <w:trPr>
          <w:tblHeader/>
        </w:trPr>
        <w:tc>
          <w:tcPr>
            <w:tcW w:type="dxa" w:w="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ID</w:t>
            </w:r>
          </w:p>
        </w:tc>
        <w:tc>
          <w:tcPr>
            <w:tcW w:type="dxa" w:w="4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Scenario</w:t>
            </w:r>
          </w:p>
        </w:tc>
        <w:tc>
          <w:tcPr>
            <w:tcW w:type="dxa" w:w="4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Purpose</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S0</w:t>
            </w:r>
          </w:p>
        </w:tc>
        <w:tc>
          <w:tcPr>
            <w:tcW w:type="dxa" w:w="4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Typical AM peak, calibrated demand</w:t>
            </w:r>
          </w:p>
        </w:tc>
        <w:tc>
          <w:tcPr>
            <w:tcW w:type="dxa" w:w="4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Primary comparison</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S1</w:t>
            </w:r>
          </w:p>
        </w:tc>
        <w:tc>
          <w:tcPr>
            <w:tcW w:type="dxa" w:w="4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Off-peak, 55% of peak demand</w:t>
            </w:r>
          </w:p>
        </w:tc>
        <w:tc>
          <w:tcPr>
            <w:tcW w:type="dxa" w:w="4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Checks that the system does not degrade when it is not needed</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S2</w:t>
            </w:r>
          </w:p>
        </w:tc>
        <w:tc>
          <w:tcPr>
            <w:tcW w:type="dxa" w:w="4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Oversaturated, demand +40%</w:t>
            </w:r>
          </w:p>
        </w:tc>
        <w:tc>
          <w:tcPr>
            <w:tcW w:type="dxa" w:w="4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Behaviour at and beyond capacity, where gating and fairness matter most</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S3</w:t>
            </w:r>
          </w:p>
        </w:tc>
        <w:tc>
          <w:tcPr>
            <w:tcW w:type="dxa" w:w="4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Incident: 10-minute lane closure on a main link</w:t>
            </w:r>
          </w:p>
        </w:tc>
        <w:tc>
          <w:tcPr>
            <w:tcW w:type="dxa" w:w="4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S-9 detection and recovery</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S4</w:t>
            </w:r>
          </w:p>
        </w:tc>
        <w:tc>
          <w:tcPr>
            <w:tcW w:type="dxa" w:w="4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Emergency runs: 50 EV trips on 4 routes during peak</w:t>
            </w:r>
          </w:p>
        </w:tc>
        <w:tc>
          <w:tcPr>
            <w:tcW w:type="dxa" w:w="4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S-3</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S5</w:t>
            </w:r>
          </w:p>
        </w:tc>
        <w:tc>
          <w:tcPr>
            <w:tcW w:type="dxa" w:w="4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Degraded conditions: reduced speeds and longer headways, simulating rain</w:t>
            </w:r>
          </w:p>
        </w:tc>
        <w:tc>
          <w:tcPr>
            <w:tcW w:type="dxa" w:w="4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Robustness to a demand and behaviour shift not seen in training</w:t>
            </w:r>
          </w:p>
        </w:tc>
      </w:tr>
      <w:t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S6</w:t>
            </w:r>
          </w:p>
        </w:tc>
        <w:tc>
          <w:tcPr>
            <w:tcW w:type="dxa" w:w="4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Event surge: concentrated demand to one destination</w:t>
            </w:r>
          </w:p>
        </w:tc>
        <w:tc>
          <w:tcPr>
            <w:tcW w:type="dxa" w:w="4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Robustness to a spatially unusual demand pattern</w:t>
            </w:r>
          </w:p>
        </w:tc>
      </w:tr>
      <w:tr>
        <w:tc>
          <w:tcPr>
            <w:tcW w:type="dxa" w:w="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S7</w:t>
            </w:r>
          </w:p>
        </w:tc>
        <w:tc>
          <w:tcPr>
            <w:tcW w:type="dxa" w:w="4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Sensor failure: 20% of detectors randomly dropped</w:t>
            </w:r>
          </w:p>
        </w:tc>
        <w:tc>
          <w:tcPr>
            <w:tcW w:type="dxa" w:w="4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Graceful degradation and the fail-safe path (assumption A1)</w:t>
            </w:r>
          </w:p>
        </w:tc>
      </w:tr>
    </w:tbl>
    <w:p>
      <w:pPr>
        <w:spacing w:after="180" w:before="60"/>
      </w:pPr>
      <w:r>
        <w:rPr>
          <w:rFonts w:ascii="Calibri" w:cs="Calibri" w:eastAsia="Calibri" w:hAnsi="Calibri"/>
          <w:i/>
          <w:iCs/>
          <w:color w:val="595959"/>
          <w:sz w:val="18"/>
          <w:szCs w:val="18"/>
        </w:rPr>
        <w:t xml:space="preserve">Table 20 — Evaluation scenarios. S5–S7 are generalisation tests: the policy is never trained on them.</w:t>
      </w:r>
    </w:p>
    <w:p>
      <w:pPr>
        <w:pStyle w:val="Heading2"/>
        <w:spacing w:after="110" w:before="260"/>
      </w:pPr>
      <w:r>
        <w:rPr>
          <w:rFonts w:ascii="Calibri" w:cs="Calibri" w:eastAsia="Calibri" w:hAnsi="Calibri"/>
          <w:b/>
          <w:bCs/>
          <w:color w:val="2E74B5"/>
          <w:sz w:val="26"/>
          <w:szCs w:val="26"/>
        </w:rPr>
        <w:t xml:space="preserve">8.3 KPI set</w:t>
      </w:r>
    </w:p>
    <w:p>
      <w:pPr>
        <w:spacing w:after="120" w:line="276"/>
        <w:jc w:val="both"/>
      </w:pPr>
      <w:r>
        <w:rPr>
          <w:rFonts w:ascii="Calibri" w:cs="Calibri" w:eastAsia="Calibri" w:hAnsi="Calibri"/>
          <w:sz w:val="21"/>
          <w:szCs w:val="21"/>
        </w:rPr>
        <w:t xml:space="preserve">The KPI set is deliberately multi-stakeholder. Reporting only mean delay would hide exactly the trade-offs this project exists to make visible — and would let us claim success while making Nadia’s and Leila’s situation worse.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400"/>
        <w:gridCol w:w="1400"/>
        <w:gridCol w:w="1700"/>
      </w:tblGrid>
      <w:tr>
        <w:trPr>
          <w:tblHeader/>
        </w:trPr>
        <w:tc>
          <w:tcPr>
            <w:tcW w:type="dxa" w:w="1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Stakeholder</w:t>
            </w:r>
          </w:p>
        </w:tc>
        <w:tc>
          <w:tcPr>
            <w:tcW w:type="dxa" w:w="3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KPI</w:t>
            </w:r>
          </w:p>
        </w:tc>
        <w:tc>
          <w:tcPr>
            <w:tcW w:type="dxa" w:w="1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Unit</w:t>
            </w:r>
          </w:p>
        </w:tc>
        <w:tc>
          <w:tcPr>
            <w:tcW w:type="dxa" w:w="1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Direction</w:t>
            </w:r>
          </w:p>
        </w:tc>
        <w:tc>
          <w:tcPr>
            <w:tcW w:type="dxa" w:w="1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Target vs. B1</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All drivers</w:t>
            </w:r>
          </w:p>
        </w:tc>
        <w:tc>
          <w:tcPr>
            <w:tcW w:type="dxa" w:w="3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Mean delay per vehicle</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s/veh</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Lower</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−20%</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Amine (P-1)</w:t>
            </w:r>
          </w:p>
        </w:tc>
        <w:tc>
          <w:tcPr>
            <w:tcW w:type="dxa" w:w="3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Buffer time index; 90th-percentile route time</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ratio; min</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Lower</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−30% BTI</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All</w:t>
            </w:r>
          </w:p>
        </w:tc>
        <w:tc>
          <w:tcPr>
            <w:tcW w:type="dxa" w:w="3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Mean number of stops per vehicle</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count</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Lower</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−25%</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Karim (P-2)</w:t>
            </w:r>
          </w:p>
        </w:tc>
        <w:tc>
          <w:tcPr>
            <w:tcW w:type="dxa" w:w="3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 travel time; EV stops per run</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 count</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Lower</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−35%; ≤ 1</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Nadia (P-3)</w:t>
            </w:r>
          </w:p>
        </w:tc>
        <w:tc>
          <w:tcPr>
            <w:tcW w:type="dxa" w:w="3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Crossings completed before conflicting green; max pedestrian wait</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 s</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Higher; lower</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100%; ≤ 60 s</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Hichem (P-4)</w:t>
            </w:r>
          </w:p>
        </w:tc>
        <w:tc>
          <w:tcPr>
            <w:tcW w:type="dxa" w:w="3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Headway coefficient of variation; passenger wait</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ratio; s</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Lower</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CV −40%</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Leila (P-6)</w:t>
            </w:r>
          </w:p>
        </w:tc>
        <w:tc>
          <w:tcPr>
            <w:tcW w:type="dxa" w:w="3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CO₂ and NOx per 50 m cell at the hotspot</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g/cell/h</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Lower</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−12% CO₂</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Network</w:t>
            </w:r>
          </w:p>
        </w:tc>
        <w:tc>
          <w:tcPr>
            <w:tcW w:type="dxa" w:w="3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Blocked-junction events per hour</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count</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Lower</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−60%</w:t>
            </w:r>
          </w:p>
        </w:tc>
      </w:tr>
      <w:tr>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Equity</w:t>
            </w:r>
          </w:p>
        </w:tc>
        <w:tc>
          <w:tcPr>
            <w:tcW w:type="dxa" w:w="3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Jain fairness index over per-approach delay; max approach wait</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index; s</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Higher; lower</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 0.85; ≤ 120 s</w:t>
            </w:r>
          </w:p>
        </w:tc>
      </w:tr>
      <w:tr>
        <w:tc>
          <w:tcPr>
            <w:tcW w:type="dxa" w:w="15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Emna (P-5)</w:t>
            </w:r>
          </w:p>
        </w:tc>
        <w:tc>
          <w:tcPr>
            <w:tcW w:type="dxa" w:w="3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Time to an evidence-backed answer; % actions explained</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min; %</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Lower; higher</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Minutes; 100%</w:t>
            </w:r>
          </w:p>
        </w:tc>
      </w:tr>
    </w:tbl>
    <w:p>
      <w:pPr>
        <w:spacing w:after="180" w:before="60"/>
      </w:pPr>
      <w:r>
        <w:rPr>
          <w:rFonts w:ascii="Calibri" w:cs="Calibri" w:eastAsia="Calibri" w:hAnsi="Calibri"/>
          <w:i/>
          <w:iCs/>
          <w:color w:val="595959"/>
          <w:sz w:val="18"/>
          <w:szCs w:val="18"/>
        </w:rPr>
        <w:t xml:space="preserve">Table 21 — Multi-stakeholder KPI set with targets.</w:t>
      </w:r>
    </w:p>
    <w:p>
      <w:pPr>
        <w:pStyle w:val="Heading2"/>
        <w:spacing w:after="110" w:before="260"/>
      </w:pPr>
      <w:r>
        <w:rPr>
          <w:rFonts w:ascii="Calibri" w:cs="Calibri" w:eastAsia="Calibri" w:hAnsi="Calibri"/>
          <w:b/>
          <w:bCs/>
          <w:color w:val="2E74B5"/>
          <w:sz w:val="26"/>
          <w:szCs w:val="26"/>
        </w:rPr>
        <w:t xml:space="preserve">8.4 Protocol</w:t>
      </w:r>
    </w:p>
    <w:p>
      <w:pPr>
        <w:pStyle w:val="ListParagraph"/>
        <w:numPr>
          <w:ilvl w:val="0"/>
          <w:numId w:val="3"/>
        </w:numPr>
        <w:spacing w:after="70" w:line="276"/>
      </w:pPr>
      <w:r>
        <w:rPr>
          <w:rFonts w:ascii="Calibri" w:cs="Calibri" w:eastAsia="Calibri" w:hAnsi="Calibri"/>
          <w:b/>
          <w:bCs/>
          <w:sz w:val="21"/>
          <w:szCs w:val="21"/>
        </w:rPr>
        <w:t xml:space="preserve">Seeds.</w:t>
      </w:r>
      <w:r>
        <w:rPr>
          <w:rFonts w:ascii="Calibri" w:cs="Calibri" w:eastAsia="Calibri" w:hAnsi="Calibri"/>
          <w:sz w:val="21"/>
          <w:szCs w:val="21"/>
        </w:rPr>
        <w:t xml:space="preserve"> 30 random seeds per (controller × scenario) pair. Seeds are fixed and shared across controllers, so every controller faces identical demand realisations — paired comparison, which is far more powerful than independent sampling.</w:t>
      </w:r>
    </w:p>
    <w:p>
      <w:pPr>
        <w:pStyle w:val="ListParagraph"/>
        <w:numPr>
          <w:ilvl w:val="0"/>
          <w:numId w:val="3"/>
        </w:numPr>
        <w:spacing w:after="70" w:line="276"/>
      </w:pPr>
      <w:r>
        <w:rPr>
          <w:rFonts w:ascii="Calibri" w:cs="Calibri" w:eastAsia="Calibri" w:hAnsi="Calibri"/>
          <w:b/>
          <w:bCs/>
          <w:sz w:val="21"/>
          <w:szCs w:val="21"/>
        </w:rPr>
        <w:t xml:space="preserve">Warm-up.</w:t>
      </w:r>
      <w:r>
        <w:rPr>
          <w:rFonts w:ascii="Calibri" w:cs="Calibri" w:eastAsia="Calibri" w:hAnsi="Calibri"/>
          <w:sz w:val="21"/>
          <w:szCs w:val="21"/>
        </w:rPr>
        <w:t xml:space="preserve"> 15 minutes discarded from all statistics, so measurement starts from a loaded rather than an empty network.</w:t>
      </w:r>
    </w:p>
    <w:p>
      <w:pPr>
        <w:pStyle w:val="ListParagraph"/>
        <w:numPr>
          <w:ilvl w:val="0"/>
          <w:numId w:val="3"/>
        </w:numPr>
        <w:spacing w:after="70" w:line="276"/>
      </w:pPr>
      <w:r>
        <w:rPr>
          <w:rFonts w:ascii="Calibri" w:cs="Calibri" w:eastAsia="Calibri" w:hAnsi="Calibri"/>
          <w:b/>
          <w:bCs/>
          <w:sz w:val="21"/>
          <w:szCs w:val="21"/>
        </w:rPr>
        <w:t xml:space="preserve">Reporting.</w:t>
      </w:r>
      <w:r>
        <w:rPr>
          <w:rFonts w:ascii="Calibri" w:cs="Calibri" w:eastAsia="Calibri" w:hAnsi="Calibri"/>
          <w:sz w:val="21"/>
          <w:szCs w:val="21"/>
        </w:rPr>
        <w:t xml:space="preserve"> Mean with 95% confidence interval for every KPI. Welch’s t-test where normality holds, Mann–Whitney U otherwise. α = 0.05, with Bonferroni correction across the KPI family.</w:t>
      </w:r>
    </w:p>
    <w:p>
      <w:pPr>
        <w:pStyle w:val="ListParagraph"/>
        <w:numPr>
          <w:ilvl w:val="0"/>
          <w:numId w:val="3"/>
        </w:numPr>
        <w:spacing w:after="70" w:line="276"/>
      </w:pPr>
      <w:r>
        <w:rPr>
          <w:rFonts w:ascii="Calibri" w:cs="Calibri" w:eastAsia="Calibri" w:hAnsi="Calibri"/>
          <w:b/>
          <w:bCs/>
          <w:sz w:val="21"/>
          <w:szCs w:val="21"/>
        </w:rPr>
        <w:t xml:space="preserve">Generalisation.</w:t>
      </w:r>
      <w:r>
        <w:rPr>
          <w:rFonts w:ascii="Calibri" w:cs="Calibri" w:eastAsia="Calibri" w:hAnsi="Calibri"/>
          <w:sz w:val="21"/>
          <w:szCs w:val="21"/>
        </w:rPr>
        <w:t xml:space="preserve"> Policies are evaluated on demand profiles and seeds never used in training. Results on S5–S7 are reported separately and are the honest test of whether we built a controller or a lookup table.</w:t>
      </w:r>
    </w:p>
    <w:p>
      <w:pPr>
        <w:pStyle w:val="ListParagraph"/>
        <w:numPr>
          <w:ilvl w:val="0"/>
          <w:numId w:val="3"/>
        </w:numPr>
        <w:spacing w:after="70" w:line="276"/>
      </w:pPr>
      <w:r>
        <w:rPr>
          <w:rFonts w:ascii="Calibri" w:cs="Calibri" w:eastAsia="Calibri" w:hAnsi="Calibri"/>
          <w:b/>
          <w:bCs/>
          <w:sz w:val="21"/>
          <w:szCs w:val="21"/>
        </w:rPr>
        <w:t xml:space="preserve">Ablations.</w:t>
      </w:r>
      <w:r>
        <w:rPr>
          <w:rFonts w:ascii="Calibri" w:cs="Calibri" w:eastAsia="Calibri" w:hAnsi="Calibri"/>
          <w:sz w:val="21"/>
          <w:szCs w:val="21"/>
        </w:rPr>
        <w:t xml:space="preserve"> Each component is removed in turn to establish that it is earning its place: no pressure state (raw counts instead), no neighbour communication, no supervisor, no fairness cap, no priority weighting. Each ablation answers a specific question about which part of the architecture is doing the work.</w:t>
      </w:r>
    </w:p>
    <w:p>
      <w:pPr>
        <w:pStyle w:val="Heading2"/>
        <w:spacing w:after="110" w:before="260"/>
      </w:pPr>
      <w:r>
        <w:rPr>
          <w:rFonts w:ascii="Calibri" w:cs="Calibri" w:eastAsia="Calibri" w:hAnsi="Calibri"/>
          <w:b/>
          <w:bCs/>
          <w:color w:val="2E74B5"/>
          <w:sz w:val="26"/>
          <w:szCs w:val="26"/>
        </w:rPr>
        <w:t xml:space="preserve">8.5 Results template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FF4CE" w:val="clear"/>
            <w:tcMar>
              <w:top w:type="dxa" w:w="100"/>
              <w:left w:type="dxa" w:w="140"/>
              <w:bottom w:type="dxa" w:w="100"/>
              <w:right w:type="dxa" w:w="140"/>
            </w:tcMar>
          </w:tcPr>
          <w:p>
            <w:pPr>
              <w:spacing w:after="0"/>
            </w:pPr>
            <w:r>
              <w:rPr>
                <w:rFonts w:ascii="Calibri" w:cs="Calibri" w:eastAsia="Calibri" w:hAnsi="Calibri"/>
                <w:b/>
                <w:bCs/>
                <w:sz w:val="21"/>
                <w:szCs w:val="21"/>
              </w:rPr>
              <w:t xml:space="preserve">Complete this section with your own runs.</w:t>
            </w:r>
            <w:r>
              <w:rPr>
                <w:rFonts w:ascii="Calibri" w:cs="Calibri" w:eastAsia="Calibri" w:hAnsi="Calibri"/>
                <w:sz w:val="21"/>
                <w:szCs w:val="21"/>
              </w:rPr>
              <w:t xml:space="preserve"> The table below is the reporting format, with the values we expect from the literature and from our pilot runs. Replace every cell with your measured mean ± 95% CI and mark significance. A result that does not meet its target is a finding, not a failure — report it and explain it.</w:t>
            </w:r>
          </w:p>
        </w:tc>
      </w:tr>
    </w:tbl>
    <w:p>
      <w:pPr>
        <w:spacing w:after="120"/>
      </w:pPr>
      <w:r>
        <w:rPr>
          <w:sz w:val="12"/>
          <w:szCs w:val="1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700"/>
        <w:gridCol w:w="1400"/>
        <w:gridCol w:w="700"/>
      </w:tblGrid>
      <w:tr>
        <w:trPr>
          <w:tblHeader/>
        </w:trPr>
        <w:tc>
          <w:tcPr>
            <w:tcW w:type="dxa" w:w="2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KPI (scenario S0)</w:t>
            </w:r>
          </w:p>
        </w:tc>
        <w:tc>
          <w:tcPr>
            <w:tcW w:type="dxa" w:w="1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B1 Fixed-time</w:t>
            </w:r>
          </w:p>
        </w:tc>
        <w:tc>
          <w:tcPr>
            <w:tcW w:type="dxa" w:w="1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B2 Actuated</w:t>
            </w:r>
          </w:p>
        </w:tc>
        <w:tc>
          <w:tcPr>
            <w:tcW w:type="dxa" w:w="1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B3 Max-Pressure</w:t>
            </w:r>
          </w:p>
        </w:tc>
        <w:tc>
          <w:tcPr>
            <w:tcW w:type="dxa" w:w="1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Ours (A1–A5)</w:t>
            </w:r>
          </w:p>
        </w:tc>
        <w:tc>
          <w:tcPr>
            <w:tcW w:type="dxa" w:w="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p</w:t>
            </w:r>
          </w:p>
        </w:tc>
      </w:tr>
      <w:tr>
        <w:tc>
          <w:tcPr>
            <w:tcW w:type="dxa" w:w="2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Mean delay (s/veh)</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90th-pct route time (min)</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Stops per vehicle</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EV travel time (s) [S4]</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Crossings completed (%)</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Headway CV</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CO₂ at hotspot (g/cell/h)</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Blocked junctions / h</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Jain fairness index</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r>
        <w:tc>
          <w:tcPr>
            <w:tcW w:type="dxa" w:w="2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Max approach wait (s)</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14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c>
          <w:tcPr>
            <w:tcW w:type="dxa" w:w="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t>
            </w:r>
          </w:p>
        </w:tc>
      </w:tr>
    </w:tbl>
    <w:p>
      <w:pPr>
        <w:spacing w:after="180" w:before="60"/>
      </w:pPr>
      <w:r>
        <w:rPr>
          <w:rFonts w:ascii="Calibri" w:cs="Calibri" w:eastAsia="Calibri" w:hAnsi="Calibri"/>
          <w:i/>
          <w:iCs/>
          <w:color w:val="595959"/>
          <w:sz w:val="18"/>
          <w:szCs w:val="18"/>
        </w:rPr>
        <w:t xml:space="preserve">Table 22 — Results reporting template. One such table per scenario.</w:t>
      </w:r>
    </w:p>
    <w:p>
      <w:pPr>
        <w:pStyle w:val="Heading2"/>
        <w:spacing w:after="110" w:before="260"/>
      </w:pPr>
      <w:r>
        <w:rPr>
          <w:rFonts w:ascii="Calibri" w:cs="Calibri" w:eastAsia="Calibri" w:hAnsi="Calibri"/>
          <w:b/>
          <w:bCs/>
          <w:color w:val="2E74B5"/>
          <w:sz w:val="26"/>
          <w:szCs w:val="26"/>
        </w:rPr>
        <w:t xml:space="preserve">8.6 How we will interpret the results</w:t>
      </w:r>
    </w:p>
    <w:p>
      <w:pPr>
        <w:spacing w:after="120" w:line="276"/>
        <w:jc w:val="both"/>
      </w:pPr>
      <w:r>
        <w:rPr>
          <w:rFonts w:ascii="Calibri" w:cs="Calibri" w:eastAsia="Calibri" w:hAnsi="Calibri"/>
          <w:sz w:val="21"/>
          <w:szCs w:val="21"/>
        </w:rPr>
        <w:t xml:space="preserve">Three outcomes would each be informative, and we commit to reporting whichever occurs:</w:t>
      </w:r>
    </w:p>
    <w:p>
      <w:pPr>
        <w:pStyle w:val="ListParagraph"/>
        <w:numPr>
          <w:ilvl w:val="0"/>
          <w:numId w:val="2"/>
        </w:numPr>
        <w:spacing w:after="70" w:line="276"/>
      </w:pPr>
      <w:r>
        <w:rPr>
          <w:rFonts w:ascii="Calibri" w:cs="Calibri" w:eastAsia="Calibri" w:hAnsi="Calibri"/>
          <w:b/>
          <w:bCs/>
          <w:sz w:val="21"/>
          <w:szCs w:val="21"/>
        </w:rPr>
        <w:t xml:space="preserve">The system beats all three baselines on aggregate KPIs while holding every constraint.</w:t>
      </w:r>
      <w:r>
        <w:rPr>
          <w:rFonts w:ascii="Calibri" w:cs="Calibri" w:eastAsia="Calibri" w:hAnsi="Calibri"/>
          <w:sz w:val="21"/>
          <w:szCs w:val="21"/>
        </w:rPr>
        <w:t xml:space="preserve"> The strongest result, and the one that would justify the architecture.</w:t>
      </w:r>
    </w:p>
    <w:p>
      <w:pPr>
        <w:pStyle w:val="ListParagraph"/>
        <w:numPr>
          <w:ilvl w:val="0"/>
          <w:numId w:val="2"/>
        </w:numPr>
        <w:spacing w:after="70" w:line="276"/>
      </w:pPr>
      <w:r>
        <w:rPr>
          <w:rFonts w:ascii="Calibri" w:cs="Calibri" w:eastAsia="Calibri" w:hAnsi="Calibri"/>
          <w:b/>
          <w:bCs/>
          <w:sz w:val="21"/>
          <w:szCs w:val="21"/>
        </w:rPr>
        <w:t xml:space="preserve">The system beats B1 and B2 but only matches B3 on delay, while clearly beating it on the stakeholder-specific KPIs.</w:t>
      </w:r>
      <w:r>
        <w:rPr>
          <w:rFonts w:ascii="Calibri" w:cs="Calibri" w:eastAsia="Calibri" w:hAnsi="Calibri"/>
          <w:sz w:val="21"/>
          <w:szCs w:val="21"/>
        </w:rPr>
        <w:t xml:space="preserve"> This is the outcome we consider most likely, and it is still a meaningful one: it would show that the contribution is multi-objective service rather than raw efficiency, which is exactly what the personas asked for.</w:t>
      </w:r>
    </w:p>
    <w:p>
      <w:pPr>
        <w:pStyle w:val="ListParagraph"/>
        <w:numPr>
          <w:ilvl w:val="0"/>
          <w:numId w:val="2"/>
        </w:numPr>
        <w:spacing w:after="70" w:line="276"/>
      </w:pPr>
      <w:r>
        <w:rPr>
          <w:rFonts w:ascii="Calibri" w:cs="Calibri" w:eastAsia="Calibri" w:hAnsi="Calibri"/>
          <w:b/>
          <w:bCs/>
          <w:sz w:val="21"/>
          <w:szCs w:val="21"/>
        </w:rPr>
        <w:t xml:space="preserve">The system fails to beat B3 anywhere.</w:t>
      </w:r>
      <w:r>
        <w:rPr>
          <w:rFonts w:ascii="Calibri" w:cs="Calibri" w:eastAsia="Calibri" w:hAnsi="Calibri"/>
          <w:sz w:val="21"/>
          <w:szCs w:val="21"/>
        </w:rPr>
        <w:t xml:space="preserve"> Then the learning component is not earning its complexity, and the correct conclusion is that max-pressure control plus a constraint layer would deliver most of the value at a fraction of the cost. We would report that.</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9. Limitations, Risks and Ethics</w:t>
      </w:r>
    </w:p>
    <w:p>
      <w:pPr>
        <w:pStyle w:val="Heading2"/>
        <w:spacing w:after="110" w:before="260"/>
      </w:pPr>
      <w:r>
        <w:rPr>
          <w:rFonts w:ascii="Calibri" w:cs="Calibri" w:eastAsia="Calibri" w:hAnsi="Calibri"/>
          <w:b/>
          <w:bCs/>
          <w:color w:val="2E74B5"/>
          <w:sz w:val="26"/>
          <w:szCs w:val="26"/>
        </w:rPr>
        <w:t xml:space="preserve">9.1 Limitations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00"/>
      </w:tblGrid>
      <w:tr>
        <w:trPr>
          <w:tblHeader/>
        </w:trPr>
        <w:tc>
          <w:tcPr>
            <w:tcW w:type="dxa" w:w="21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Limitation</w:t>
            </w:r>
          </w:p>
        </w:tc>
        <w:tc>
          <w:tcPr>
            <w:tcW w:type="dxa" w:w="3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Impact</w:t>
            </w:r>
          </w:p>
        </w:tc>
        <w:tc>
          <w:tcPr>
            <w:tcW w:type="dxa" w:w="38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Response</w:t>
            </w:r>
          </w:p>
        </w:tc>
      </w:tr>
      <w:tr>
        <w:tc>
          <w:tcPr>
            <w:tcW w:type="dxa" w:w="2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Sim-to-real gap</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Absolute KPI values will not transfer. SUMO drivers are more uniform and more rule-abiding than real ones.</w:t>
            </w:r>
          </w:p>
        </w:tc>
        <w:tc>
          <w:tcPr>
            <w:tcW w:type="dxa" w:w="3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We claim relative comparisons under identical conditions, never absolute values. Any deployment claim would require a field trial at a single junction first.</w:t>
            </w:r>
          </w:p>
        </w:tc>
      </w:tr>
      <w:tr>
        <w:tc>
          <w:tcPr>
            <w:tcW w:type="dxa" w:w="21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Calibration data</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Manual counts at six junctions is thin for an 18-junction network.</w:t>
            </w:r>
          </w:p>
        </w:tc>
        <w:tc>
          <w:tcPr>
            <w:tcW w:type="dxa" w:w="3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Sensitivity analysis across demand scaling; targets are relative to a baseline built from the same data, so error partially cancels.</w:t>
            </w:r>
          </w:p>
        </w:tc>
      </w:tr>
      <w:tr>
        <w:tc>
          <w:tcPr>
            <w:tcW w:type="dxa" w:w="2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Reward hacking</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learned policy can satisfy its reward in ways that are unhelpful — e.g. flapping phases to game a waiting-time term.</w:t>
            </w:r>
          </w:p>
        </w:tc>
        <w:tc>
          <w:tcPr>
            <w:tcW w:type="dxa" w:w="3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Potential-based shaping only; the safety shell bounds the damage; ablations and visual inspection of learned behaviour at every increment.</w:t>
            </w:r>
          </w:p>
        </w:tc>
      </w:tr>
      <w:tr>
        <w:tc>
          <w:tcPr>
            <w:tcW w:type="dxa" w:w="21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Training instability</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Multi-agent RL is non-stationary and can fail to converge or converge to a poor equilibrium.</w:t>
            </w:r>
          </w:p>
        </w:tc>
        <w:tc>
          <w:tcPr>
            <w:tcW w:type="dxa" w:w="3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CTDE, curriculum, parameter sharing, multiple seeds; PPO run as an independent check.</w:t>
            </w:r>
          </w:p>
        </w:tc>
      </w:tr>
      <w:tr>
        <w:tc>
          <w:tcPr>
            <w:tcW w:type="dxa" w:w="2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Single-operator evidence for I-9</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Our explainability requirement rests on one review session with one person.</w:t>
            </w:r>
          </w:p>
        </w:tc>
        <w:tc>
          <w:tcPr>
            <w:tcW w:type="dxa" w:w="3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Flagged openly as the weakest evidence in the report. Should be retested with a larger operator panel before any deployment claim.</w:t>
            </w:r>
          </w:p>
        </w:tc>
      </w:tr>
      <w:tr>
        <w:tc>
          <w:tcPr>
            <w:tcW w:type="dxa" w:w="21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Scale</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18 junctions is a district, not a city. Some coordination effects only appear at larger scale.</w:t>
            </w:r>
          </w:p>
        </w:tc>
        <w:tc>
          <w:tcPr>
            <w:tcW w:type="dxa" w:w="3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The architecture is decentralised at execution precisely for this reason, but we do not claim to have demonstrated scale.</w:t>
            </w:r>
          </w:p>
        </w:tc>
      </w:tr>
      <w:tr>
        <w:tc>
          <w:tcPr>
            <w:tcW w:type="dxa" w:w="21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No CAV interaction</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 mixed autonomy fleet would change the dynamics substantially.</w:t>
            </w:r>
          </w:p>
        </w:tc>
        <w:tc>
          <w:tcPr>
            <w:tcW w:type="dxa" w:w="3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Deliberately excluded, which makes our results a conservative lower bound.</w:t>
            </w:r>
          </w:p>
        </w:tc>
      </w:tr>
    </w:tbl>
    <w:p>
      <w:pPr>
        <w:spacing w:after="180" w:before="60"/>
      </w:pPr>
      <w:r>
        <w:rPr>
          <w:rFonts w:ascii="Calibri" w:cs="Calibri" w:eastAsia="Calibri" w:hAnsi="Calibri"/>
          <w:i/>
          <w:iCs/>
          <w:color w:val="595959"/>
          <w:sz w:val="18"/>
          <w:szCs w:val="18"/>
        </w:rPr>
        <w:t xml:space="preserve">Table 23 — Limitations and how each is handled.</w:t>
      </w:r>
    </w:p>
    <w:p>
      <w:pPr>
        <w:pStyle w:val="Heading2"/>
        <w:spacing w:after="110" w:before="260"/>
      </w:pPr>
      <w:r>
        <w:rPr>
          <w:rFonts w:ascii="Calibri" w:cs="Calibri" w:eastAsia="Calibri" w:hAnsi="Calibri"/>
          <w:b/>
          <w:bCs/>
          <w:color w:val="2E74B5"/>
          <w:sz w:val="26"/>
          <w:szCs w:val="26"/>
        </w:rPr>
        <w:t xml:space="preserve">9.2 Ethical design constraints</w:t>
      </w:r>
    </w:p>
    <w:p>
      <w:pPr>
        <w:spacing w:after="120" w:line="276"/>
        <w:jc w:val="both"/>
      </w:pPr>
      <w:r>
        <w:rPr>
          <w:rFonts w:ascii="Calibri" w:cs="Calibri" w:eastAsia="Calibri" w:hAnsi="Calibri"/>
          <w:sz w:val="21"/>
          <w:szCs w:val="21"/>
        </w:rPr>
        <w:t xml:space="preserve">These are constraints on the system, adopted at design time rather than reviewed afterwards. Each corresponds to something a persona told us.</w:t>
      </w:r>
    </w:p>
    <w:p>
      <w:pPr>
        <w:pStyle w:val="ListParagraph"/>
        <w:numPr>
          <w:ilvl w:val="0"/>
          <w:numId w:val="2"/>
        </w:numPr>
        <w:spacing w:after="70" w:line="276"/>
      </w:pPr>
      <w:r>
        <w:rPr>
          <w:rFonts w:ascii="Calibri" w:cs="Calibri" w:eastAsia="Calibri" w:hAnsi="Calibri"/>
          <w:b/>
          <w:bCs/>
          <w:sz w:val="21"/>
          <w:szCs w:val="21"/>
        </w:rPr>
        <w:t xml:space="preserve">Privacy by design.</w:t>
      </w:r>
      <w:r>
        <w:rPr>
          <w:rFonts w:ascii="Calibri" w:cs="Calibri" w:eastAsia="Calibri" w:hAnsi="Calibri"/>
          <w:sz w:val="21"/>
          <w:szCs w:val="21"/>
        </w:rPr>
        <w:t xml:space="preserve"> Aggregate counts, classes and anonymous trajectories only. No face recognition, no plate recognition, no individual trajectory retention. Agent 4 outputs a walking-speed class, never a person. A system that identifies Nadia in order to help her has not helped her.</w:t>
      </w:r>
    </w:p>
    <w:p>
      <w:pPr>
        <w:pStyle w:val="ListParagraph"/>
        <w:numPr>
          <w:ilvl w:val="0"/>
          <w:numId w:val="2"/>
        </w:numPr>
        <w:spacing w:after="70" w:line="276"/>
      </w:pPr>
      <w:r>
        <w:rPr>
          <w:rFonts w:ascii="Calibri" w:cs="Calibri" w:eastAsia="Calibri" w:hAnsi="Calibri"/>
          <w:b/>
          <w:bCs/>
          <w:sz w:val="21"/>
          <w:szCs w:val="21"/>
        </w:rPr>
        <w:t xml:space="preserve">Distributional fairness as a constraint.</w:t>
      </w:r>
      <w:r>
        <w:rPr>
          <w:rFonts w:ascii="Calibri" w:cs="Calibri" w:eastAsia="Calibri" w:hAnsi="Calibri"/>
          <w:sz w:val="21"/>
          <w:szCs w:val="21"/>
        </w:rPr>
        <w:t xml:space="preserve"> The maximum waiting bound is in the safety shell, not the reward, so it cannot be outbid by volume. The group with the least influence gets a guarantee rather than a weight.</w:t>
      </w:r>
    </w:p>
    <w:p>
      <w:pPr>
        <w:pStyle w:val="ListParagraph"/>
        <w:numPr>
          <w:ilvl w:val="0"/>
          <w:numId w:val="2"/>
        </w:numPr>
        <w:spacing w:after="70" w:line="276"/>
      </w:pPr>
      <w:r>
        <w:rPr>
          <w:rFonts w:ascii="Calibri" w:cs="Calibri" w:eastAsia="Calibri" w:hAnsi="Calibri"/>
          <w:b/>
          <w:bCs/>
          <w:sz w:val="21"/>
          <w:szCs w:val="21"/>
        </w:rPr>
        <w:t xml:space="preserve">No behavioural discrimination.</w:t>
      </w:r>
      <w:r>
        <w:rPr>
          <w:rFonts w:ascii="Calibri" w:cs="Calibri" w:eastAsia="Calibri" w:hAnsi="Calibri"/>
          <w:sz w:val="21"/>
          <w:szCs w:val="21"/>
        </w:rPr>
        <w:t xml:space="preserve"> Vehicle classes are distinguished only where there is an explicit public-interest justification — emergency vehicles, public transport, and vulnerable road users. Never by ownership, origin, driver or destination.</w:t>
      </w:r>
    </w:p>
    <w:p>
      <w:pPr>
        <w:pStyle w:val="ListParagraph"/>
        <w:numPr>
          <w:ilvl w:val="0"/>
          <w:numId w:val="2"/>
        </w:numPr>
        <w:spacing w:after="70" w:line="276"/>
      </w:pPr>
      <w:r>
        <w:rPr>
          <w:rFonts w:ascii="Calibri" w:cs="Calibri" w:eastAsia="Calibri" w:hAnsi="Calibri"/>
          <w:b/>
          <w:bCs/>
          <w:sz w:val="21"/>
          <w:szCs w:val="21"/>
        </w:rPr>
        <w:t xml:space="preserve">Transparency and contestability.</w:t>
      </w:r>
      <w:r>
        <w:rPr>
          <w:rFonts w:ascii="Calibri" w:cs="Calibri" w:eastAsia="Calibri" w:hAnsi="Calibri"/>
          <w:sz w:val="21"/>
          <w:szCs w:val="21"/>
        </w:rPr>
        <w:t xml:space="preserve"> Every non-default action is explainable and logged for 90 days. A resident who complains about a junction can be given an actual answer, which is not currently possible.</w:t>
      </w:r>
    </w:p>
    <w:p>
      <w:pPr>
        <w:pStyle w:val="ListParagraph"/>
        <w:numPr>
          <w:ilvl w:val="0"/>
          <w:numId w:val="2"/>
        </w:numPr>
        <w:spacing w:after="70" w:line="276"/>
      </w:pPr>
      <w:r>
        <w:rPr>
          <w:rFonts w:ascii="Calibri" w:cs="Calibri" w:eastAsia="Calibri" w:hAnsi="Calibri"/>
          <w:b/>
          <w:bCs/>
          <w:sz w:val="21"/>
          <w:szCs w:val="21"/>
        </w:rPr>
        <w:t xml:space="preserve">Human authority.</w:t>
      </w:r>
      <w:r>
        <w:rPr>
          <w:rFonts w:ascii="Calibri" w:cs="Calibri" w:eastAsia="Calibri" w:hAnsi="Calibri"/>
          <w:sz w:val="21"/>
          <w:szCs w:val="21"/>
        </w:rPr>
        <w:t xml:space="preserve"> The operator can override anything and pin any regime. Overrides are logged and become training signal. The system never resists an override and never acts to make itself harder to switch off.</w:t>
      </w:r>
    </w:p>
    <w:p>
      <w:pPr>
        <w:pStyle w:val="ListParagraph"/>
        <w:numPr>
          <w:ilvl w:val="0"/>
          <w:numId w:val="2"/>
        </w:numPr>
        <w:spacing w:after="70" w:line="276"/>
      </w:pPr>
      <w:r>
        <w:rPr>
          <w:rFonts w:ascii="Calibri" w:cs="Calibri" w:eastAsia="Calibri" w:hAnsi="Calibri"/>
          <w:b/>
          <w:bCs/>
          <w:sz w:val="21"/>
          <w:szCs w:val="21"/>
        </w:rPr>
        <w:t xml:space="preserve">Fail-safe.</w:t>
      </w:r>
      <w:r>
        <w:rPr>
          <w:rFonts w:ascii="Calibri" w:cs="Calibri" w:eastAsia="Calibri" w:hAnsi="Calibri"/>
          <w:sz w:val="21"/>
          <w:szCs w:val="21"/>
        </w:rPr>
        <w:t xml:space="preserve"> On any loss of detection, communication or confidence, the junction reverts to the existing fixed-time plan, which is always loaded. Degradation is announced, never silent.</w:t>
      </w:r>
    </w:p>
    <w:p>
      <w:pPr>
        <w:pStyle w:val="ListParagraph"/>
        <w:numPr>
          <w:ilvl w:val="0"/>
          <w:numId w:val="2"/>
        </w:numPr>
        <w:spacing w:after="70" w:line="276"/>
      </w:pPr>
      <w:r>
        <w:rPr>
          <w:rFonts w:ascii="Calibri" w:cs="Calibri" w:eastAsia="Calibri" w:hAnsi="Calibri"/>
          <w:b/>
          <w:bCs/>
          <w:sz w:val="21"/>
          <w:szCs w:val="21"/>
        </w:rPr>
        <w:t xml:space="preserve">Honest reporting of trade-offs.</w:t>
      </w:r>
      <w:r>
        <w:rPr>
          <w:rFonts w:ascii="Calibri" w:cs="Calibri" w:eastAsia="Calibri" w:hAnsi="Calibri"/>
          <w:sz w:val="21"/>
          <w:szCs w:val="21"/>
        </w:rPr>
        <w:t xml:space="preserve"> Where the system trades network delay for air quality (S-7) or for pedestrian safety (S-4), the trade is stated with its magnitude and made by a rule the operator can read, not buried in a weight.</w:t>
      </w:r>
    </w:p>
    <w:p>
      <w:pPr>
        <w:pStyle w:val="Heading2"/>
        <w:spacing w:after="110" w:before="260"/>
      </w:pPr>
      <w:r>
        <w:rPr>
          <w:rFonts w:ascii="Calibri" w:cs="Calibri" w:eastAsia="Calibri" w:hAnsi="Calibri"/>
          <w:b/>
          <w:bCs/>
          <w:color w:val="2E74B5"/>
          <w:sz w:val="26"/>
          <w:szCs w:val="26"/>
        </w:rPr>
        <w:t xml:space="preserve">9.3 Deployment risks beyond the prototype</w:t>
      </w:r>
    </w:p>
    <w:p>
      <w:pPr>
        <w:pStyle w:val="ListParagraph"/>
        <w:numPr>
          <w:ilvl w:val="0"/>
          <w:numId w:val="2"/>
        </w:numPr>
        <w:spacing w:after="70" w:line="276"/>
      </w:pPr>
      <w:r>
        <w:rPr>
          <w:rFonts w:ascii="Calibri" w:cs="Calibri" w:eastAsia="Calibri" w:hAnsi="Calibri"/>
          <w:b/>
          <w:bCs/>
          <w:sz w:val="21"/>
          <w:szCs w:val="21"/>
        </w:rPr>
        <w:t xml:space="preserve">Cyber-security.</w:t>
      </w:r>
      <w:r>
        <w:rPr>
          <w:rFonts w:ascii="Calibri" w:cs="Calibri" w:eastAsia="Calibri" w:hAnsi="Calibri"/>
          <w:sz w:val="21"/>
          <w:szCs w:val="21"/>
        </w:rPr>
        <w:t xml:space="preserve"> A system that can actuate signals is a target. Message authentication, rate limiting and physical controller interlocks are prerequisites for any field deployment and are outside our scope.</w:t>
      </w:r>
    </w:p>
    <w:p>
      <w:pPr>
        <w:pStyle w:val="ListParagraph"/>
        <w:numPr>
          <w:ilvl w:val="0"/>
          <w:numId w:val="2"/>
        </w:numPr>
        <w:spacing w:after="70" w:line="276"/>
      </w:pPr>
      <w:r>
        <w:rPr>
          <w:rFonts w:ascii="Calibri" w:cs="Calibri" w:eastAsia="Calibri" w:hAnsi="Calibri"/>
          <w:b/>
          <w:bCs/>
          <w:sz w:val="21"/>
          <w:szCs w:val="21"/>
        </w:rPr>
        <w:t xml:space="preserve">Regulatory approval.</w:t>
      </w:r>
      <w:r>
        <w:rPr>
          <w:rFonts w:ascii="Calibri" w:cs="Calibri" w:eastAsia="Calibri" w:hAnsi="Calibri"/>
          <w:sz w:val="21"/>
          <w:szCs w:val="21"/>
        </w:rPr>
        <w:t xml:space="preserve"> Signal controllers are safety-certified equipment. Our architecture is designed to sit above that certification boundary, never below it — which is why the safety shell is deterministic.</w:t>
      </w:r>
    </w:p>
    <w:p>
      <w:pPr>
        <w:pStyle w:val="ListParagraph"/>
        <w:numPr>
          <w:ilvl w:val="0"/>
          <w:numId w:val="2"/>
        </w:numPr>
        <w:spacing w:after="70" w:line="276"/>
      </w:pPr>
      <w:r>
        <w:rPr>
          <w:rFonts w:ascii="Calibri" w:cs="Calibri" w:eastAsia="Calibri" w:hAnsi="Calibri"/>
          <w:b/>
          <w:bCs/>
          <w:sz w:val="21"/>
          <w:szCs w:val="21"/>
        </w:rPr>
        <w:t xml:space="preserve">Organisational adoption.</w:t>
      </w:r>
      <w:r>
        <w:rPr>
          <w:rFonts w:ascii="Calibri" w:cs="Calibri" w:eastAsia="Calibri" w:hAnsi="Calibri"/>
          <w:sz w:val="21"/>
          <w:szCs w:val="21"/>
        </w:rPr>
        <w:t xml:space="preserve"> I-9 suggests the binding constraint on deployment is not technical performance. A pilot at one junction with the operator in the loop would be the correct next step, not a network-wide rollout.</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10. Work Plan and Team Organisation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000"/>
        <w:gridCol w:w="2300"/>
      </w:tblGrid>
      <w:tr>
        <w:trPr>
          <w:tblHeader/>
        </w:trPr>
        <w:tc>
          <w:tcPr>
            <w:tcW w:type="dxa" w:w="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Week</w:t>
            </w:r>
          </w:p>
        </w:tc>
        <w:tc>
          <w:tcPr>
            <w:tcW w:type="dxa" w:w="3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Activity</w:t>
            </w:r>
          </w:p>
        </w:tc>
        <w:tc>
          <w:tcPr>
            <w:tcW w:type="dxa" w:w="3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Deliverable</w:t>
            </w:r>
          </w:p>
        </w:tc>
        <w:tc>
          <w:tcPr>
            <w:tcW w:type="dxa" w:w="23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Design Thinking phase</w:t>
            </w:r>
          </w:p>
        </w:tc>
      </w:tr>
      <w:tr>
        <w:tc>
          <w:tcPr>
            <w:tcW w:type="dxa" w:w="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Field research: interviews, ride-alongs, observation, questionnaire</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Raw notes, personas, empathy maps</w:t>
            </w:r>
          </w:p>
        </w:tc>
        <w:tc>
          <w:tcPr>
            <w:tcW w:type="dxa" w:w="2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Empathise</w:t>
            </w:r>
          </w:p>
        </w:tc>
      </w:tr>
      <w:tr>
        <w:tc>
          <w:tcPr>
            <w:tcW w:type="dxa" w:w="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2</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Affinity clustering; insight formulation; network and demand build</w:t>
            </w:r>
          </w:p>
        </w:tc>
        <w:tc>
          <w:tcPr>
            <w:tcW w:type="dxa" w:w="3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Insight set; Proto-0 network</w:t>
            </w:r>
          </w:p>
        </w:tc>
        <w:tc>
          <w:tcPr>
            <w:tcW w:type="dxa" w:w="2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Empathise / Define</w:t>
            </w:r>
          </w:p>
        </w:tc>
      </w:tr>
      <w:tr>
        <w:tc>
          <w:tcPr>
            <w:tcW w:type="dxa" w:w="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3</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Baseline calibration; investigation of every insight</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Calibrated baseline; Table 9 filled with real runs</w:t>
            </w:r>
          </w:p>
        </w:tc>
        <w:tc>
          <w:tcPr>
            <w:tcW w:type="dxa" w:w="2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Define</w:t>
            </w:r>
          </w:p>
        </w:tc>
      </w:tr>
      <w:tr>
        <w:tc>
          <w:tcPr>
            <w:tcW w:type="dxa" w:w="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4</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Problem definition and prioritisation; architecture design; agent specification</w:t>
            </w:r>
          </w:p>
        </w:tc>
        <w:tc>
          <w:tcPr>
            <w:tcW w:type="dxa" w:w="3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Problem statements; the five-agent architecture</w:t>
            </w:r>
          </w:p>
        </w:tc>
        <w:tc>
          <w:tcPr>
            <w:tcW w:type="dxa" w:w="2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Define / Ideate</w:t>
            </w:r>
          </w:p>
        </w:tc>
      </w:tr>
      <w:tr>
        <w:tc>
          <w:tcPr>
            <w:tcW w:type="dxa" w:w="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5</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Proto-1: single Junction Agent, safety shell, training loop</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Working single-junction RL controller</w:t>
            </w:r>
          </w:p>
        </w:tc>
        <w:tc>
          <w:tcPr>
            <w:tcW w:type="dxa" w:w="2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Prototype</w:t>
            </w:r>
          </w:p>
        </w:tc>
      </w:tr>
      <w:tr>
        <w:tc>
          <w:tcPr>
            <w:tcW w:type="dxa" w:w="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6</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Proto-2: corridor, message passing, pressure state, fairness caps</w:t>
            </w:r>
          </w:p>
        </w:tc>
        <w:tc>
          <w:tcPr>
            <w:tcW w:type="dxa" w:w="3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Coordinated corridor</w:t>
            </w:r>
          </w:p>
        </w:tc>
        <w:tc>
          <w:tcPr>
            <w:tcW w:type="dxa" w:w="2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Prototype</w:t>
            </w:r>
          </w:p>
        </w:tc>
      </w:tr>
      <w:tr>
        <w:tc>
          <w:tcPr>
            <w:tcW w:type="dxa" w:w="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7</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Proto-3: emergency, transit and VRU agents; arbitration</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Constituency agents and priority protocol</w:t>
            </w:r>
          </w:p>
        </w:tc>
        <w:tc>
          <w:tcPr>
            <w:tcW w:type="dxa" w:w="2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Prototype</w:t>
            </w:r>
          </w:p>
        </w:tc>
      </w:tr>
      <w:tr>
        <w:tc>
          <w:tcPr>
            <w:tcW w:type="dxa" w:w="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8</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Proto-4: supervisor, forecasting, incident detection, shadow baseline, dashboard</w:t>
            </w:r>
          </w:p>
        </w:tc>
        <w:tc>
          <w:tcPr>
            <w:tcW w:type="dxa" w:w="3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Full system</w:t>
            </w:r>
          </w:p>
        </w:tc>
        <w:tc>
          <w:tcPr>
            <w:tcW w:type="dxa" w:w="2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Prototype</w:t>
            </w:r>
          </w:p>
        </w:tc>
      </w:tr>
      <w:tr>
        <w:tc>
          <w:tcPr>
            <w:tcW w:type="dxa" w:w="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9</w:t>
            </w:r>
          </w:p>
        </w:tc>
        <w:tc>
          <w:tcPr>
            <w:tcW w:type="dxa" w:w="3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Full experimental campaign: 8 scenarios × 4 controllers × 30 seeds; ablations</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Results tables and figures</w:t>
            </w:r>
          </w:p>
        </w:tc>
        <w:tc>
          <w:tcPr>
            <w:tcW w:type="dxa" w:w="23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Test</w:t>
            </w:r>
          </w:p>
        </w:tc>
      </w:tr>
      <w:tr>
        <w:tc>
          <w:tcPr>
            <w:tcW w:type="dxa" w:w="6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10</w:t>
            </w:r>
          </w:p>
        </w:tc>
        <w:tc>
          <w:tcPr>
            <w:tcW w:type="dxa" w:w="37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Analysis, report, defence preparation, demonstration video</w:t>
            </w:r>
          </w:p>
        </w:tc>
        <w:tc>
          <w:tcPr>
            <w:tcW w:type="dxa" w:w="3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Final report and presentation</w:t>
            </w:r>
          </w:p>
        </w:tc>
        <w:tc>
          <w:tcPr>
            <w:tcW w:type="dxa" w:w="23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Test</w:t>
            </w:r>
          </w:p>
        </w:tc>
      </w:tr>
    </w:tbl>
    <w:p>
      <w:pPr>
        <w:spacing w:after="180" w:before="60"/>
      </w:pPr>
      <w:r>
        <w:rPr>
          <w:rFonts w:ascii="Calibri" w:cs="Calibri" w:eastAsia="Calibri" w:hAnsi="Calibri"/>
          <w:i/>
          <w:iCs/>
          <w:color w:val="595959"/>
          <w:sz w:val="18"/>
          <w:szCs w:val="18"/>
        </w:rPr>
        <w:t xml:space="preserve">Table 24 — Ten-week work plan. Adjust to your actual schedule.</w:t>
      </w:r>
    </w:p>
    <w:p>
      <w:pPr>
        <w:spacing w:after="120"/>
      </w:pPr>
      <w:r>
        <w:rPr>
          <w:sz w:val="12"/>
          <w:szCs w:val="1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2000"/>
      </w:tblGrid>
      <w:tr>
        <w:trPr>
          <w:tblHeader/>
        </w:trPr>
        <w:tc>
          <w:tcPr>
            <w:tcW w:type="dxa" w:w="18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Role</w:t>
            </w:r>
          </w:p>
        </w:tc>
        <w:tc>
          <w:tcPr>
            <w:tcW w:type="dxa" w:w="58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Responsibility</w:t>
            </w:r>
          </w:p>
        </w:tc>
        <w:tc>
          <w:tcPr>
            <w:tcW w:type="dxa" w:w="2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9"/>
                <w:szCs w:val="19"/>
              </w:rPr>
              <w:t xml:space="preserve">Member</w:t>
            </w:r>
          </w:p>
        </w:tc>
      </w:tr>
      <w:tr>
        <w:tc>
          <w:tcPr>
            <w:tcW w:type="dxa" w:w="1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Research lead</w:t>
            </w:r>
          </w:p>
        </w:tc>
        <w:tc>
          <w:tcPr>
            <w:tcW w:type="dxa" w:w="5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Field research, personas, insight validation, ethics</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[name]</w:t>
            </w:r>
          </w:p>
        </w:tc>
      </w:tr>
      <w:tr>
        <w:tc>
          <w:tcPr>
            <w:tcW w:type="dxa" w:w="1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Simulation lead</w:t>
            </w:r>
          </w:p>
        </w:tc>
        <w:tc>
          <w:tcPr>
            <w:tcW w:type="dxa" w:w="5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Network, demand, calibration, baselines, experiment harness</w:t>
            </w:r>
          </w:p>
        </w:tc>
        <w:tc>
          <w:tcPr>
            <w:tcW w:type="dxa" w:w="2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[name]</w:t>
            </w:r>
          </w:p>
        </w:tc>
      </w:tr>
      <w:tr>
        <w:tc>
          <w:tcPr>
            <w:tcW w:type="dxa" w:w="1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Agent lead</w:t>
            </w:r>
          </w:p>
        </w:tc>
        <w:tc>
          <w:tcPr>
            <w:tcW w:type="dxa" w:w="5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Junction Agent, RL training loop, safety shell</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[name]</w:t>
            </w:r>
          </w:p>
        </w:tc>
      </w:tr>
      <w:tr>
        <w:tc>
          <w:tcPr>
            <w:tcW w:type="dxa" w:w="1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Systems lead</w:t>
            </w:r>
          </w:p>
        </w:tc>
        <w:tc>
          <w:tcPr>
            <w:tcW w:type="dxa" w:w="58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Constituency agents, message bus, arbitration</w:t>
            </w:r>
          </w:p>
        </w:tc>
        <w:tc>
          <w:tcPr>
            <w:tcW w:type="dxa" w:w="2000"/>
            <w:shd w:fill="F2F5F9"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[name]</w:t>
            </w:r>
          </w:p>
        </w:tc>
      </w:tr>
      <w:tr>
        <w:tc>
          <w:tcPr>
            <w:tcW w:type="dxa" w:w="1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Data lead</w:t>
            </w:r>
          </w:p>
        </w:tc>
        <w:tc>
          <w:tcPr>
            <w:tcW w:type="dxa" w:w="58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Forecasting, incident detection, KPI analysis, dashboard</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000000"/>
                <w:sz w:val="19"/>
                <w:szCs w:val="19"/>
              </w:rPr>
              <w:t xml:space="preserve">[name]</w:t>
            </w:r>
          </w:p>
        </w:tc>
      </w:tr>
    </w:tbl>
    <w:p>
      <w:pPr>
        <w:spacing w:after="180" w:before="60"/>
      </w:pPr>
      <w:r>
        <w:rPr>
          <w:rFonts w:ascii="Calibri" w:cs="Calibri" w:eastAsia="Calibri" w:hAnsi="Calibri"/>
          <w:i/>
          <w:iCs/>
          <w:color w:val="595959"/>
          <w:sz w:val="18"/>
          <w:szCs w:val="18"/>
        </w:rPr>
        <w:t xml:space="preserve">Table 25 — Team roles.</w:t>
      </w:r>
    </w:p>
    <w:p>
      <w:pPr>
        <w:pStyle w:val="Heading1"/>
        <w:pBdr>
          <w:bottom w:val="single" w:color="2E74B5" w:sz="8" w:space="4"/>
        </w:pBdr>
        <w:spacing w:after="160" w:before="360"/>
      </w:pPr>
      <w:r>
        <w:rPr>
          <w:rFonts w:ascii="Calibri" w:cs="Calibri" w:eastAsia="Calibri" w:hAnsi="Calibri"/>
          <w:b/>
          <w:bCs/>
          <w:color w:val="1F3864"/>
          <w:sz w:val="32"/>
          <w:szCs w:val="32"/>
        </w:rPr>
        <w:t xml:space="preserve">11. Conclusion</w:t>
      </w:r>
    </w:p>
    <w:p>
      <w:pPr>
        <w:spacing w:after="120" w:line="276"/>
        <w:jc w:val="both"/>
      </w:pPr>
      <w:r>
        <w:rPr>
          <w:rFonts w:ascii="Calibri" w:cs="Calibri" w:eastAsia="Calibri" w:hAnsi="Calibri"/>
          <w:sz w:val="21"/>
          <w:szCs w:val="21"/>
        </w:rPr>
        <w:t xml:space="preserve">We set out to answer how data and intelligent agents could make urban traffic more efficient, adaptive and sustainable. The Design Thinking process changed the question. Efficiency, once we had spoken to the people in the network, turned out to be the least interesting part of it: the commuter wanted variance rather than speed, the ambulance driver wanted space rather than a green light, the pedestrian wanted a guarantee rather than a weight, the bus driver wanted his passengers counted, the operator wanted an explanation, and the resident wanted to be measured at all.</w:t>
      </w:r>
    </w:p>
    <w:p>
      <w:pPr>
        <w:spacing w:after="120" w:line="276"/>
        <w:jc w:val="both"/>
      </w:pPr>
      <w:r>
        <w:rPr>
          <w:rFonts w:ascii="Calibri" w:cs="Calibri" w:eastAsia="Calibri" w:hAnsi="Calibri"/>
          <w:sz w:val="21"/>
          <w:szCs w:val="21"/>
        </w:rPr>
        <w:t xml:space="preserve">That is why the architecture has five agents rather than one. A single reinforcement learning controller minimising delay would satisfy exactly one of those six people and would, we predict from the P-10 analysis, actively harm two of them. The five agents exist because there are five distinguishable kinds of decision to be made: what to do at this junction in the next five seconds, how to create space for an emergency, how to weigh a bus against the cars around it, what a pedestrian is owed regardless of the traffic, and what the network as a whole should be optimising for right now and why.</w:t>
      </w:r>
    </w:p>
    <w:p>
      <w:pPr>
        <w:spacing w:after="120" w:line="276"/>
        <w:jc w:val="both"/>
      </w:pPr>
      <w:r>
        <w:rPr>
          <w:rFonts w:ascii="Calibri" w:cs="Calibri" w:eastAsia="Calibri" w:hAnsi="Calibri"/>
          <w:sz w:val="21"/>
          <w:szCs w:val="21"/>
        </w:rPr>
        <w:t xml:space="preserve">The investigation phase is what we would defend most strongly. Two of our initial assumptions were wrong, and both errors would have propagated all the way into the built system: we would have built a driver-notification tool that could not have worked, and an emissions solution aimed at a quantity we cannot control. Testing insights before designing solutions cost us one week and saved the project.</w:t>
      </w:r>
    </w:p>
    <w:p>
      <w:pPr>
        <w:spacing w:after="120" w:line="276"/>
        <w:jc w:val="both"/>
      </w:pPr>
      <w:r>
        <w:rPr>
          <w:rFonts w:ascii="Calibri" w:cs="Calibri" w:eastAsia="Calibri" w:hAnsi="Calibri"/>
          <w:sz w:val="21"/>
          <w:szCs w:val="21"/>
        </w:rPr>
        <w:t xml:space="preserve">The honest position on results is set out in §8.6. We expect to beat the deployed fixed-time plan comfortably and a strong max-pressure benchmark narrowly or not at all on aggregate delay — while beating everything on the stakeholder-specific measures, because none of the baselines is trying to serve those stakeholders at all. If that is what the experiments show, the contribution of this project is not a faster network. It is an architecture in which a slower person, a bus passenger, a resident and an operator each have something the optimiser cannot take away from them.</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References</w:t>
      </w:r>
    </w:p>
    <w:p>
      <w:pPr>
        <w:spacing w:after="90" w:line="276"/>
        <w:jc w:val="both"/>
      </w:pPr>
      <w:r>
        <w:rPr>
          <w:rFonts w:ascii="Calibri" w:cs="Calibri" w:eastAsia="Calibri" w:hAnsi="Calibri"/>
          <w:sz w:val="21"/>
          <w:szCs w:val="21"/>
        </w:rPr>
        <w:t xml:space="preserve">Alegre, L. N. (2019). SUMO-RL: Reinforcement learning environments for traffic signal control with SUMO. Software repository.</w:t>
      </w:r>
    </w:p>
    <w:p>
      <w:pPr>
        <w:spacing w:after="90" w:line="276"/>
        <w:jc w:val="both"/>
      </w:pPr>
      <w:r>
        <w:rPr>
          <w:rFonts w:ascii="Calibri" w:cs="Calibri" w:eastAsia="Calibri" w:hAnsi="Calibri"/>
          <w:sz w:val="21"/>
          <w:szCs w:val="21"/>
        </w:rPr>
        <w:t xml:space="preserve">Brown, T. (2008). Design Thinking. Harvard Business Review, 86(6), 84–92.</w:t>
      </w:r>
    </w:p>
    <w:p>
      <w:pPr>
        <w:spacing w:after="90" w:line="276"/>
        <w:jc w:val="both"/>
      </w:pPr>
      <w:r>
        <w:rPr>
          <w:rFonts w:ascii="Calibri" w:cs="Calibri" w:eastAsia="Calibri" w:hAnsi="Calibri"/>
          <w:sz w:val="21"/>
          <w:szCs w:val="21"/>
        </w:rPr>
        <w:t xml:space="preserve">Chen, C., Wei, H., Xu, N., Zheng, G., Yang, M., Xiong, Y., Xu, K., &amp; Li, Z. (2020). Toward a thousand lights: Decentralized deep reinforcement learning for large-scale traffic signal control. Proceedings of the AAAI Conference on Artificial Intelligence, 34(4), 3414–3421.</w:t>
      </w:r>
    </w:p>
    <w:p>
      <w:pPr>
        <w:spacing w:after="90" w:line="276"/>
        <w:jc w:val="both"/>
      </w:pPr>
      <w:r>
        <w:rPr>
          <w:rFonts w:ascii="Calibri" w:cs="Calibri" w:eastAsia="Calibri" w:hAnsi="Calibri"/>
          <w:sz w:val="21"/>
          <w:szCs w:val="21"/>
        </w:rPr>
        <w:t xml:space="preserve">Daganzo, C. F. (2009). A headway-based approach to eliminate bus bunching: Systematic analysis and comparisons. Transportation Research Part B: Methodological, 43(10), 913–921.</w:t>
      </w:r>
    </w:p>
    <w:p>
      <w:pPr>
        <w:spacing w:after="90" w:line="276"/>
        <w:jc w:val="both"/>
      </w:pPr>
      <w:r>
        <w:rPr>
          <w:rFonts w:ascii="Calibri" w:cs="Calibri" w:eastAsia="Calibri" w:hAnsi="Calibri"/>
          <w:sz w:val="21"/>
          <w:szCs w:val="21"/>
        </w:rPr>
        <w:t xml:space="preserve">Geroliminis, N., &amp; Daganzo, C. F. (2008). Existence of urban-scale macroscopic fundamental diagrams: Some experimental findings. Transportation Research Part B, 42(9), 759–770.</w:t>
      </w:r>
    </w:p>
    <w:p>
      <w:pPr>
        <w:spacing w:after="90" w:line="276"/>
        <w:jc w:val="both"/>
      </w:pPr>
      <w:r>
        <w:rPr>
          <w:rFonts w:ascii="Calibri" w:cs="Calibri" w:eastAsia="Calibri" w:hAnsi="Calibri"/>
          <w:sz w:val="21"/>
          <w:szCs w:val="21"/>
        </w:rPr>
        <w:t xml:space="preserve">Lopez, P. A., Behrisch, M., Bieker-Walz, L., Erdmann, J., Flötteröd, Y.-P., Hilbrich, R., Lücken, L., Rummel, J., Wagner, P., &amp; Wießner, E. (2018). Microscopic traffic simulation using SUMO. IEEE Intelligent Transportation Systems Conference (ITSC), 2575–2582.</w:t>
      </w:r>
    </w:p>
    <w:p>
      <w:pPr>
        <w:spacing w:after="90" w:line="276"/>
        <w:jc w:val="both"/>
      </w:pPr>
      <w:r>
        <w:rPr>
          <w:rFonts w:ascii="Calibri" w:cs="Calibri" w:eastAsia="Calibri" w:hAnsi="Calibri"/>
          <w:sz w:val="21"/>
          <w:szCs w:val="21"/>
        </w:rPr>
        <w:t xml:space="preserve">Lowe, R., Wu, Y., Tamar, A., Harb, J., Abbeel, P., &amp; Mordatch, I. (2017). Multi-agent actor-critic for mixed cooperative-competitive environments. Advances in Neural Information Processing Systems 30.</w:t>
      </w:r>
    </w:p>
    <w:p>
      <w:pPr>
        <w:spacing w:after="90" w:line="276"/>
        <w:jc w:val="both"/>
      </w:pPr>
      <w:r>
        <w:rPr>
          <w:rFonts w:ascii="Calibri" w:cs="Calibri" w:eastAsia="Calibri" w:hAnsi="Calibri"/>
          <w:sz w:val="21"/>
          <w:szCs w:val="21"/>
        </w:rPr>
        <w:t xml:space="preserve">Mnih, V., Kavukcuoglu, K., Silver, D., et al. (2015). Human-level control through deep reinforcement learning. Nature, 518(7540), 529–533.</w:t>
      </w:r>
    </w:p>
    <w:p>
      <w:pPr>
        <w:spacing w:after="90" w:line="276"/>
        <w:jc w:val="both"/>
      </w:pPr>
      <w:r>
        <w:rPr>
          <w:rFonts w:ascii="Calibri" w:cs="Calibri" w:eastAsia="Calibri" w:hAnsi="Calibri"/>
          <w:sz w:val="21"/>
          <w:szCs w:val="21"/>
        </w:rPr>
        <w:t xml:space="preserve">Ng, A. Y., Harada, D., &amp; Russell, S. (1999). Policy invariance under reward transformations: Theory and application to reward shaping. Proceedings of the 16th International Conference on Machine Learning, 278–287.</w:t>
      </w:r>
    </w:p>
    <w:p>
      <w:pPr>
        <w:spacing w:after="90" w:line="276"/>
        <w:jc w:val="both"/>
      </w:pPr>
      <w:r>
        <w:rPr>
          <w:rFonts w:ascii="Calibri" w:cs="Calibri" w:eastAsia="Calibri" w:hAnsi="Calibri"/>
          <w:sz w:val="21"/>
          <w:szCs w:val="21"/>
        </w:rPr>
        <w:t xml:space="preserve">Schulman, J., Wolski, F., Dhariwal, P., Radford, A., &amp; Klimov, O. (2017). Proximal policy optimization algorithms. arXiv:1707.06347.</w:t>
      </w:r>
    </w:p>
    <w:p>
      <w:pPr>
        <w:spacing w:after="90" w:line="276"/>
        <w:jc w:val="both"/>
      </w:pPr>
      <w:r>
        <w:rPr>
          <w:rFonts w:ascii="Calibri" w:cs="Calibri" w:eastAsia="Calibri" w:hAnsi="Calibri"/>
          <w:sz w:val="21"/>
          <w:szCs w:val="21"/>
        </w:rPr>
        <w:t xml:space="preserve">Van Hasselt, H., Guez, A., &amp; Silver, D. (2016). Deep reinforcement learning with double Q-learning. Proceedings of the AAAI Conference on Artificial Intelligence, 30(1).</w:t>
      </w:r>
    </w:p>
    <w:p>
      <w:pPr>
        <w:spacing w:after="90" w:line="276"/>
        <w:jc w:val="both"/>
      </w:pPr>
      <w:r>
        <w:rPr>
          <w:rFonts w:ascii="Calibri" w:cs="Calibri" w:eastAsia="Calibri" w:hAnsi="Calibri"/>
          <w:sz w:val="21"/>
          <w:szCs w:val="21"/>
        </w:rPr>
        <w:t xml:space="preserve">Varaiya, P. (2013). Max pressure control of a network of signalized intersections. Transportation Research Part C: Emerging Technologies, 36, 177–195.</w:t>
      </w:r>
    </w:p>
    <w:p>
      <w:pPr>
        <w:spacing w:after="90" w:line="276"/>
        <w:jc w:val="both"/>
      </w:pPr>
      <w:r>
        <w:rPr>
          <w:rFonts w:ascii="Calibri" w:cs="Calibri" w:eastAsia="Calibri" w:hAnsi="Calibri"/>
          <w:sz w:val="21"/>
          <w:szCs w:val="21"/>
        </w:rPr>
        <w:t xml:space="preserve">Wang, Z., Schaul, T., Hessel, M., van Hasselt, H., Lanctot, M., &amp; de Freitas, N. (2016). Dueling network architectures for deep reinforcement learning. Proceedings of the 33rd International Conference on Machine Learning, 1995–2003.</w:t>
      </w:r>
    </w:p>
    <w:p>
      <w:pPr>
        <w:spacing w:after="90" w:line="276"/>
        <w:jc w:val="both"/>
      </w:pPr>
      <w:r>
        <w:rPr>
          <w:rFonts w:ascii="Calibri" w:cs="Calibri" w:eastAsia="Calibri" w:hAnsi="Calibri"/>
          <w:sz w:val="21"/>
          <w:szCs w:val="21"/>
        </w:rPr>
        <w:t xml:space="preserve">Wei, H., Zheng, G., Yao, H., &amp; Li, Z. (2018). IntelliLight: A reinforcement learning approach for intelligent traffic light control. Proceedings of KDD ’18, 2496–2505.</w:t>
      </w:r>
    </w:p>
    <w:p>
      <w:pPr>
        <w:spacing w:after="90" w:line="276"/>
        <w:jc w:val="both"/>
      </w:pPr>
      <w:r>
        <w:rPr>
          <w:rFonts w:ascii="Calibri" w:cs="Calibri" w:eastAsia="Calibri" w:hAnsi="Calibri"/>
          <w:sz w:val="21"/>
          <w:szCs w:val="21"/>
        </w:rPr>
        <w:t xml:space="preserve">Zheng, G., Xiong, Y., Zang, X., Feng, J., Wei, H., Zhang, H., Li, Y., Xu, K., &amp; Li, Z. (2019). PressLight: Learning max pressure control to coordinate traffic signals in arterial network. Proceedings of KDD ’19, 1290–1298.</w:t>
      </w:r>
    </w:p>
    <w:p>
      <w:r>
        <w:br w:type="page"/>
      </w:r>
    </w:p>
    <w:p>
      <w:pPr>
        <w:pStyle w:val="Heading1"/>
        <w:pBdr>
          <w:bottom w:val="single" w:color="2E74B5" w:sz="8" w:space="4"/>
        </w:pBdr>
        <w:spacing w:after="160" w:before="360"/>
      </w:pPr>
      <w:r>
        <w:rPr>
          <w:rFonts w:ascii="Calibri" w:cs="Calibri" w:eastAsia="Calibri" w:hAnsi="Calibri"/>
          <w:b/>
          <w:bCs/>
          <w:color w:val="1F3864"/>
          <w:sz w:val="32"/>
          <w:szCs w:val="32"/>
        </w:rPr>
        <w:t xml:space="preserve">Appendices</w:t>
      </w:r>
    </w:p>
    <w:p>
      <w:pPr>
        <w:pStyle w:val="Heading2"/>
        <w:spacing w:after="110" w:before="260"/>
      </w:pPr>
      <w:r>
        <w:rPr>
          <w:rFonts w:ascii="Calibri" w:cs="Calibri" w:eastAsia="Calibri" w:hAnsi="Calibri"/>
          <w:b/>
          <w:bCs/>
          <w:color w:val="2E74B5"/>
          <w:sz w:val="26"/>
          <w:szCs w:val="26"/>
        </w:rPr>
        <w:t xml:space="preserve">Appendix A — Research instruments</w:t>
      </w:r>
    </w:p>
    <w:p>
      <w:pPr>
        <w:pStyle w:val="ListParagraph"/>
        <w:numPr>
          <w:ilvl w:val="0"/>
          <w:numId w:val="2"/>
        </w:numPr>
        <w:spacing w:after="70" w:line="276"/>
      </w:pPr>
      <w:r>
        <w:rPr>
          <w:rFonts w:ascii="Calibri" w:cs="Calibri" w:eastAsia="Calibri" w:hAnsi="Calibri"/>
          <w:b/>
          <w:bCs/>
          <w:sz w:val="21"/>
          <w:szCs w:val="21"/>
        </w:rPr>
        <w:t xml:space="preserve">A.1</w:t>
      </w:r>
      <w:r>
        <w:rPr>
          <w:rFonts w:ascii="Calibri" w:cs="Calibri" w:eastAsia="Calibri" w:hAnsi="Calibri"/>
          <w:sz w:val="21"/>
          <w:szCs w:val="21"/>
        </w:rPr>
        <w:t xml:space="preserve"> Semi-structured interview guide (12 questions, adapted per stakeholder group).</w:t>
      </w:r>
    </w:p>
    <w:p>
      <w:pPr>
        <w:pStyle w:val="ListParagraph"/>
        <w:numPr>
          <w:ilvl w:val="0"/>
          <w:numId w:val="2"/>
        </w:numPr>
        <w:spacing w:after="70" w:line="276"/>
      </w:pPr>
      <w:r>
        <w:rPr>
          <w:rFonts w:ascii="Calibri" w:cs="Calibri" w:eastAsia="Calibri" w:hAnsi="Calibri"/>
          <w:b/>
          <w:bCs/>
          <w:sz w:val="21"/>
          <w:szCs w:val="21"/>
        </w:rPr>
        <w:t xml:space="preserve">A.2</w:t>
      </w:r>
      <w:r>
        <w:rPr>
          <w:rFonts w:ascii="Calibri" w:cs="Calibri" w:eastAsia="Calibri" w:hAnsi="Calibri"/>
          <w:sz w:val="21"/>
          <w:szCs w:val="21"/>
        </w:rPr>
        <w:t xml:space="preserve"> Observation tally sheet: pedestrian crossing completion, signal violations, queue length at 30 s intervals.</w:t>
      </w:r>
    </w:p>
    <w:p>
      <w:pPr>
        <w:pStyle w:val="ListParagraph"/>
        <w:numPr>
          <w:ilvl w:val="0"/>
          <w:numId w:val="2"/>
        </w:numPr>
        <w:spacing w:after="70" w:line="276"/>
      </w:pPr>
      <w:r>
        <w:rPr>
          <w:rFonts w:ascii="Calibri" w:cs="Calibri" w:eastAsia="Calibri" w:hAnsi="Calibri"/>
          <w:b/>
          <w:bCs/>
          <w:sz w:val="21"/>
          <w:szCs w:val="21"/>
        </w:rPr>
        <w:t xml:space="preserve">A.3</w:t>
      </w:r>
      <w:r>
        <w:rPr>
          <w:rFonts w:ascii="Calibri" w:cs="Calibri" w:eastAsia="Calibri" w:hAnsi="Calibri"/>
          <w:sz w:val="21"/>
          <w:szCs w:val="21"/>
        </w:rPr>
        <w:t xml:space="preserve"> Questionnaire: 22 closed items and 3 open items; distribution method and response profile.</w:t>
      </w:r>
    </w:p>
    <w:p>
      <w:pPr>
        <w:pStyle w:val="ListParagraph"/>
        <w:numPr>
          <w:ilvl w:val="0"/>
          <w:numId w:val="2"/>
        </w:numPr>
        <w:spacing w:after="70" w:line="276"/>
      </w:pPr>
      <w:r>
        <w:rPr>
          <w:rFonts w:ascii="Calibri" w:cs="Calibri" w:eastAsia="Calibri" w:hAnsi="Calibri"/>
          <w:b/>
          <w:bCs/>
          <w:sz w:val="21"/>
          <w:szCs w:val="21"/>
        </w:rPr>
        <w:t xml:space="preserve">A.4</w:t>
      </w:r>
      <w:r>
        <w:rPr>
          <w:rFonts w:ascii="Calibri" w:cs="Calibri" w:eastAsia="Calibri" w:hAnsi="Calibri"/>
          <w:sz w:val="21"/>
          <w:szCs w:val="21"/>
        </w:rPr>
        <w:t xml:space="preserve"> Coded note set: 214 notes with insight codes I-1 to I-10.</w:t>
      </w:r>
    </w:p>
    <w:p>
      <w:pPr>
        <w:pStyle w:val="ListParagraph"/>
        <w:numPr>
          <w:ilvl w:val="0"/>
          <w:numId w:val="2"/>
        </w:numPr>
        <w:spacing w:after="70" w:line="276"/>
      </w:pPr>
      <w:r>
        <w:rPr>
          <w:rFonts w:ascii="Calibri" w:cs="Calibri" w:eastAsia="Calibri" w:hAnsi="Calibri"/>
          <w:b/>
          <w:bCs/>
          <w:sz w:val="21"/>
          <w:szCs w:val="21"/>
        </w:rPr>
        <w:t xml:space="preserve">A.5</w:t>
      </w:r>
      <w:r>
        <w:rPr>
          <w:rFonts w:ascii="Calibri" w:cs="Calibri" w:eastAsia="Calibri" w:hAnsi="Calibri"/>
          <w:sz w:val="21"/>
          <w:szCs w:val="21"/>
        </w:rPr>
        <w:t xml:space="preserve"> Walking-speed measurement protocol and raw sample (n = 84).</w:t>
      </w:r>
    </w:p>
    <w:p>
      <w:pPr>
        <w:pStyle w:val="Heading2"/>
        <w:spacing w:after="110" w:before="260"/>
      </w:pPr>
      <w:r>
        <w:rPr>
          <w:rFonts w:ascii="Calibri" w:cs="Calibri" w:eastAsia="Calibri" w:hAnsi="Calibri"/>
          <w:b/>
          <w:bCs/>
          <w:color w:val="2E74B5"/>
          <w:sz w:val="26"/>
          <w:szCs w:val="26"/>
        </w:rPr>
        <w:t xml:space="preserve">Appendix B — Model artefacts</w:t>
      </w:r>
    </w:p>
    <w:p>
      <w:pPr>
        <w:pStyle w:val="ListParagraph"/>
        <w:numPr>
          <w:ilvl w:val="0"/>
          <w:numId w:val="2"/>
        </w:numPr>
        <w:spacing w:after="70" w:line="276"/>
      </w:pPr>
      <w:r>
        <w:rPr>
          <w:rFonts w:ascii="Calibri" w:cs="Calibri" w:eastAsia="Calibri" w:hAnsi="Calibri"/>
          <w:b/>
          <w:bCs/>
          <w:sz w:val="21"/>
          <w:szCs w:val="21"/>
        </w:rPr>
        <w:t xml:space="preserve">B.1</w:t>
      </w:r>
      <w:r>
        <w:rPr>
          <w:rFonts w:ascii="Calibri" w:cs="Calibri" w:eastAsia="Calibri" w:hAnsi="Calibri"/>
          <w:sz w:val="21"/>
          <w:szCs w:val="21"/>
        </w:rPr>
        <w:t xml:space="preserve"> Network file and netconvert configuration; list of manual corrections applied.</w:t>
      </w:r>
    </w:p>
    <w:p>
      <w:pPr>
        <w:pStyle w:val="ListParagraph"/>
        <w:numPr>
          <w:ilvl w:val="0"/>
          <w:numId w:val="2"/>
        </w:numPr>
        <w:spacing w:after="70" w:line="276"/>
      </w:pPr>
      <w:r>
        <w:rPr>
          <w:rFonts w:ascii="Calibri" w:cs="Calibri" w:eastAsia="Calibri" w:hAnsi="Calibri"/>
          <w:b/>
          <w:bCs/>
          <w:sz w:val="21"/>
          <w:szCs w:val="21"/>
        </w:rPr>
        <w:t xml:space="preserve">B.2</w:t>
      </w:r>
      <w:r>
        <w:rPr>
          <w:rFonts w:ascii="Calibri" w:cs="Calibri" w:eastAsia="Calibri" w:hAnsi="Calibri"/>
          <w:sz w:val="21"/>
          <w:szCs w:val="21"/>
        </w:rPr>
        <w:t xml:space="preserve"> Signal programme transcription for all 18 junctions.</w:t>
      </w:r>
    </w:p>
    <w:p>
      <w:pPr>
        <w:pStyle w:val="ListParagraph"/>
        <w:numPr>
          <w:ilvl w:val="0"/>
          <w:numId w:val="2"/>
        </w:numPr>
        <w:spacing w:after="70" w:line="276"/>
      </w:pPr>
      <w:r>
        <w:rPr>
          <w:rFonts w:ascii="Calibri" w:cs="Calibri" w:eastAsia="Calibri" w:hAnsi="Calibri"/>
          <w:b/>
          <w:bCs/>
          <w:sz w:val="21"/>
          <w:szCs w:val="21"/>
        </w:rPr>
        <w:t xml:space="preserve">B.3</w:t>
      </w:r>
      <w:r>
        <w:rPr>
          <w:rFonts w:ascii="Calibri" w:cs="Calibri" w:eastAsia="Calibri" w:hAnsi="Calibri"/>
          <w:sz w:val="21"/>
          <w:szCs w:val="21"/>
        </w:rPr>
        <w:t xml:space="preserve"> OD matrix and demand profiles per scenario.</w:t>
      </w:r>
    </w:p>
    <w:p>
      <w:pPr>
        <w:pStyle w:val="ListParagraph"/>
        <w:numPr>
          <w:ilvl w:val="0"/>
          <w:numId w:val="2"/>
        </w:numPr>
        <w:spacing w:after="70" w:line="276"/>
      </w:pPr>
      <w:r>
        <w:rPr>
          <w:rFonts w:ascii="Calibri" w:cs="Calibri" w:eastAsia="Calibri" w:hAnsi="Calibri"/>
          <w:b/>
          <w:bCs/>
          <w:sz w:val="21"/>
          <w:szCs w:val="21"/>
        </w:rPr>
        <w:t xml:space="preserve">B.4</w:t>
      </w:r>
      <w:r>
        <w:rPr>
          <w:rFonts w:ascii="Calibri" w:cs="Calibri" w:eastAsia="Calibri" w:hAnsi="Calibri"/>
          <w:sz w:val="21"/>
          <w:szCs w:val="21"/>
        </w:rPr>
        <w:t xml:space="preserve"> Calibration report: GEH per link, reference journey time comparison.</w:t>
      </w:r>
    </w:p>
    <w:p>
      <w:pPr>
        <w:pStyle w:val="Heading2"/>
        <w:spacing w:after="110" w:before="260"/>
      </w:pPr>
      <w:r>
        <w:rPr>
          <w:rFonts w:ascii="Calibri" w:cs="Calibri" w:eastAsia="Calibri" w:hAnsi="Calibri"/>
          <w:b/>
          <w:bCs/>
          <w:color w:val="2E74B5"/>
          <w:sz w:val="26"/>
          <w:szCs w:val="26"/>
        </w:rPr>
        <w:t xml:space="preserve">Appendix C — Agent specifications</w:t>
      </w:r>
    </w:p>
    <w:p>
      <w:pPr>
        <w:pStyle w:val="ListParagraph"/>
        <w:numPr>
          <w:ilvl w:val="0"/>
          <w:numId w:val="2"/>
        </w:numPr>
        <w:spacing w:after="70" w:line="276"/>
      </w:pPr>
      <w:r>
        <w:rPr>
          <w:rFonts w:ascii="Calibri" w:cs="Calibri" w:eastAsia="Calibri" w:hAnsi="Calibri"/>
          <w:b/>
          <w:bCs/>
          <w:sz w:val="21"/>
          <w:szCs w:val="21"/>
        </w:rPr>
        <w:t xml:space="preserve">C.1</w:t>
      </w:r>
      <w:r>
        <w:rPr>
          <w:rFonts w:ascii="Calibri" w:cs="Calibri" w:eastAsia="Calibri" w:hAnsi="Calibri"/>
          <w:sz w:val="21"/>
          <w:szCs w:val="21"/>
        </w:rPr>
        <w:t xml:space="preserve"> Full state vector definition per agent, with dimensions.</w:t>
      </w:r>
    </w:p>
    <w:p>
      <w:pPr>
        <w:pStyle w:val="ListParagraph"/>
        <w:numPr>
          <w:ilvl w:val="0"/>
          <w:numId w:val="2"/>
        </w:numPr>
        <w:spacing w:after="70" w:line="276"/>
      </w:pPr>
      <w:r>
        <w:rPr>
          <w:rFonts w:ascii="Calibri" w:cs="Calibri" w:eastAsia="Calibri" w:hAnsi="Calibri"/>
          <w:b/>
          <w:bCs/>
          <w:sz w:val="21"/>
          <w:szCs w:val="21"/>
        </w:rPr>
        <w:t xml:space="preserve">C.2</w:t>
      </w:r>
      <w:r>
        <w:rPr>
          <w:rFonts w:ascii="Calibri" w:cs="Calibri" w:eastAsia="Calibri" w:hAnsi="Calibri"/>
          <w:sz w:val="21"/>
          <w:szCs w:val="21"/>
        </w:rPr>
        <w:t xml:space="preserve"> Reward function definitions and weight tables per regime.</w:t>
      </w:r>
    </w:p>
    <w:p>
      <w:pPr>
        <w:pStyle w:val="ListParagraph"/>
        <w:numPr>
          <w:ilvl w:val="0"/>
          <w:numId w:val="2"/>
        </w:numPr>
        <w:spacing w:after="70" w:line="276"/>
      </w:pPr>
      <w:r>
        <w:rPr>
          <w:rFonts w:ascii="Calibri" w:cs="Calibri" w:eastAsia="Calibri" w:hAnsi="Calibri"/>
          <w:b/>
          <w:bCs/>
          <w:sz w:val="21"/>
          <w:szCs w:val="21"/>
        </w:rPr>
        <w:t xml:space="preserve">C.3</w:t>
      </w:r>
      <w:r>
        <w:rPr>
          <w:rFonts w:ascii="Calibri" w:cs="Calibri" w:eastAsia="Calibri" w:hAnsi="Calibri"/>
          <w:sz w:val="21"/>
          <w:szCs w:val="21"/>
        </w:rPr>
        <w:t xml:space="preserve"> Message schema for the seven message types in Table 13.</w:t>
      </w:r>
    </w:p>
    <w:p>
      <w:pPr>
        <w:pStyle w:val="ListParagraph"/>
        <w:numPr>
          <w:ilvl w:val="0"/>
          <w:numId w:val="2"/>
        </w:numPr>
        <w:spacing w:after="70" w:line="276"/>
      </w:pPr>
      <w:r>
        <w:rPr>
          <w:rFonts w:ascii="Calibri" w:cs="Calibri" w:eastAsia="Calibri" w:hAnsi="Calibri"/>
          <w:b/>
          <w:bCs/>
          <w:sz w:val="21"/>
          <w:szCs w:val="21"/>
        </w:rPr>
        <w:t xml:space="preserve">C.4</w:t>
      </w:r>
      <w:r>
        <w:rPr>
          <w:rFonts w:ascii="Calibri" w:cs="Calibri" w:eastAsia="Calibri" w:hAnsi="Calibri"/>
          <w:sz w:val="21"/>
          <w:szCs w:val="21"/>
        </w:rPr>
        <w:t xml:space="preserve"> Hyperparameter tables for every trained model.</w:t>
      </w:r>
    </w:p>
    <w:p>
      <w:pPr>
        <w:pStyle w:val="Heading2"/>
        <w:spacing w:after="110" w:before="260"/>
      </w:pPr>
      <w:r>
        <w:rPr>
          <w:rFonts w:ascii="Calibri" w:cs="Calibri" w:eastAsia="Calibri" w:hAnsi="Calibri"/>
          <w:b/>
          <w:bCs/>
          <w:color w:val="2E74B5"/>
          <w:sz w:val="26"/>
          <w:szCs w:val="26"/>
        </w:rPr>
        <w:t xml:space="preserve">Appendix D — Results</w:t>
      </w:r>
    </w:p>
    <w:p>
      <w:pPr>
        <w:pStyle w:val="ListParagraph"/>
        <w:numPr>
          <w:ilvl w:val="0"/>
          <w:numId w:val="2"/>
        </w:numPr>
        <w:spacing w:after="70" w:line="276"/>
      </w:pPr>
      <w:r>
        <w:rPr>
          <w:rFonts w:ascii="Calibri" w:cs="Calibri" w:eastAsia="Calibri" w:hAnsi="Calibri"/>
          <w:b/>
          <w:bCs/>
          <w:sz w:val="21"/>
          <w:szCs w:val="21"/>
        </w:rPr>
        <w:t xml:space="preserve">D.1</w:t>
      </w:r>
      <w:r>
        <w:rPr>
          <w:rFonts w:ascii="Calibri" w:cs="Calibri" w:eastAsia="Calibri" w:hAnsi="Calibri"/>
          <w:sz w:val="21"/>
          <w:szCs w:val="21"/>
        </w:rPr>
        <w:t xml:space="preserve"> Full KPI tables: 8 scenarios × 4 controllers × 30 seeds, with confidence intervals.</w:t>
      </w:r>
    </w:p>
    <w:p>
      <w:pPr>
        <w:pStyle w:val="ListParagraph"/>
        <w:numPr>
          <w:ilvl w:val="0"/>
          <w:numId w:val="2"/>
        </w:numPr>
        <w:spacing w:after="70" w:line="276"/>
      </w:pPr>
      <w:r>
        <w:rPr>
          <w:rFonts w:ascii="Calibri" w:cs="Calibri" w:eastAsia="Calibri" w:hAnsi="Calibri"/>
          <w:b/>
          <w:bCs/>
          <w:sz w:val="21"/>
          <w:szCs w:val="21"/>
        </w:rPr>
        <w:t xml:space="preserve">D.2</w:t>
      </w:r>
      <w:r>
        <w:rPr>
          <w:rFonts w:ascii="Calibri" w:cs="Calibri" w:eastAsia="Calibri" w:hAnsi="Calibri"/>
          <w:sz w:val="21"/>
          <w:szCs w:val="21"/>
        </w:rPr>
        <w:t xml:space="preserve"> Ablation study results.</w:t>
      </w:r>
    </w:p>
    <w:p>
      <w:pPr>
        <w:pStyle w:val="ListParagraph"/>
        <w:numPr>
          <w:ilvl w:val="0"/>
          <w:numId w:val="2"/>
        </w:numPr>
        <w:spacing w:after="70" w:line="276"/>
      </w:pPr>
      <w:r>
        <w:rPr>
          <w:rFonts w:ascii="Calibri" w:cs="Calibri" w:eastAsia="Calibri" w:hAnsi="Calibri"/>
          <w:b/>
          <w:bCs/>
          <w:sz w:val="21"/>
          <w:szCs w:val="21"/>
        </w:rPr>
        <w:t xml:space="preserve">D.3</w:t>
      </w:r>
      <w:r>
        <w:rPr>
          <w:rFonts w:ascii="Calibri" w:cs="Calibri" w:eastAsia="Calibri" w:hAnsi="Calibri"/>
          <w:sz w:val="21"/>
          <w:szCs w:val="21"/>
        </w:rPr>
        <w:t xml:space="preserve"> Training curves, with seed variance bands.</w:t>
      </w:r>
    </w:p>
    <w:p>
      <w:pPr>
        <w:pStyle w:val="ListParagraph"/>
        <w:numPr>
          <w:ilvl w:val="0"/>
          <w:numId w:val="2"/>
        </w:numPr>
        <w:spacing w:after="70" w:line="276"/>
      </w:pPr>
      <w:r>
        <w:rPr>
          <w:rFonts w:ascii="Calibri" w:cs="Calibri" w:eastAsia="Calibri" w:hAnsi="Calibri"/>
          <w:b/>
          <w:bCs/>
          <w:sz w:val="21"/>
          <w:szCs w:val="21"/>
        </w:rPr>
        <w:t xml:space="preserve">D.4</w:t>
      </w:r>
      <w:r>
        <w:rPr>
          <w:rFonts w:ascii="Calibri" w:cs="Calibri" w:eastAsia="Calibri" w:hAnsi="Calibri"/>
          <w:sz w:val="21"/>
          <w:szCs w:val="21"/>
        </w:rPr>
        <w:t xml:space="preserve"> Selected explanation-log extracts from the operator dashboard.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Intelligent Multi-Agent Traffic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Multi-Agent Traffic Management</dc:title>
  <dc:creator>Design Thinking Project Team</dc:creator>
  <dc:description>Design Thinking project report - agentic AI for urban traffic control, prototyped in SUMO</dc:description>
  <cp:lastModifiedBy>Un-named</cp:lastModifiedBy>
  <cp:revision>1</cp:revision>
  <dcterms:created xsi:type="dcterms:W3CDTF">2026-09-18T19:02:08.508Z</dcterms:created>
  <dcterms:modified xsi:type="dcterms:W3CDTF">2026-09-18T19:02:08.517Z</dcterms:modified>
</cp:coreProperties>
</file>

<file path=docProps/custom.xml><?xml version="1.0" encoding="utf-8"?>
<Properties xmlns="http://schemas.openxmlformats.org/officeDocument/2006/custom-properties" xmlns:vt="http://schemas.openxmlformats.org/officeDocument/2006/docPropsVTypes"/>
</file>