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builtinDocs.gs – v2.2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BUILTIN_DOCS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BUILTIN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) {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 @function showDocumentationSidebar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🔍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منبثقة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function showDocumentationSidebar()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const cfg = SETTINGS_PROVIDER.getSettings();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const tools = TOOLS_CATALOG.getFunctionList();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const html = HtmlService.createHtmlOutput(buildHtmlForDocs(tools))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tl w:val="0"/>
        </w:rPr>
        <w:t xml:space="preserve">('📖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.setWidth(500);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للتوثيق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console.error("Error in showDocumentationSidebar:", error);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* @function exportDocumentationToDoc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📝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function exportDocumentationToDoc()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const cfg = SETTINGS_PROVIDER.getSettings();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const tools = TOOLS_CATALOG.getFunctionList();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(`📖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- ${</w:t>
      </w:r>
      <w:r w:rsidDel="00000000" w:rsidR="00000000" w:rsidRPr="00000000">
        <w:rPr>
          <w:rtl w:val="0"/>
        </w:rPr>
        <w:t xml:space="preserve">cfg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'}`);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const body = doc.getBody();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('📚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.setHeading(DocumentApp.ParagraphAppHeading.TITLE);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tools.forEach(tool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body.appendParagraph(`🔧 ${tool.name}`).setHeading(DocumentApp.ParagraphHeading.HEADING2);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body.appendParagraph(tool.description || '—');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(tool.parameters &amp;&amp; tool.parameters.length)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:').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HEADING</w:t>
      </w:r>
      <w:r w:rsidDel="00000000" w:rsidR="00000000" w:rsidRPr="00000000">
        <w:rPr>
          <w:rtl w:val="0"/>
        </w:rPr>
        <w:t xml:space="preserve">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للمعاملات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appendTable</w:t>
      </w:r>
      <w:r w:rsidDel="00000000" w:rsidR="00000000" w:rsidRPr="00000000">
        <w:rPr>
          <w:rtl w:val="0"/>
        </w:rPr>
        <w:t xml:space="preserve">([['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']]);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const headerRow = table.getRow(0);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headerRow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editAsText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setBold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غامقة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tool.parameters.forEach(p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table.appendTableRow([p.name, p.type, p.description || '—']);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appendHorizontalRule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doc.saveAndClose();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!`, `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console.error("Error in exportDocumentationToDoc:", error);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* @function buildHtmlForDocs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🧩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ووضوح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المنسقة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function buildHtmlForDocs(tools)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const items = tools.map(tool =&gt;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const params = (tool.parameters || []).map(p =&gt;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`&lt;li style="margin-bottom: 5px;"&gt;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&lt;code style="background-color: #e0e0e0; padding: 2px 4px; border-radius: 3px; font-weight: bold;"&gt;${p.name}&lt;/code&gt;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&lt;span style="color: #666;"&gt;(${p.type})&lt;/span&gt;: ${p.description || '—'}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&lt;/li&gt;`).join('');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return 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&lt;div class="tool-item" style="margin-bottom: 25px; padding: 15px; border: 1px solid #ddd; border-radius: 8px; background-color: #f9f9f9;"&gt;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&lt;h3 style="margin-top: 0; margin-bottom: 10px; color: #0056b3; font-size: 1.2em;"&gt;🔧 ${tool.name}&lt;/h3&gt;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&lt;p style="margin-bottom: 15px; line-height: 1.6;"&gt;${tool.description || '—'}&lt;/p&gt;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${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 ? `&lt;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8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#333;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1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4&gt;&lt;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0;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: 0;"&gt;${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0"/>
        </w:rPr>
        <w:t xml:space="preserve">&gt;` : ''}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&lt;hr style="border: 0; border-top: 1px solid #eee; margin-top: 20px;"&gt;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&lt;div style="font-family: 'Segoe UI', Tahoma, Geneva, Verdana, sans-serif; direction: rtl; padding: 20px; background-color: #f0f2f5; color: #333;"&gt;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#004085;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30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1.8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;"&gt;📖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docSearchInput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onkeyup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filterDocs</w:t>
      </w:r>
      <w:r w:rsidDel="00000000" w:rsidR="00000000" w:rsidRPr="00000000">
        <w:rPr>
          <w:rtl w:val="0"/>
        </w:rPr>
        <w:t xml:space="preserve">()"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0"/>
        </w:rPr>
        <w:t xml:space="preserve">..."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style="width: calc(100% - 20px); padding: 10px; margin-bottom: 20px; border: 1px solid #ccc; border-radius: 5px; font-size: 1em;"&gt;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id="toolsListContainer"&gt;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${items.join('\n')}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function filterDocs()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const input = document.getElementById('docSearchInput');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const filter = input.value.toLowerCase();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const toolItems = document.querySelectorAll('.tool-item');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toolItems.forEach(item =&gt;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const text = item.textContent.toLowerCase();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if (text.includes(filter))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item.style.display = '';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} 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item.style.display = 'none';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showDocumentationSidebar,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exportDocumentationToDoc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})(TOOLS_CATALOG, SETTINGS_PROVIDER, AI_TOOLS_DIALOGUE);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