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gemini_script_doctor.gs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GAssistant.AI.ScriptDoctor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SettingsProvider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GAssistant.AI.ScriptDoctor = (function(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GA_Helpers,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GA_AI_Dialogue,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GA_AI_Core,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GA_SettingsProvider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API Key for Gemini API. This will be automatically provided by the Canvas environment.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Note: GA_AI_Core should handle the API key internally, but it's good practice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to ensure it's available if needed for direct API calls.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API_KEY = ""; // This is typically managed by AI_CORE or a dedicated config module.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@typedef {Object} CodeReviewFeedback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للملاحظة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للملاحظة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codeSnippet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بالملاحظة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 @function reviewCode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لمراجعته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CodeReviewFeedback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function reviewCode(code, reviewType = 'general')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GA_Helpers.logOperation('GAssistant.AI.ScriptDoctor', 'reviewCode:start', { length: code.length, reviewType: reviewType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const settings = GA_SettingsProvider.getSettings();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||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}".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100)، </w:t>
      </w:r>
      <w:r w:rsidDel="00000000" w:rsidR="00000000" w:rsidRPr="00000000">
        <w:rPr>
          <w:rtl w:val="1"/>
        </w:rPr>
        <w:t xml:space="preserve">وملخص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بالملاحظات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feedbackItems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codeSnippet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وتوجد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\`\`\`javascript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${code}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\`\`\`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\`\`\`json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"overallScore": 85,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"feedbackItems":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"category": "Readability",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"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"codeSnippet": "var x = 10;"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"category": "Performance",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"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"codeSnippet": "for (...) { SpreadsheetApp.getActiveSpreadsheet(); 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"patch": "--- a/old_file.js\\n+++ b/new_file.js\\n@@ -1,3 +1,4 @@\\n function oldFunc() {\\n-  console.log('old');\\n+  console.log('new');\\n }\\n"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\`\`\`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 payload =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contents: [{ role: "user", parts: [{ text: prompt }] }],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generationConfig: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responseMimeType: "application/json",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responseSchema: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type: "OBJECT",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properties: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"overallScore": { "type": "NUMBER"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"summary": { "type": "STRING"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"feedbackItems":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"type": "ARRAY",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"items":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"type": "OBJECT",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"properties":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"category": { "type": "STRING"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"title": { "type": "STRING"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"description": { "type": "STRING"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"codeSnippet": { "type": "STRING"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"patch": { "type": "STRING"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const result = GA_AI_Core.ask(payload, model);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if (result &amp;&amp; result.type === 'structured_data' &amp;&amp; result.content)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GA_Helpers.logOperation('GAssistant.AI.ScriptDoctor', 'reviewCode:success', { score: result.content.overallScore 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المحلل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 else if (result &amp;&amp; result.type === 'message' &amp;&amp; result.level === 'error')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GA_Helpers.logOperation('GAssistant.AI.ScriptDoctor', 'reviewCode:ai_core_error', { error: result.text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overallScore: 0,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feedbackItems: [],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patch: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error: result.text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GA_Helpers.logOperation('GAssistant.AI.ScriptDoctor', 'reviewCode:unexpected_response', { result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GA_Helpers.logOperation('GAssistant.AI.ScriptDoctor', 'reviewCode:failure', { error: e.message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overallScore: 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feedbackItems: [],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patch: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error: e.message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* @function getReviewFeedbackForSidebar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function getReviewFeedbackForSidebar(code, reviewType)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GA_Helpers.logOperation('GAssistant.AI.ScriptDoctor', 'getReviewFeedbackForSidebar:start', { reviewType: reviewType 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const result = reviewCode(code, reviewType);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GA_Helpers.logOperation('GAssistant.AI.ScriptDoctor', 'getReviewFeedbackForSidebar:error', { error: e.message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: 0,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`🚨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</w:t>
      </w:r>
      <w:r w:rsidDel="00000000" w:rsidR="00000000" w:rsidRPr="00000000">
        <w:rPr>
          <w:rtl w:val="0"/>
        </w:rPr>
        <w:t xml:space="preserve">feedbackItems</w:t>
      </w:r>
      <w:r w:rsidDel="00000000" w:rsidR="00000000" w:rsidRPr="00000000">
        <w:rPr>
          <w:rtl w:val="0"/>
        </w:rPr>
        <w:t xml:space="preserve">: [],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* @function generateUnitTestSuggestions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خصيص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function generateUnitTestSuggestions(code)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GA_Helpers.logOperation('GAssistant.AI.ScriptDoctor', 'generateUnitTestSuggestions:start', { codePreview: code.substring(0, 50) + '...'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 result = reviewCode(code, 'unit_tests');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GA_Helpers.logOperation('GAssistant.AI.ScriptDoctor', 'generateUnitTestSuggestions:end', { success: Boolean(result.feedback.length) 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* @function performSecurityScan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خصيص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function performSecurityScan(code)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GA_Helpers.logOperation('GAssistant.AI.ScriptDoctor', 'performSecurityScan:start', { codePreview: code.substring(0, 50) + '...'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const result = reviewCode(code, 'security');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GA_Helpers.logOperation('GAssistant.AI.ScriptDoctor', 'performSecurityScan:end', { success: Boolean(result.feedback.length)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reviewCode: reviewCode,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getReviewFeedbackForSidebar: getReviewFeedbackForSidebar,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generateUnitTestSuggestions: generateUnitTestSuggestions,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performSecurityScan: performSecurityScan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GAssistant.AI.Dialogue,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GAssistant.AI.Core,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ولتوفير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* @function getReviewFeedbackForSidebar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function getReviewFeedbackForSidebar(code, reviewType)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return GAssistant.AI.ScriptDoctor.getReviewFeedbackForSidebar(code, reviewType);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