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"Utils": ["Utils"],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"Config": ["Config"],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"UI": ["Dialogue", "UI"],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"AI": ["Constitution", "Memory", "Dispatcher", "Context", "Core"],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"Agents": ["Triggers", "CFO", "Developer"],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"Tools": ["Catalog", "Sheets", "Accounting", "CodeReview", "Developer", "ProjectInsights", "ImageProcessor"],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"Security": ["Security"],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"Analytics": ["Analytics"],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"Tests": ["Tests"],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"API": ["API"]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