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740"/>
        <w:gridCol w:w="2160"/>
        <w:gridCol w:w="3420"/>
        <w:gridCol w:w="4050"/>
        <w:gridCol w:w="1710"/>
        <w:tblGridChange w:id="0">
          <w:tblGrid>
            <w:gridCol w:w="1320"/>
            <w:gridCol w:w="174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Md.Jahangir Alam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Conducted almost all the meetings.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 work within the deadline.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 till now.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identify the problem statement and create the persona.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rHeight w:val="9.96093749999994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Asif Al Zawad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Attentive in all meetings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 tasks within the specified timeframe.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has been necessary up to this point.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Analyzed the data from affinity diagram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Shariar Rifat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Didn’t missed any meeting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the assignments on time.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the guidelines are provided, the work is executed correctly.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the data on affinity diagram.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Ejaz Ahmed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the meetings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Tried finishing work as early as possible.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 very minor change was needed once just to improve an answer.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about data collection and created scenario and storyboard for the project 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Md.Jahangir Alam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good for collaborate in any projects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assistance was incredibly valuable, and I look forward to collaborating with you again. In the future hoping you will maintain a better communication with your team.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Asif Al Zawad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supportive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really appreciate your help, and I'm eager to work together again! For our next collaboration, hoping to get more help from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Shariar Rifat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easy to work with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was outstanding, and I'm excited about working with you again! In upcoming update, I hope to have a better collaboration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 feel like we have done good so far and if we are able to maintain this teamwork it will then i think  we will be able to complete the goals of the project.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think if all of the members understand the task guideline properly then there won’t be any problem.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_______Ejaz Ahmed_______________________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TPxS42JYCBzx6tGB8sp106eMug==">CgMxLjAyCGguZ2pkZ3hzOAByITFfZVYyOUdGcGRFbk5vUnUyQUx0QTY1cUJzalk2bHFKVg==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