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Mohammed Shahariar Hossain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Team:  Group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M. Shazid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Jurayak Kader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Nizamul Haque Jisan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Plabon Sarker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Mohammed Shahariar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/g/oJjXAjp5LweIpxO89evebg==">CgMxLjAyCGguZ2pkZ3hzOAByITE2OEpYSXFMaG9va0tHM0tNRVVRektPQllsZ3RNczlkUg==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