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 w:firstLine="0"/>
        <w:rPr/>
      </w:pPr>
      <w:r w:rsidDel="00000000" w:rsidR="00000000" w:rsidRPr="00000000">
        <w:rPr>
          <w:rtl w:val="0"/>
        </w:rPr>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619125</wp:posOffset>
                </wp:positionH>
                <wp:positionV relativeFrom="paragraph">
                  <wp:posOffset>0</wp:posOffset>
                </wp:positionV>
                <wp:extent cx="5343525" cy="1084580"/>
                <wp:effectExtent b="0" l="0" r="0" t="0"/>
                <wp:wrapNone/>
                <wp:docPr id="8" name=""/>
                <a:graphic>
                  <a:graphicData uri="http://schemas.microsoft.com/office/word/2010/wordprocessingShape">
                    <wps:wsp>
                      <wps:cNvSpPr/>
                      <wps:cNvPr id="2" name="Shape 2"/>
                      <wps:spPr>
                        <a:xfrm>
                          <a:off x="2679000" y="3242473"/>
                          <a:ext cx="5334000" cy="107505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UNITED INTERNATIONAL UNIVERSITY (UIU)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Dept. of Computer Science &amp; Engineering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Trimester: Spring 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Course No: CSE 4495        Title: Software Quality Assurance and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Section: A		Class Test-3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619125</wp:posOffset>
                </wp:positionH>
                <wp:positionV relativeFrom="paragraph">
                  <wp:posOffset>0</wp:posOffset>
                </wp:positionV>
                <wp:extent cx="5343525" cy="1084580"/>
                <wp:effectExtent b="0" l="0" r="0" t="0"/>
                <wp:wrapNone/>
                <wp:docPr id="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43525" cy="108458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38200" cy="85217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8"/>
                    <a:srcRect b="0" l="0" r="0" t="8530"/>
                    <a:stretch>
                      <a:fillRect/>
                    </a:stretch>
                  </pic:blipFill>
                  <pic:spPr>
                    <a:xfrm>
                      <a:off x="0" y="0"/>
                      <a:ext cx="838200" cy="852170"/>
                    </a:xfrm>
                    <a:prstGeom prst="rect"/>
                    <a:ln/>
                  </pic:spPr>
                </pic:pic>
              </a:graphicData>
            </a:graphic>
          </wp:anchor>
        </w:drawing>
      </w:r>
    </w:p>
    <w:p w:rsidR="00000000" w:rsidDel="00000000" w:rsidP="00000000" w:rsidRDefault="00000000" w:rsidRPr="00000000" w14:paraId="00000002">
      <w:pPr>
        <w:ind w:left="-450" w:right="-1080" w:firstLine="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3">
      <w:pPr>
        <w:ind w:left="-450" w:right="-1080" w:firstLine="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4">
      <w:pPr>
        <w:ind w:left="-450" w:right="-1080" w:firstLine="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5">
      <w:pPr>
        <w:ind w:left="-450" w:right="-1080" w:firstLine="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6">
      <w:pPr>
        <w:ind w:left="-450" w:right="-1080" w:firstLine="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7">
      <w:pPr>
        <w:ind w:left="-450" w:right="-1080" w:firstLine="117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Time: 25 minutes </w:t>
        <w:tab/>
        <w:tab/>
        <w:tab/>
        <w:tab/>
        <w:tab/>
        <w:tab/>
        <w:tab/>
        <w:tab/>
        <w:t xml:space="preserve">Marks: 20</w:t>
      </w:r>
    </w:p>
    <w:p w:rsidR="00000000" w:rsidDel="00000000" w:rsidP="00000000" w:rsidRDefault="00000000" w:rsidRPr="00000000" w14:paraId="00000008">
      <w:pPr>
        <w:ind w:left="-450" w:right="-1080" w:firstLine="0"/>
        <w:jc w:val="center"/>
        <w:rPr>
          <w:rFonts w:ascii="Cambria" w:cs="Cambria" w:eastAsia="Cambria" w:hAnsi="Cambria"/>
          <w:b w:val="1"/>
          <w:sz w:val="22"/>
          <w:szCs w:val="22"/>
        </w:rPr>
      </w:pPr>
      <w:r w:rsidDel="00000000" w:rsidR="00000000" w:rsidRPr="00000000">
        <w:rPr>
          <w:rtl w:val="0"/>
        </w:rPr>
      </w:r>
    </w:p>
    <w:tbl>
      <w:tblPr>
        <w:tblStyle w:val="Table1"/>
        <w:tblW w:w="9216.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4500"/>
        <w:gridCol w:w="954"/>
        <w:gridCol w:w="2304"/>
        <w:tblGridChange w:id="0">
          <w:tblGrid>
            <w:gridCol w:w="1458"/>
            <w:gridCol w:w="4500"/>
            <w:gridCol w:w="954"/>
            <w:gridCol w:w="2304"/>
          </w:tblGrid>
        </w:tblGridChange>
      </w:tblGrid>
      <w:tr>
        <w:trPr>
          <w:cantSplit w:val="0"/>
          <w:tblHeader w:val="0"/>
        </w:trPr>
        <w:tc>
          <w:tcPr/>
          <w:p w:rsidR="00000000" w:rsidDel="00000000" w:rsidP="00000000" w:rsidRDefault="00000000" w:rsidRPr="00000000" w14:paraId="00000009">
            <w:pPr>
              <w:spacing w:line="360" w:lineRule="auto"/>
              <w:ind w:right="-106"/>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Name</w:t>
            </w:r>
          </w:p>
        </w:tc>
        <w:tc>
          <w:tcPr/>
          <w:p w:rsidR="00000000" w:rsidDel="00000000" w:rsidP="00000000" w:rsidRDefault="00000000" w:rsidRPr="00000000" w14:paraId="0000000A">
            <w:pPr>
              <w:spacing w:line="360" w:lineRule="auto"/>
              <w:ind w:right="-1080"/>
              <w:jc w:val="center"/>
              <w:rPr>
                <w:rFonts w:ascii="Cambria" w:cs="Cambria" w:eastAsia="Cambria" w:hAnsi="Cambria"/>
                <w:b w:val="1"/>
                <w:sz w:val="22"/>
                <w:szCs w:val="22"/>
              </w:rPr>
            </w:pPr>
            <w:r w:rsidDel="00000000" w:rsidR="00000000" w:rsidRPr="00000000">
              <w:rPr>
                <w:rtl w:val="0"/>
              </w:rPr>
            </w:r>
          </w:p>
        </w:tc>
        <w:tc>
          <w:tcPr/>
          <w:p w:rsidR="00000000" w:rsidDel="00000000" w:rsidP="00000000" w:rsidRDefault="00000000" w:rsidRPr="00000000" w14:paraId="0000000B">
            <w:pPr>
              <w:spacing w:line="360" w:lineRule="auto"/>
              <w:ind w:right="-77"/>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w:t>
            </w:r>
          </w:p>
        </w:tc>
        <w:tc>
          <w:tcPr/>
          <w:p w:rsidR="00000000" w:rsidDel="00000000" w:rsidP="00000000" w:rsidRDefault="00000000" w:rsidRPr="00000000" w14:paraId="0000000C">
            <w:pPr>
              <w:ind w:right="-1080"/>
              <w:jc w:val="center"/>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108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 w:right="-108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Consider the following class diagrams for users in an online shopping platform. Here each user has a personal cart where he/she can add items to for checkout.  Each user also has a membership status. As the system is in beta phase there are only two possible values for the integer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User.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membership_status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108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0 = ‘Not membership, 1 = ‘VIP membership’. The difference being users with VIP membership can apply a coupon which provides a 20% discount on the cart subtotal, whereas a non-member isn’t eligible to 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108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devise two executable test cases for testing the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applyCoupon()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method of User class in the JUnit notation. The test case specifications are described for you -</w:t>
        <w:tab/>
        <w:tab/>
        <w:tab/>
        <w:tab/>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[10+10 = 20]</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108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3980.0" w:type="dxa"/>
        <w:jc w:val="left"/>
        <w:tblInd w:w="-15.0" w:type="dxa"/>
        <w:tblLayout w:type="fixed"/>
        <w:tblLook w:val="0400"/>
      </w:tblPr>
      <w:tblGrid>
        <w:gridCol w:w="3980"/>
        <w:tblGridChange w:id="0">
          <w:tblGrid>
            <w:gridCol w:w="3980"/>
          </w:tblGrid>
        </w:tblGridChange>
      </w:tblGrid>
      <w:tr>
        <w:trPr>
          <w:cantSplit w:val="0"/>
          <w:trHeight w:val="315" w:hRule="atLeast"/>
          <w:tblHeader w:val="0"/>
        </w:trPr>
        <w:tc>
          <w:tcPr>
            <w:tcBorders>
              <w:top w:color="2388db" w:space="0" w:sz="12" w:val="single"/>
              <w:left w:color="2388db" w:space="0" w:sz="12" w:val="single"/>
              <w:bottom w:color="2388db" w:space="0" w:sz="18" w:val="single"/>
              <w:right w:color="2388db" w:space="0" w:sz="12" w:val="single"/>
            </w:tcBorders>
            <w:shd w:fill="bbd7f7" w:val="clear"/>
            <w:tcMar>
              <w:top w:w="15.0" w:type="dxa"/>
              <w:left w:w="15.0" w:type="dxa"/>
              <w:bottom w:w="0.0" w:type="dxa"/>
              <w:right w:w="15.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User</w:t>
            </w:r>
          </w:p>
        </w:tc>
      </w:tr>
      <w:tr>
        <w:trPr>
          <w:cantSplit w:val="0"/>
          <w:trHeight w:val="895" w:hRule="atLeast"/>
          <w:tblHeader w:val="0"/>
        </w:trPr>
        <w:tc>
          <w:tcPr>
            <w:tcBorders>
              <w:top w:color="2388db" w:space="0" w:sz="18" w:val="single"/>
              <w:left w:color="2388db" w:space="0" w:sz="12" w:val="single"/>
              <w:bottom w:color="2388db" w:space="0" w:sz="18" w:val="single"/>
              <w:right w:color="2388db" w:space="0" w:sz="12" w:val="single"/>
            </w:tcBorders>
            <w:shd w:fill="bbd7f7" w:val="clear"/>
            <w:tcMar>
              <w:top w:w="149.0" w:type="dxa"/>
              <w:left w:w="15.0" w:type="dxa"/>
              <w:bottom w:w="0.0" w:type="dxa"/>
              <w:right w:w="15.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String useName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List&lt;Item&gt; cart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 membership_status…</w:t>
            </w:r>
          </w:p>
        </w:tc>
      </w:tr>
      <w:tr>
        <w:trPr>
          <w:cantSplit w:val="0"/>
          <w:trHeight w:val="887" w:hRule="atLeast"/>
          <w:tblHeader w:val="0"/>
        </w:trPr>
        <w:tc>
          <w:tcPr>
            <w:tcBorders>
              <w:top w:color="2388db" w:space="0" w:sz="18" w:val="single"/>
              <w:left w:color="2388db" w:space="0" w:sz="12" w:val="single"/>
              <w:bottom w:color="2388db" w:space="0" w:sz="18" w:val="single"/>
              <w:right w:color="2388db" w:space="0" w:sz="12" w:val="single"/>
            </w:tcBorders>
            <w:shd w:fill="bbd7f7" w:val="clear"/>
            <w:tcMar>
              <w:top w:w="113.0" w:type="dxa"/>
              <w:left w:w="15.0" w:type="dxa"/>
              <w:bottom w:w="0.0" w:type="dxa"/>
              <w:right w:w="15.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(username, membership)</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addTocart(item)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getCartSubtotal()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applyCoupon(Coupon)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isCouponApplied()…</w:t>
            </w:r>
          </w:p>
        </w:tc>
      </w:tr>
      <w:tr>
        <w:trPr>
          <w:cantSplit w:val="0"/>
          <w:trHeight w:val="315" w:hRule="atLeast"/>
          <w:tblHeader w:val="0"/>
        </w:trPr>
        <w:tc>
          <w:tcPr>
            <w:tcBorders>
              <w:top w:color="2388db" w:space="0" w:sz="12" w:val="single"/>
              <w:left w:color="2388db" w:space="0" w:sz="12" w:val="single"/>
              <w:bottom w:color="2388db" w:space="0" w:sz="18" w:val="single"/>
              <w:right w:color="2388db" w:space="0" w:sz="12" w:val="single"/>
            </w:tcBorders>
            <w:shd w:fill="bbd7f7" w:val="clear"/>
            <w:tcMar>
              <w:top w:w="15.0" w:type="dxa"/>
              <w:left w:w="15.0" w:type="dxa"/>
              <w:bottom w:w="0.0" w:type="dxa"/>
              <w:right w:w="15.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Item</w:t>
            </w:r>
          </w:p>
        </w:tc>
      </w:tr>
      <w:tr>
        <w:trPr>
          <w:cantSplit w:val="0"/>
          <w:trHeight w:val="895" w:hRule="atLeast"/>
          <w:tblHeader w:val="0"/>
        </w:trPr>
        <w:tc>
          <w:tcPr>
            <w:tcBorders>
              <w:top w:color="2388db" w:space="0" w:sz="18" w:val="single"/>
              <w:left w:color="2388db" w:space="0" w:sz="12" w:val="single"/>
              <w:bottom w:color="2388db" w:space="0" w:sz="18" w:val="single"/>
              <w:right w:color="2388db" w:space="0" w:sz="12" w:val="single"/>
            </w:tcBorders>
            <w:shd w:fill="bbd7f7" w:val="clear"/>
            <w:tcMar>
              <w:top w:w="149.0" w:type="dxa"/>
              <w:left w:w="15.0" w:type="dxa"/>
              <w:bottom w:w="0.0" w:type="dxa"/>
              <w:right w:w="15.0" w:type="dxa"/>
            </w:tcMar>
          </w:tcPr>
          <w:p w:rsidR="00000000" w:rsidDel="00000000" w:rsidP="00000000" w:rsidRDefault="00000000" w:rsidRPr="00000000" w14:paraId="0000001C">
            <w:pPr>
              <w:ind w:right="-90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String name</w:t>
            </w:r>
          </w:p>
          <w:p w:rsidR="00000000" w:rsidDel="00000000" w:rsidP="00000000" w:rsidRDefault="00000000" w:rsidRPr="00000000" w14:paraId="0000001D">
            <w:pPr>
              <w:ind w:right="-90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String vendor</w:t>
            </w:r>
          </w:p>
          <w:p w:rsidR="00000000" w:rsidDel="00000000" w:rsidP="00000000" w:rsidRDefault="00000000" w:rsidRPr="00000000" w14:paraId="0000001E">
            <w:pPr>
              <w:ind w:right="-90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double price</w:t>
            </w:r>
          </w:p>
        </w:tc>
      </w:tr>
      <w:tr>
        <w:trPr>
          <w:cantSplit w:val="0"/>
          <w:trHeight w:val="887" w:hRule="atLeast"/>
          <w:tblHeader w:val="0"/>
        </w:trPr>
        <w:tc>
          <w:tcPr>
            <w:tcBorders>
              <w:top w:color="2388db" w:space="0" w:sz="18" w:val="single"/>
              <w:left w:color="2388db" w:space="0" w:sz="12" w:val="single"/>
              <w:bottom w:color="2388db" w:space="0" w:sz="18" w:val="single"/>
              <w:right w:color="2388db" w:space="0" w:sz="12" w:val="single"/>
            </w:tcBorders>
            <w:shd w:fill="bbd7f7" w:val="clear"/>
            <w:tcMar>
              <w:top w:w="113.0" w:type="dxa"/>
              <w:left w:w="15.0" w:type="dxa"/>
              <w:bottom w:w="0.0" w:type="dxa"/>
              <w:right w:w="15.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90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Item</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(name,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vendor , price)</w:t>
            </w:r>
          </w:p>
        </w:tc>
      </w:tr>
    </w:tbl>
    <w:p w:rsidR="00000000" w:rsidDel="00000000" w:rsidP="00000000" w:rsidRDefault="00000000" w:rsidRPr="00000000" w14:paraId="00000020">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1">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2">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3">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4">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5">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6">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7">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8">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9">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A">
      <w:pPr>
        <w:spacing w:line="276" w:lineRule="auto"/>
        <w:ind w:left="720" w:right="-900" w:firstLine="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B">
      <w:pPr>
        <w:spacing w:line="276" w:lineRule="auto"/>
        <w:ind w:right="-900"/>
        <w:rPr>
          <w:rFonts w:ascii="Cambria" w:cs="Cambria" w:eastAsia="Cambria" w:hAnsi="Cambria"/>
          <w:sz w:val="22"/>
          <w:szCs w:val="22"/>
        </w:rPr>
      </w:pPr>
      <w:r w:rsidDel="00000000" w:rsidR="00000000" w:rsidRPr="00000000">
        <w:rPr>
          <w:rFonts w:ascii="Consolas" w:cs="Consolas" w:eastAsia="Consolas" w:hAnsi="Consolas"/>
          <w:color w:val="767171"/>
          <w:rtl w:val="0"/>
        </w:rPr>
        <w:t xml:space="preserve">/*</w:t>
      </w:r>
      <w:r w:rsidDel="00000000" w:rsidR="00000000" w:rsidRPr="00000000">
        <w:rPr>
          <w:rFonts w:ascii="Consolas" w:cs="Consolas" w:eastAsia="Consolas" w:hAnsi="Consolas"/>
          <w:color w:val="767171"/>
          <w:sz w:val="22"/>
          <w:szCs w:val="22"/>
          <w:rtl w:val="0"/>
        </w:rPr>
        <w:t xml:space="preserve">case-1 write a test case for a user with membership. Try to add atleast two items to the cart and apply coupon. It is expected to be applied successfully. Check the cart subtotal and coupon status for consistency. You can check whether the coupon was added successfully or not with </w:t>
      </w:r>
      <w:r w:rsidDel="00000000" w:rsidR="00000000" w:rsidRPr="00000000">
        <w:rPr>
          <w:rFonts w:ascii="Consolas" w:cs="Consolas" w:eastAsia="Consolas" w:hAnsi="Consolas"/>
          <w:b w:val="1"/>
          <w:i w:val="1"/>
          <w:color w:val="767171"/>
          <w:sz w:val="22"/>
          <w:szCs w:val="22"/>
          <w:rtl w:val="0"/>
        </w:rPr>
        <w:t xml:space="preserve">isCouponApplied</w:t>
      </w:r>
      <w:r w:rsidDel="00000000" w:rsidR="00000000" w:rsidRPr="00000000">
        <w:rPr>
          <w:rFonts w:ascii="Consolas" w:cs="Consolas" w:eastAsia="Consolas" w:hAnsi="Consolas"/>
          <w:i w:val="1"/>
          <w:color w:val="767171"/>
          <w:sz w:val="22"/>
          <w:szCs w:val="22"/>
          <w:rtl w:val="0"/>
        </w:rPr>
        <w:t xml:space="preserve">() </w:t>
      </w:r>
      <w:r w:rsidDel="00000000" w:rsidR="00000000" w:rsidRPr="00000000">
        <w:rPr>
          <w:rFonts w:ascii="Consolas" w:cs="Consolas" w:eastAsia="Consolas" w:hAnsi="Consolas"/>
          <w:color w:val="767171"/>
          <w:sz w:val="22"/>
          <w:szCs w:val="22"/>
          <w:rtl w:val="0"/>
        </w:rPr>
        <w:t xml:space="preserve">method.*/</w:t>
      </w:r>
      <w:r w:rsidDel="00000000" w:rsidR="00000000" w:rsidRPr="00000000">
        <w:rPr>
          <w:rFonts w:ascii="Consolas" w:cs="Consolas" w:eastAsia="Consolas" w:hAnsi="Consolas"/>
          <w:color w:val="767171"/>
          <w:rtl w:val="0"/>
        </w:rPr>
        <w:t xml:space="preserve"> </w:t>
      </w:r>
      <w:r w:rsidDel="00000000" w:rsidR="00000000" w:rsidRPr="00000000">
        <w:rPr>
          <w:rtl w:val="0"/>
        </w:rPr>
      </w:r>
    </w:p>
    <w:p w:rsidR="00000000" w:rsidDel="00000000" w:rsidP="00000000" w:rsidRDefault="00000000" w:rsidRPr="00000000" w14:paraId="0000002C">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D">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E">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F">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0">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1">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2">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3">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4">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5">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6">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7">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8">
      <w:pPr>
        <w:spacing w:line="276" w:lineRule="auto"/>
        <w:ind w:right="-90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9">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A">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B">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C">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D">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E">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F">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0">
      <w:pPr>
        <w:spacing w:line="276" w:lineRule="auto"/>
        <w:ind w:right="-90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1">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2">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3">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4">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5">
      <w:pPr>
        <w:spacing w:line="276" w:lineRule="auto"/>
        <w:ind w:left="720" w:right="-900" w:firstLine="5.999999999999943"/>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6">
      <w:pPr>
        <w:spacing w:line="276" w:lineRule="auto"/>
        <w:ind w:left="720" w:right="-900" w:firstLine="5.999999999999943"/>
        <w:rPr>
          <w:rFonts w:ascii="Consolas" w:cs="Consolas" w:eastAsia="Consolas" w:hAnsi="Consolas"/>
          <w:sz w:val="22"/>
          <w:szCs w:val="22"/>
        </w:rPr>
      </w:pPr>
      <w:r w:rsidDel="00000000" w:rsidR="00000000" w:rsidRPr="00000000">
        <w:rPr>
          <w:rFonts w:ascii="Consolas" w:cs="Consolas" w:eastAsia="Consolas" w:hAnsi="Consolas"/>
          <w:color w:val="767171"/>
          <w:rtl w:val="0"/>
        </w:rPr>
        <w:t xml:space="preserve">/*</w:t>
      </w:r>
      <w:r w:rsidDel="00000000" w:rsidR="00000000" w:rsidRPr="00000000">
        <w:rPr>
          <w:rFonts w:ascii="Consolas" w:cs="Consolas" w:eastAsia="Consolas" w:hAnsi="Consolas"/>
          <w:color w:val="767171"/>
          <w:sz w:val="22"/>
          <w:szCs w:val="22"/>
          <w:rtl w:val="0"/>
        </w:rPr>
        <w:t xml:space="preserve">case-2 write a test case for a user with no membership Try to add atleast two items to the cart and apply coupon. The system should throw “NotaMemberException” with message “This coupon is not applicable for you. Please upgrade to VIP.” Also check the cart subtotal and coupon status for consistency.*/</w:t>
      </w:r>
      <w:r w:rsidDel="00000000" w:rsidR="00000000" w:rsidRPr="00000000">
        <w:rPr>
          <w:rtl w:val="0"/>
        </w:rPr>
      </w:r>
    </w:p>
    <w:p w:rsidR="00000000" w:rsidDel="00000000" w:rsidP="00000000" w:rsidRDefault="00000000" w:rsidRPr="00000000" w14:paraId="00000047">
      <w:pPr>
        <w:spacing w:line="276" w:lineRule="auto"/>
        <w:ind w:left="720" w:right="-900" w:firstLine="5.999999999999943"/>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8">
      <w:pPr>
        <w:spacing w:line="276" w:lineRule="auto"/>
        <w:ind w:left="720" w:right="-900" w:firstLine="5.999999999999943"/>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9">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A">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B">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C">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D">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E">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F">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0">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1">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2">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3">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4">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5">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6">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7">
      <w:pPr>
        <w:ind w:right="-90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8">
      <w:pPr>
        <w:ind w:right="-90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9">
      <w:pPr>
        <w:ind w:right="-900"/>
        <w:rPr>
          <w:rFonts w:ascii="Cambria" w:cs="Cambria" w:eastAsia="Cambria" w:hAnsi="Cambria"/>
          <w:sz w:val="22"/>
          <w:szCs w:val="22"/>
        </w:rPr>
      </w:pPr>
      <w:r w:rsidDel="00000000" w:rsidR="00000000" w:rsidRPr="00000000">
        <w:rPr>
          <w:rtl w:val="0"/>
        </w:rPr>
      </w:r>
    </w:p>
    <w:sectPr>
      <w:pgSz w:h="16839" w:w="11907" w:orient="portrait"/>
      <w:pgMar w:bottom="1080" w:top="810" w:left="1107"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 w:hanging="360"/>
      </w:pPr>
      <w:rPr/>
    </w:lvl>
    <w:lvl w:ilvl="1">
      <w:start w:val="1"/>
      <w:numFmt w:val="lowerLetter"/>
      <w:lvlText w:val="%2."/>
      <w:lvlJc w:val="left"/>
      <w:pPr>
        <w:ind w:left="630" w:hanging="360"/>
      </w:pPr>
      <w:rPr/>
    </w:lvl>
    <w:lvl w:ilvl="2">
      <w:start w:val="1"/>
      <w:numFmt w:val="lowerRoman"/>
      <w:lvlText w:val="%3."/>
      <w:lvlJc w:val="right"/>
      <w:pPr>
        <w:ind w:left="1350" w:hanging="180"/>
      </w:pPr>
      <w:rPr/>
    </w:lvl>
    <w:lvl w:ilvl="3">
      <w:start w:val="1"/>
      <w:numFmt w:val="decimal"/>
      <w:lvlText w:val="%4."/>
      <w:lvlJc w:val="left"/>
      <w:pPr>
        <w:ind w:left="2070" w:hanging="360"/>
      </w:pPr>
      <w:rPr/>
    </w:lvl>
    <w:lvl w:ilvl="4">
      <w:start w:val="1"/>
      <w:numFmt w:val="lowerLetter"/>
      <w:lvlText w:val="%5."/>
      <w:lvlJc w:val="left"/>
      <w:pPr>
        <w:ind w:left="2790" w:hanging="360"/>
      </w:pPr>
      <w:rPr/>
    </w:lvl>
    <w:lvl w:ilvl="5">
      <w:start w:val="1"/>
      <w:numFmt w:val="lowerRoman"/>
      <w:lvlText w:val="%6."/>
      <w:lvlJc w:val="right"/>
      <w:pPr>
        <w:ind w:left="3510" w:hanging="180"/>
      </w:pPr>
      <w:rPr/>
    </w:lvl>
    <w:lvl w:ilvl="6">
      <w:start w:val="1"/>
      <w:numFmt w:val="decimal"/>
      <w:lvlText w:val="%7."/>
      <w:lvlJc w:val="left"/>
      <w:pPr>
        <w:ind w:left="4230" w:hanging="360"/>
      </w:pPr>
      <w:rPr/>
    </w:lvl>
    <w:lvl w:ilvl="7">
      <w:start w:val="1"/>
      <w:numFmt w:val="lowerLetter"/>
      <w:lvlText w:val="%8."/>
      <w:lvlJc w:val="left"/>
      <w:pPr>
        <w:ind w:left="4950" w:hanging="360"/>
      </w:pPr>
      <w:rPr/>
    </w:lvl>
    <w:lvl w:ilvl="8">
      <w:start w:val="1"/>
      <w:numFmt w:val="lowerRoman"/>
      <w:lvlText w:val="%9."/>
      <w:lvlJc w:val="right"/>
      <w:pPr>
        <w:ind w:left="567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34FA"/>
    <w:rPr>
      <w:sz w:val="24"/>
      <w:szCs w:val="24"/>
    </w:rPr>
  </w:style>
  <w:style w:type="paragraph" w:styleId="Heading1">
    <w:name w:val="heading 1"/>
    <w:basedOn w:val="Normal"/>
    <w:next w:val="Normal"/>
    <w:qFormat w:val="1"/>
    <w:rsid w:val="000734FA"/>
    <w:pPr>
      <w:keepNext w:val="1"/>
      <w:outlineLvl w:val="0"/>
    </w:pPr>
    <w:rPr>
      <w:b w:val="1"/>
      <w:szCs w:val="20"/>
    </w:rPr>
  </w:style>
  <w:style w:type="paragraph" w:styleId="Heading2">
    <w:name w:val="heading 2"/>
    <w:basedOn w:val="Normal"/>
    <w:next w:val="Normal"/>
    <w:link w:val="Heading2Char"/>
    <w:uiPriority w:val="9"/>
    <w:semiHidden w:val="1"/>
    <w:unhideWhenUsed w:val="1"/>
    <w:qFormat w:val="1"/>
    <w:rsid w:val="00C663F8"/>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0734FA"/>
    <w:rPr>
      <w:szCs w:val="20"/>
    </w:rPr>
  </w:style>
  <w:style w:type="character" w:styleId="HTMLMarkup" w:customStyle="1">
    <w:name w:val="HTML Markup"/>
    <w:rsid w:val="000734FA"/>
    <w:rPr>
      <w:vanish w:val="1"/>
      <w:color w:val="ff0000"/>
    </w:rPr>
  </w:style>
  <w:style w:type="table" w:styleId="TableGrid">
    <w:name w:val="Table Grid"/>
    <w:basedOn w:val="TableNormal"/>
    <w:uiPriority w:val="59"/>
    <w:rsid w:val="006505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val="1"/>
    <w:rsid w:val="0038105B"/>
    <w:rPr>
      <w:rFonts w:ascii="Tahoma" w:cs="Tahoma" w:hAnsi="Tahoma"/>
      <w:sz w:val="16"/>
      <w:szCs w:val="16"/>
    </w:rPr>
  </w:style>
  <w:style w:type="paragraph" w:styleId="ListParagraph">
    <w:name w:val="List Paragraph"/>
    <w:basedOn w:val="Normal"/>
    <w:link w:val="ListParagraphChar"/>
    <w:uiPriority w:val="34"/>
    <w:qFormat w:val="1"/>
    <w:rsid w:val="0023721B"/>
    <w:pPr>
      <w:ind w:left="720"/>
    </w:pPr>
  </w:style>
  <w:style w:type="paragraph" w:styleId="BodyText3">
    <w:name w:val="Body Text 3"/>
    <w:aliases w:val=" Char"/>
    <w:basedOn w:val="Normal"/>
    <w:link w:val="BodyText3Char"/>
    <w:uiPriority w:val="99"/>
    <w:unhideWhenUsed w:val="1"/>
    <w:rsid w:val="00F05B46"/>
    <w:pPr>
      <w:spacing w:after="120"/>
    </w:pPr>
    <w:rPr>
      <w:sz w:val="16"/>
      <w:szCs w:val="16"/>
    </w:rPr>
  </w:style>
  <w:style w:type="character" w:styleId="BodyText3Char" w:customStyle="1">
    <w:name w:val="Body Text 3 Char"/>
    <w:aliases w:val=" Char Char1"/>
    <w:link w:val="BodyText3"/>
    <w:uiPriority w:val="99"/>
    <w:rsid w:val="00F05B46"/>
    <w:rPr>
      <w:sz w:val="16"/>
      <w:szCs w:val="16"/>
      <w:lang w:eastAsia="en-US" w:val="en-US"/>
    </w:rPr>
  </w:style>
  <w:style w:type="character" w:styleId="HTMLPreformattedChar" w:customStyle="1">
    <w:name w:val="HTML Preformatted Char"/>
    <w:aliases w:val=" Char Char"/>
    <w:link w:val="HTMLPreformatted"/>
    <w:rsid w:val="008A4C75"/>
    <w:rPr>
      <w:rFonts w:ascii="Courier New" w:cs="Courier New" w:hAnsi="Courier New"/>
      <w:lang w:eastAsia="en-US" w:val="en-US"/>
    </w:rPr>
  </w:style>
  <w:style w:type="character" w:styleId="ListParagraphChar" w:customStyle="1">
    <w:name w:val="List Paragraph Char"/>
    <w:link w:val="ListParagraph"/>
    <w:uiPriority w:val="34"/>
    <w:rsid w:val="000D4376"/>
    <w:rPr>
      <w:sz w:val="24"/>
      <w:szCs w:val="24"/>
      <w:lang w:eastAsia="en-US" w:val="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val="1"/>
    <w:rsid w:val="00F3404D"/>
    <w:rPr>
      <w:b w:val="1"/>
      <w:bCs w:val="1"/>
    </w:rPr>
  </w:style>
  <w:style w:type="paragraph" w:styleId="NoSpacing">
    <w:name w:val="No Spacing"/>
    <w:uiPriority w:val="1"/>
    <w:qFormat w:val="1"/>
    <w:rsid w:val="0012402B"/>
    <w:rPr>
      <w:rFonts w:ascii="Calibri" w:hAnsi="Calibri"/>
      <w:sz w:val="22"/>
      <w:szCs w:val="22"/>
    </w:rPr>
  </w:style>
  <w:style w:type="character" w:styleId="FollowedHyperlink">
    <w:name w:val="FollowedHyperlink"/>
    <w:basedOn w:val="DefaultParagraphFont"/>
    <w:uiPriority w:val="99"/>
    <w:semiHidden w:val="1"/>
    <w:unhideWhenUsed w:val="1"/>
    <w:rsid w:val="0012402B"/>
    <w:rPr>
      <w:color w:val="954f72" w:themeColor="followedHyperlink"/>
      <w:u w:val="single"/>
    </w:rPr>
  </w:style>
  <w:style w:type="paragraph" w:styleId="Normal1" w:customStyle="1">
    <w:name w:val="Normal1"/>
    <w:rsid w:val="004B369E"/>
    <w:pPr>
      <w:spacing w:after="200" w:line="276" w:lineRule="auto"/>
    </w:pPr>
    <w:rPr>
      <w:rFonts w:ascii="Calibri" w:cs="Calibri" w:eastAsia="Calibri" w:hAnsi="Calibri"/>
      <w:color w:val="000000"/>
      <w:sz w:val="22"/>
    </w:rPr>
  </w:style>
  <w:style w:type="paragraph" w:styleId="TableContents" w:customStyle="1">
    <w:name w:val="Table Contents"/>
    <w:basedOn w:val="Normal"/>
    <w:rsid w:val="004B369E"/>
    <w:pPr>
      <w:widowControl w:val="0"/>
      <w:suppressLineNumbers w:val="1"/>
      <w:suppressAutoHyphens w:val="1"/>
    </w:pPr>
    <w:rPr>
      <w:rFonts w:ascii="Liberation Serif" w:cs="FreeSans" w:eastAsia="Droid Sans Fallback" w:hAnsi="Liberation Serif"/>
      <w:color w:val="00000a"/>
      <w:lang w:bidi="hi-IN" w:eastAsia="zh-CN"/>
    </w:rPr>
  </w:style>
  <w:style w:type="paragraph" w:styleId="PreformattedText" w:customStyle="1">
    <w:name w:val="Preformatted Text"/>
    <w:basedOn w:val="Normal"/>
    <w:rsid w:val="00513B5F"/>
    <w:pPr>
      <w:widowControl w:val="0"/>
      <w:suppressAutoHyphens w:val="1"/>
      <w:autoSpaceDN w:val="0"/>
      <w:textAlignment w:val="baseline"/>
    </w:pPr>
    <w:rPr>
      <w:rFonts w:ascii="Liberation Mono" w:cs="Liberation Mono" w:eastAsia="Droid Sans Fallback" w:hAnsi="Liberation Mono"/>
      <w:kern w:val="3"/>
      <w:sz w:val="20"/>
      <w:szCs w:val="20"/>
      <w:lang w:bidi="hi-IN" w:eastAsia="zh-CN"/>
    </w:rPr>
  </w:style>
  <w:style w:type="character" w:styleId="PlaceholderText">
    <w:name w:val="Placeholder Text"/>
    <w:basedOn w:val="DefaultParagraphFont"/>
    <w:uiPriority w:val="99"/>
    <w:semiHidden w:val="1"/>
    <w:rsid w:val="00FE0910"/>
    <w:rPr>
      <w:color w:val="808080"/>
    </w:rPr>
  </w:style>
  <w:style w:type="character" w:styleId="HTMLCode">
    <w:name w:val="HTML Code"/>
    <w:basedOn w:val="DefaultParagraphFont"/>
    <w:uiPriority w:val="99"/>
    <w:semiHidden w:val="1"/>
    <w:unhideWhenUsed w:val="1"/>
    <w:rsid w:val="00296F14"/>
    <w:rPr>
      <w:rFonts w:ascii="Courier New" w:cs="Courier New" w:eastAsia="Times New Roman" w:hAnsi="Courier New"/>
      <w:sz w:val="20"/>
      <w:szCs w:val="20"/>
    </w:rPr>
  </w:style>
  <w:style w:type="character" w:styleId="fontstyle01" w:customStyle="1">
    <w:name w:val="fontstyle01"/>
    <w:basedOn w:val="DefaultParagraphFont"/>
    <w:rsid w:val="009B03A1"/>
    <w:rPr>
      <w:rFonts w:ascii="OpenSans-Regular" w:hAnsi="OpenSans-Regular" w:hint="default"/>
      <w:b w:val="0"/>
      <w:bCs w:val="0"/>
      <w:i w:val="0"/>
      <w:iCs w:val="0"/>
      <w:color w:val="000000"/>
      <w:sz w:val="24"/>
      <w:szCs w:val="24"/>
    </w:rPr>
  </w:style>
  <w:style w:type="character" w:styleId="fontstyle21" w:customStyle="1">
    <w:name w:val="fontstyle21"/>
    <w:basedOn w:val="DefaultParagraphFont"/>
    <w:rsid w:val="009B03A1"/>
    <w:rPr>
      <w:rFonts w:ascii="OpenSans-Bold" w:hAnsi="OpenSans-Bold" w:hint="default"/>
      <w:b w:val="1"/>
      <w:bCs w:val="1"/>
      <w:i w:val="0"/>
      <w:iCs w:val="0"/>
      <w:color w:val="000000"/>
      <w:sz w:val="24"/>
      <w:szCs w:val="24"/>
    </w:rPr>
  </w:style>
  <w:style w:type="character" w:styleId="Heading2Char" w:customStyle="1">
    <w:name w:val="Heading 2 Char"/>
    <w:basedOn w:val="DefaultParagraphFont"/>
    <w:link w:val="Heading2"/>
    <w:uiPriority w:val="9"/>
    <w:semiHidden w:val="1"/>
    <w:rsid w:val="00C663F8"/>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g1xN9lT4rUfvoR9fH/q5UaHrkw==">AMUW2mW5gmw0KqT0Dt7EWWzoaAcJphHGvdUBXLCzVtGQIPc9Rac/bhAEqKHiQQkyagKD7k+BEDvje5noQnsfH0qHkM8fIjqnlbp3rWGhXBkd2CBwBQUYpTyyTwRiXgF5p17Zu/D5T51J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2016-10-03T04:31:00Z</dcterms:created>
  <dc:creator>Razali Mohamad</dc:creator>
</cp:coreProperties>
</file>