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Knowledge Hub 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per the project requirement, I designed and built a responsive website called Personal Knowledge Hub, aimed at providing users with a centralized platform to manage their notes, tasks, and track progress. This document outlines the project's objectives, design decisions, technical implementation, and functionality.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primary objectives of this project were 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Create a user-friendly interface for users to organize and access their notes and tasks.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Develop a responsive design that adapts to various devices and screen sizes.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Implement interactive features to enhance user engagement.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Provide a clean and minimalistic design to promote productivity.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Decisions: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achieve the project's objectives, I made the following design decisions: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Color Scheme: A calming color palette consisting of shades of gray, white, and yellow (#FFD700) was chosen to promote focus and productivity.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Typography: Arial and sans-serif fonts were used for readability and consistency.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Layout: A flexible grid system was implemented to ensure responsive design.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Iconography: Simple icons (e.g., &amp;#9776; and &amp;#10094;) were used to enhance visual appeal and user interaction.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Technical Implementation: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website was built using: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HTML5: For structuring content and defining sections.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CSS3: For styling, layout, and responsive design.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JavaScript: For interactive features, DOM manipulation, and event handling.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Functionality: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website consists of four main sections: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Home: An introductory section with a call-to-action button to direct users to the dashboard.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Dashboard: A central hub displaying achievements, notes, and tasks.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Notes: A section for users to add, edit, and manage notes.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Tasks: A section for users to add, edit, delete, and mark tasks as done.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Interactive Features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Sidebar Toggle: Users can toggle the sidebar on and off using the &amp;#9776; icon.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Image Gallery: Users can navigate through images in the notes section using prev/next buttons.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Task Management: Users can add, edit, delete, and mark tasks as done.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Note Editing: Users can add and edit notes.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Responsive Design: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Media queries were used to ensure a responsive design that adapts to various devices and screen sizes, including: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*Desktop*: 1200px and above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Tablet: 768px to 1199px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Mobile: 767px and below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Personal Knowledge Hub project demonstrates my ability to design and develop a responsive website with interactive features, promoting user engagement and productivity. This project showcases my understanding of HTML, CSS, JavaScript, and responsive design principles.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