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18" w:sz="0" w:val="none"/>
          <w:right w:color="auto" w:space="0" w:sz="0" w:val="none"/>
        </w:pBdr>
        <w:shd w:fill="ffffff" w:val="clear"/>
        <w:spacing w:after="0" w:before="0" w:line="480" w:lineRule="auto"/>
        <w:rPr>
          <w:rFonts w:ascii="Arial" w:cs="Arial" w:eastAsia="Arial" w:hAnsi="Arial"/>
          <w:b w:val="1"/>
          <w:bCs w:val="1"/>
          <w:color w:val="252525"/>
          <w:sz w:val="27"/>
          <w:szCs w:val="27"/>
          <w:shd w:fill="33ffff" w:val="clear"/>
        </w:rPr>
      </w:pPr>
      <w:bookmarkStart w:colFirst="0" w:colLast="0" w:name="_5ppne7ndcgxi" w:id="0"/>
      <w:bookmarkEnd w:id="0"/>
      <w:r w:rsidDel="00000000" w:rsidR="00000000" w:rsidRPr="00000000">
        <w:rPr>
          <w:rFonts w:ascii="Arial" w:cs="Arial" w:eastAsia="Arial" w:hAnsi="Arial"/>
          <w:b w:val="1"/>
          <w:bCs w:val="1"/>
          <w:color w:val="252525"/>
          <w:sz w:val="27"/>
          <w:szCs w:val="27"/>
          <w:shd w:fill="33ffff" w:val="clear"/>
          <w:rtl w:val="0"/>
        </w:rPr>
        <w:t xml:space="preserve">0: Company Summary:</w:t>
      </w:r>
    </w:p>
    <w:p w:rsidR="00000000" w:rsidDel="00000000" w:rsidP="00000000" w:rsidRDefault="00000000" w:rsidRPr="00000000" w14:paraId="00000002">
      <w:pPr>
        <w:spacing w:line="480" w:lineRule="auto"/>
        <w:rPr/>
      </w:pPr>
      <w:r w:rsidDel="00000000" w:rsidR="00000000" w:rsidRPr="00000000">
        <w:rPr>
          <w:rtl w:val="0"/>
        </w:rPr>
        <w:t xml:space="preserve">Our main goal for TrueScan AI is to provide a resource for users to input an article where the AI scans it and lets the user know which parts of the article are factually correct and which parts are inaccurate or considered “fake news”. TrueScan will also provide advice and information to the user on what to look for when reading articles to determine whether they’re accurate or not. Our goal is for TrueScan to be integrated within social media platforms, but we also want users to be able to enter the url for an article on our website. Data will be stored on our servers.</w:t>
      </w: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18" w:sz="0" w:val="none"/>
          <w:right w:color="auto" w:space="0" w:sz="0" w:val="none"/>
        </w:pBdr>
        <w:shd w:fill="ffffff" w:val="clear"/>
        <w:spacing w:after="0" w:before="0" w:line="480" w:lineRule="auto"/>
        <w:rPr>
          <w:rFonts w:ascii="Arial" w:cs="Arial" w:eastAsia="Arial" w:hAnsi="Arial"/>
          <w:b w:val="1"/>
          <w:bCs w:val="1"/>
          <w:color w:val="252525"/>
          <w:sz w:val="27"/>
          <w:szCs w:val="27"/>
          <w:shd w:fill="33ffff" w:val="clear"/>
        </w:rPr>
      </w:pPr>
      <w:bookmarkStart w:colFirst="0" w:colLast="0" w:name="_iwlkpo8r73w8" w:id="1"/>
      <w:bookmarkEnd w:id="1"/>
      <w:r w:rsidDel="00000000" w:rsidR="00000000" w:rsidRPr="00000000">
        <w:rPr>
          <w:rFonts w:ascii="Arial" w:cs="Arial" w:eastAsia="Arial" w:hAnsi="Arial"/>
          <w:b w:val="1"/>
          <w:bCs w:val="1"/>
          <w:color w:val="252525"/>
          <w:sz w:val="27"/>
          <w:szCs w:val="27"/>
          <w:shd w:fill="33ffff" w:val="clear"/>
          <w:rtl w:val="0"/>
        </w:rPr>
        <w:t xml:space="preserve">1:ONE Objective and Key Result:</w:t>
      </w:r>
    </w:p>
    <w:p w:rsidR="00000000" w:rsidDel="00000000" w:rsidP="00000000" w:rsidRDefault="00000000" w:rsidRPr="00000000" w14:paraId="00000004">
      <w:pPr>
        <w:spacing w:line="480" w:lineRule="auto"/>
        <w:rPr/>
      </w:pPr>
      <w:r w:rsidDel="00000000" w:rsidR="00000000" w:rsidRPr="00000000">
        <w:rPr>
          <w:b w:val="1"/>
          <w:bCs w:val="1"/>
          <w:i w:val="1"/>
          <w:iCs w:val="1"/>
          <w:rtl w:val="0"/>
        </w:rPr>
        <w:t xml:space="preserve">TrueScan AI will provide accurate and reliable information to users when analyzing articles. </w:t>
      </w:r>
      <w:r w:rsidDel="00000000" w:rsidR="00000000" w:rsidRPr="00000000">
        <w:rPr>
          <w:rtl w:val="0"/>
        </w:rPr>
        <w:t xml:space="preserve">Our milestone is to launch a public beta version of TrueScan AI that achieves at least 85% factual accuracy in detecting misinformation across 1,000 user-submitted articles. Key stakeholders would include the users submitting the articles, the company, and social media platforms that we partner with. Additionally, the people publishing the articles that we fact check may be impacted and as such should be considered stakeholders.</w:t>
      </w: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18" w:sz="0" w:val="none"/>
          <w:right w:color="auto" w:space="0" w:sz="0" w:val="none"/>
        </w:pBdr>
        <w:shd w:fill="ffffff" w:val="clear"/>
        <w:spacing w:after="0" w:before="0" w:line="480" w:lineRule="auto"/>
        <w:rPr>
          <w:rFonts w:ascii="Arial" w:cs="Arial" w:eastAsia="Arial" w:hAnsi="Arial"/>
          <w:b w:val="1"/>
          <w:bCs w:val="1"/>
          <w:i w:val="1"/>
          <w:iCs w:val="1"/>
          <w:color w:val="252525"/>
          <w:sz w:val="27"/>
          <w:szCs w:val="27"/>
          <w:shd w:fill="33ffff" w:val="clear"/>
        </w:rPr>
      </w:pPr>
      <w:bookmarkStart w:colFirst="0" w:colLast="0" w:name="_to2dsrqzpzjz" w:id="2"/>
      <w:bookmarkEnd w:id="2"/>
      <w:r w:rsidDel="00000000" w:rsidR="00000000" w:rsidRPr="00000000">
        <w:rPr>
          <w:rFonts w:ascii="Arial" w:cs="Arial" w:eastAsia="Arial" w:hAnsi="Arial"/>
          <w:b w:val="1"/>
          <w:bCs w:val="1"/>
          <w:i w:val="1"/>
          <w:iCs w:val="1"/>
          <w:color w:val="252525"/>
          <w:sz w:val="27"/>
          <w:szCs w:val="27"/>
          <w:shd w:fill="33ffff" w:val="clear"/>
          <w:rtl w:val="0"/>
        </w:rPr>
        <w:t xml:space="preserve">2: Metric(s) with Experimentation.</w:t>
      </w:r>
    </w:p>
    <w:p w:rsidR="00000000" w:rsidDel="00000000" w:rsidP="00000000" w:rsidRDefault="00000000" w:rsidRPr="00000000" w14:paraId="00000006">
      <w:pPr>
        <w:spacing w:line="480" w:lineRule="auto"/>
        <w:rPr/>
      </w:pPr>
      <w:r w:rsidDel="00000000" w:rsidR="00000000" w:rsidRPr="00000000">
        <w:rPr>
          <w:rtl w:val="0"/>
        </w:rPr>
        <w:t xml:space="preserve">In order to measure our goal of 85% factual accuracy across 1,000 user-submitted articles, we will conduct the following experiment:</w:t>
      </w:r>
    </w:p>
    <w:p w:rsidR="00000000" w:rsidDel="00000000" w:rsidP="00000000" w:rsidRDefault="00000000" w:rsidRPr="00000000" w14:paraId="00000007">
      <w:pPr>
        <w:spacing w:line="480" w:lineRule="auto"/>
        <w:rPr/>
      </w:pPr>
      <w:r w:rsidDel="00000000" w:rsidR="00000000" w:rsidRPr="00000000">
        <w:rPr>
          <w:rtl w:val="0"/>
        </w:rPr>
        <w:t xml:space="preserve">1. Select a dataset of 1,000 articles from various topics.</w:t>
      </w:r>
    </w:p>
    <w:p w:rsidR="00000000" w:rsidDel="00000000" w:rsidP="00000000" w:rsidRDefault="00000000" w:rsidRPr="00000000" w14:paraId="00000008">
      <w:pPr>
        <w:spacing w:line="480" w:lineRule="auto"/>
        <w:rPr/>
      </w:pPr>
      <w:r w:rsidDel="00000000" w:rsidR="00000000" w:rsidRPr="00000000">
        <w:rPr>
          <w:rtl w:val="0"/>
        </w:rPr>
        <w:t xml:space="preserve">2. Have professional fact-checkers label each claim in those articles as True, False, Partially True or Unverified.</w:t>
      </w:r>
    </w:p>
    <w:p w:rsidR="00000000" w:rsidDel="00000000" w:rsidP="00000000" w:rsidRDefault="00000000" w:rsidRPr="00000000" w14:paraId="00000009">
      <w:pPr>
        <w:spacing w:line="480" w:lineRule="auto"/>
        <w:rPr/>
      </w:pPr>
      <w:r w:rsidDel="00000000" w:rsidR="00000000" w:rsidRPr="00000000">
        <w:rPr>
          <w:rtl w:val="0"/>
        </w:rPr>
        <w:t xml:space="preserve">3. Run the same dataset through TrueScan AI's model.</w:t>
      </w:r>
    </w:p>
    <w:p w:rsidR="00000000" w:rsidDel="00000000" w:rsidP="00000000" w:rsidRDefault="00000000" w:rsidRPr="00000000" w14:paraId="0000000A">
      <w:pPr>
        <w:spacing w:line="480" w:lineRule="auto"/>
        <w:rPr/>
      </w:pPr>
      <w:r w:rsidDel="00000000" w:rsidR="00000000" w:rsidRPr="00000000">
        <w:rPr>
          <w:rtl w:val="0"/>
        </w:rPr>
        <w:t xml:space="preserve">4. Compare the AI output to that of the professional fact-checkers.</w:t>
      </w:r>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18" w:sz="0" w:val="none"/>
          <w:right w:color="auto" w:space="0" w:sz="0" w:val="none"/>
        </w:pBdr>
        <w:shd w:fill="ffffff" w:val="clear"/>
        <w:spacing w:after="0" w:before="0" w:line="480" w:lineRule="auto"/>
        <w:rPr>
          <w:rFonts w:ascii="Arial" w:cs="Arial" w:eastAsia="Arial" w:hAnsi="Arial"/>
          <w:i w:val="1"/>
          <w:iCs w:val="1"/>
          <w:color w:val="252525"/>
          <w:sz w:val="27"/>
          <w:szCs w:val="27"/>
        </w:rPr>
      </w:pPr>
      <w:bookmarkStart w:colFirst="0" w:colLast="0" w:name="_kg6122rbr480" w:id="3"/>
      <w:bookmarkEnd w:id="3"/>
      <w:r w:rsidDel="00000000" w:rsidR="00000000" w:rsidRPr="00000000">
        <w:rPr>
          <w:rFonts w:ascii="Arial" w:cs="Arial" w:eastAsia="Arial" w:hAnsi="Arial"/>
          <w:b w:val="1"/>
          <w:bCs w:val="1"/>
          <w:i w:val="1"/>
          <w:iCs w:val="1"/>
          <w:color w:val="252525"/>
          <w:sz w:val="27"/>
          <w:szCs w:val="27"/>
          <w:shd w:fill="33ffff" w:val="clear"/>
          <w:rtl w:val="0"/>
        </w:rPr>
        <w:t xml:space="preserve">3: Ethical Impact(s)/Issue(s).</w:t>
      </w:r>
      <w:r w:rsidDel="00000000" w:rsidR="00000000" w:rsidRPr="00000000">
        <w:rPr>
          <w:rFonts w:ascii="Arial" w:cs="Arial" w:eastAsia="Arial" w:hAnsi="Arial"/>
          <w:i w:val="1"/>
          <w:iCs w:val="1"/>
          <w:color w:val="252525"/>
          <w:sz w:val="27"/>
          <w:szCs w:val="27"/>
          <w:rtl w:val="0"/>
        </w:rPr>
        <w:t xml:space="preserve"> </w:t>
      </w:r>
    </w:p>
    <w:p w:rsidR="00000000" w:rsidDel="00000000" w:rsidP="00000000" w:rsidRDefault="00000000" w:rsidRPr="00000000" w14:paraId="0000000C">
      <w:pPr>
        <w:spacing w:line="480" w:lineRule="auto"/>
        <w:rPr/>
      </w:pPr>
      <w:r w:rsidDel="00000000" w:rsidR="00000000" w:rsidRPr="00000000">
        <w:rPr>
          <w:rtl w:val="0"/>
        </w:rPr>
        <w:t xml:space="preserve">One ethical impact is the issue of how we gather the data we use to train our AI model. As seen in the case of Bartz v. Anthropic PBC [1] it is important to make sure that any data used to train our model is ethically sourced and full credit is given for any sources we use.</w:t>
      </w:r>
    </w:p>
    <w:p w:rsidR="00000000" w:rsidDel="00000000" w:rsidP="00000000" w:rsidRDefault="00000000" w:rsidRPr="00000000" w14:paraId="0000000D">
      <w:pPr>
        <w:spacing w:line="480" w:lineRule="auto"/>
        <w:rPr/>
      </w:pPr>
      <w:r w:rsidDel="00000000" w:rsidR="00000000" w:rsidRPr="00000000">
        <w:rPr>
          <w:rtl w:val="0"/>
        </w:rPr>
      </w:r>
    </w:p>
    <w:p w:rsidR="00000000" w:rsidDel="00000000" w:rsidP="00000000" w:rsidRDefault="00000000" w:rsidRPr="00000000" w14:paraId="0000000E">
      <w:pPr>
        <w:spacing w:line="480" w:lineRule="auto"/>
        <w:rPr>
          <w:b w:val="1"/>
          <w:bCs w:val="1"/>
        </w:rPr>
      </w:pPr>
      <w:r w:rsidDel="00000000" w:rsidR="00000000" w:rsidRPr="00000000">
        <w:rPr>
          <w:b w:val="1"/>
          <w:bCs w:val="1"/>
          <w:rtl w:val="0"/>
        </w:rPr>
        <w:t xml:space="preserve">Expected Ethical Impact Risk Table</w:t>
      </w:r>
    </w:p>
    <w:p w:rsidR="00000000" w:rsidDel="00000000" w:rsidP="00000000" w:rsidRDefault="00000000" w:rsidRPr="00000000" w14:paraId="0000000F">
      <w:pPr>
        <w:spacing w:line="480" w:lineRule="auto"/>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rPr>
            </w:pPr>
            <w:r w:rsidDel="00000000" w:rsidR="00000000" w:rsidRPr="00000000">
              <w:rPr>
                <w:b w:val="1"/>
                <w:bCs w:val="1"/>
                <w:rtl w:val="0"/>
              </w:rPr>
              <w:t xml:space="preserve">Financial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rPr>
            </w:pPr>
            <w:r w:rsidDel="00000000" w:rsidR="00000000" w:rsidRPr="00000000">
              <w:rPr>
                <w:b w:val="1"/>
                <w:bCs w:val="1"/>
                <w:rtl w:val="0"/>
              </w:rPr>
              <w:t xml:space="preserve">Privacy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rPr>
            </w:pPr>
            <w:r w:rsidDel="00000000" w:rsidR="00000000" w:rsidRPr="00000000">
              <w:rPr>
                <w:b w:val="1"/>
                <w:bCs w:val="1"/>
                <w:rtl w:val="0"/>
              </w:rPr>
              <w:t xml:space="preserve">Conflicting Interest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mid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Social media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mid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high</w:t>
            </w:r>
          </w:p>
        </w:tc>
      </w:tr>
    </w:tbl>
    <w:p w:rsidR="00000000" w:rsidDel="00000000" w:rsidP="00000000" w:rsidRDefault="00000000" w:rsidRPr="00000000" w14:paraId="00000024">
      <w:pPr>
        <w:spacing w:line="480" w:lineRule="auto"/>
        <w:rPr>
          <w:b w:val="1"/>
          <w:bCs w:val="1"/>
        </w:rPr>
      </w:pPr>
      <w:r w:rsidDel="00000000" w:rsidR="00000000" w:rsidRPr="00000000">
        <w:rPr>
          <w:rtl w:val="0"/>
        </w:rPr>
      </w:r>
    </w:p>
    <w:p w:rsidR="00000000" w:rsidDel="00000000" w:rsidP="00000000" w:rsidRDefault="00000000" w:rsidRPr="00000000" w14:paraId="00000025">
      <w:pPr>
        <w:numPr>
          <w:ilvl w:val="0"/>
          <w:numId w:val="1"/>
        </w:numPr>
        <w:spacing w:line="480" w:lineRule="auto"/>
        <w:ind w:left="720" w:hanging="360"/>
        <w:rPr>
          <w:b w:val="1"/>
          <w:bCs w:val="1"/>
          <w:u w:val="none"/>
        </w:rPr>
      </w:pPr>
      <w:r w:rsidDel="00000000" w:rsidR="00000000" w:rsidRPr="00000000">
        <w:rPr>
          <w:b w:val="1"/>
          <w:bCs w:val="1"/>
          <w:rtl w:val="0"/>
        </w:rPr>
        <w:t xml:space="preserve">User Stakeholder:</w:t>
      </w:r>
      <w:r w:rsidDel="00000000" w:rsidR="00000000" w:rsidRPr="00000000">
        <w:rPr>
          <w:rtl w:val="0"/>
        </w:rPr>
        <w:t xml:space="preserve"> The financial and privacy risks are all low for the user because the use of this tool should not impact them financially or have any effect on their privacy. There may be a conflicting interest risk if the information given to the user conflicts with their world view.</w:t>
      </w:r>
    </w:p>
    <w:p w:rsidR="00000000" w:rsidDel="00000000" w:rsidP="00000000" w:rsidRDefault="00000000" w:rsidRPr="00000000" w14:paraId="00000026">
      <w:pPr>
        <w:numPr>
          <w:ilvl w:val="0"/>
          <w:numId w:val="1"/>
        </w:numPr>
        <w:spacing w:line="480" w:lineRule="auto"/>
        <w:ind w:left="720" w:hanging="360"/>
        <w:rPr>
          <w:b w:val="1"/>
          <w:bCs w:val="1"/>
        </w:rPr>
      </w:pPr>
      <w:r w:rsidDel="00000000" w:rsidR="00000000" w:rsidRPr="00000000">
        <w:rPr>
          <w:b w:val="1"/>
          <w:bCs w:val="1"/>
          <w:rtl w:val="0"/>
        </w:rPr>
        <w:t xml:space="preserve">Company stakeholder:</w:t>
      </w:r>
      <w:r w:rsidDel="00000000" w:rsidR="00000000" w:rsidRPr="00000000">
        <w:rPr>
          <w:rtl w:val="0"/>
        </w:rPr>
        <w:t xml:space="preserve"> The financial risk to the company is considered high because we could be sued by publications if we claim they are spreading misinformation.</w:t>
      </w:r>
    </w:p>
    <w:p w:rsidR="00000000" w:rsidDel="00000000" w:rsidP="00000000" w:rsidRDefault="00000000" w:rsidRPr="00000000" w14:paraId="00000027">
      <w:pPr>
        <w:numPr>
          <w:ilvl w:val="0"/>
          <w:numId w:val="1"/>
        </w:numPr>
        <w:spacing w:line="480" w:lineRule="auto"/>
        <w:ind w:left="720" w:hanging="360"/>
        <w:rPr>
          <w:b w:val="1"/>
          <w:bCs w:val="1"/>
        </w:rPr>
      </w:pPr>
      <w:r w:rsidDel="00000000" w:rsidR="00000000" w:rsidRPr="00000000">
        <w:rPr>
          <w:b w:val="1"/>
          <w:bCs w:val="1"/>
          <w:rtl w:val="0"/>
        </w:rPr>
        <w:t xml:space="preserve">Social media platforms stakeholder:</w:t>
      </w:r>
      <w:r w:rsidDel="00000000" w:rsidR="00000000" w:rsidRPr="00000000">
        <w:rPr>
          <w:rtl w:val="0"/>
        </w:rPr>
        <w:t xml:space="preserve"> The financial risk to the social media platforms is mid because they would be spending money to use our tool. The conflicting interest risk is high because many social media platforms are used as a tool for misinformation.</w:t>
      </w:r>
    </w:p>
    <w:p w:rsidR="00000000" w:rsidDel="00000000" w:rsidP="00000000" w:rsidRDefault="00000000" w:rsidRPr="00000000" w14:paraId="00000028">
      <w:pPr>
        <w:numPr>
          <w:ilvl w:val="0"/>
          <w:numId w:val="1"/>
        </w:numPr>
        <w:spacing w:line="480" w:lineRule="auto"/>
        <w:ind w:left="720" w:hanging="360"/>
        <w:rPr>
          <w:b w:val="1"/>
          <w:bCs w:val="1"/>
        </w:rPr>
      </w:pPr>
      <w:r w:rsidDel="00000000" w:rsidR="00000000" w:rsidRPr="00000000">
        <w:rPr>
          <w:b w:val="1"/>
          <w:bCs w:val="1"/>
          <w:rtl w:val="0"/>
        </w:rPr>
        <w:t xml:space="preserve">Publications stakeholder:</w:t>
      </w:r>
      <w:r w:rsidDel="00000000" w:rsidR="00000000" w:rsidRPr="00000000">
        <w:rPr>
          <w:rtl w:val="0"/>
        </w:rPr>
        <w:t xml:space="preserve"> The financial risk to the publications whose articles our tool analyzes is high because if they are found to publish inaccurate articles often, they may see a drop in revenue. Similarly, the conflicting interest risk is very high because they obviously will not want our tool to call them out when they are spreading misinformation.</w:t>
      </w: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18" w:sz="0" w:val="none"/>
          <w:right w:color="auto" w:space="0" w:sz="0" w:val="none"/>
        </w:pBdr>
        <w:shd w:fill="ffffff" w:val="clear"/>
        <w:spacing w:after="0" w:before="0" w:line="480" w:lineRule="auto"/>
        <w:rPr>
          <w:rFonts w:ascii="Arial" w:cs="Arial" w:eastAsia="Arial" w:hAnsi="Arial"/>
          <w:b w:val="1"/>
          <w:bCs w:val="1"/>
          <w:color w:val="252525"/>
          <w:sz w:val="27"/>
          <w:szCs w:val="27"/>
          <w:shd w:fill="33ffff" w:val="clear"/>
        </w:rPr>
      </w:pPr>
      <w:bookmarkStart w:colFirst="0" w:colLast="0" w:name="_wswd7pc0btv5" w:id="4"/>
      <w:bookmarkEnd w:id="4"/>
      <w:r w:rsidDel="00000000" w:rsidR="00000000" w:rsidRPr="00000000">
        <w:rPr>
          <w:rFonts w:ascii="Arial" w:cs="Arial" w:eastAsia="Arial" w:hAnsi="Arial"/>
          <w:b w:val="1"/>
          <w:bCs w:val="1"/>
          <w:color w:val="252525"/>
          <w:sz w:val="27"/>
          <w:szCs w:val="27"/>
          <w:shd w:fill="33ffff" w:val="clear"/>
          <w:rtl w:val="0"/>
        </w:rPr>
        <w:t xml:space="preserve">4: Ethical Safeguards.</w:t>
      </w:r>
    </w:p>
    <w:p w:rsidR="00000000" w:rsidDel="00000000" w:rsidP="00000000" w:rsidRDefault="00000000" w:rsidRPr="00000000" w14:paraId="0000002A">
      <w:pPr>
        <w:spacing w:line="480" w:lineRule="auto"/>
        <w:rPr/>
      </w:pPr>
      <w:r w:rsidDel="00000000" w:rsidR="00000000" w:rsidRPr="00000000">
        <w:rPr>
          <w:rtl w:val="0"/>
        </w:rPr>
        <w:t xml:space="preserve">The most important ethical safeguard will be to make sure that our data is properly sourced and all claims that our tool makes are fully cited. To implement the safeguards, we will make sure our AI model only makes a statement about the veracity of information in an article if it can provide a source for that statement. If the tool states that a claim made by the article is correct, it must provide a source that proves that claim. If the tool states that a claim made by the article is inaccurate, it must provide a source refuting that claim. If the tool is unable to verify whether a claim made by the article is true or false, it must simply say that it cannot find any sources related to that claim. In this instance, we must be sure the model does not state that the information is true or false, simply that it cannot find enough information. By providing these sources we not only make sure that we are properly crediting the data that our model is trained on, but we also improve the users' trust in our tool and give them insight into how they can detect misinformation on their own. The use of citations as an ethical safeguard is supported by Miles Brundage, who states that "In order for AI developers to earn trust from system users, customers, civil society, governments, and other stakeholders that they are building AI responsibly, they will need to make verifiable claims to which they can be held accountable." [2]</w:t>
      </w:r>
    </w:p>
    <w:p w:rsidR="00000000" w:rsidDel="00000000" w:rsidP="00000000" w:rsidRDefault="00000000" w:rsidRPr="00000000" w14:paraId="0000002B">
      <w:pPr>
        <w:spacing w:line="480" w:lineRule="auto"/>
        <w:rPr>
          <w:rFonts w:ascii="Arial" w:cs="Arial" w:eastAsia="Arial" w:hAnsi="Arial"/>
          <w:color w:val="252525"/>
          <w:sz w:val="27"/>
          <w:szCs w:val="27"/>
          <w:shd w:fill="33ffff" w:val="clear"/>
        </w:rPr>
      </w:pPr>
      <w:r w:rsidDel="00000000" w:rsidR="00000000" w:rsidRPr="00000000">
        <w:rPr>
          <w:rFonts w:ascii="Arial" w:cs="Arial" w:eastAsia="Arial" w:hAnsi="Arial"/>
          <w:b w:val="1"/>
          <w:bCs w:val="1"/>
          <w:color w:val="252525"/>
          <w:sz w:val="27"/>
          <w:szCs w:val="27"/>
          <w:shd w:fill="33ffff" w:val="clear"/>
          <w:rtl w:val="0"/>
        </w:rPr>
        <w:t xml:space="preserve">5: References.</w:t>
      </w:r>
      <w:r w:rsidDel="00000000" w:rsidR="00000000" w:rsidRPr="00000000">
        <w:rPr>
          <w:rFonts w:ascii="Arial" w:cs="Arial" w:eastAsia="Arial" w:hAnsi="Arial"/>
          <w:color w:val="252525"/>
          <w:sz w:val="27"/>
          <w:szCs w:val="27"/>
          <w:shd w:fill="33ffff" w:val="clear"/>
          <w:rtl w:val="0"/>
        </w:rPr>
        <w:t xml:space="preserve"> </w:t>
      </w:r>
    </w:p>
    <w:p w:rsidR="00000000" w:rsidDel="00000000" w:rsidP="00000000" w:rsidRDefault="00000000" w:rsidRPr="00000000" w14:paraId="0000002C">
      <w:pPr>
        <w:spacing w:line="480" w:lineRule="auto"/>
        <w:rPr/>
      </w:pPr>
      <w:r w:rsidDel="00000000" w:rsidR="00000000" w:rsidRPr="00000000">
        <w:rPr>
          <w:rtl w:val="0"/>
        </w:rPr>
        <w:t xml:space="preserve">1. Anon. 2024. Bartz v. anthropic PBC, 3:24-cv-05417 – courtlistener.com. (August 2024). Retrieved September 23, 2025 from </w:t>
      </w:r>
      <w:hyperlink r:id="rId6">
        <w:r w:rsidDel="00000000" w:rsidR="00000000" w:rsidRPr="00000000">
          <w:rPr>
            <w:color w:val="1155cc"/>
            <w:u w:val="single"/>
            <w:rtl w:val="0"/>
          </w:rPr>
          <w:t xml:space="preserve">https://www.courtlistener.com/docket/69058235/bartz-v-anthropic-pbc/</w:t>
        </w:r>
      </w:hyperlink>
      <w:r w:rsidDel="00000000" w:rsidR="00000000" w:rsidRPr="00000000">
        <w:rPr>
          <w:rtl w:val="0"/>
        </w:rPr>
      </w:r>
    </w:p>
    <w:p w:rsidR="00000000" w:rsidDel="00000000" w:rsidP="00000000" w:rsidRDefault="00000000" w:rsidRPr="00000000" w14:paraId="0000002D">
      <w:pPr>
        <w:spacing w:line="480" w:lineRule="auto"/>
        <w:rPr/>
      </w:pPr>
      <w:r w:rsidDel="00000000" w:rsidR="00000000" w:rsidRPr="00000000">
        <w:rPr>
          <w:rtl w:val="0"/>
        </w:rPr>
        <w:t xml:space="preserve">2. Brundage, M. (2020) </w:t>
      </w:r>
      <w:r w:rsidDel="00000000" w:rsidR="00000000" w:rsidRPr="00000000">
        <w:rPr>
          <w:i w:val="1"/>
          <w:iCs w:val="1"/>
          <w:rtl w:val="0"/>
        </w:rPr>
        <w:t xml:space="preserve">Toward Trustworthy AI Development: Mechanisms for Supporting Verifiable Claims</w:t>
      </w:r>
      <w:r w:rsidDel="00000000" w:rsidR="00000000" w:rsidRPr="00000000">
        <w:rPr>
          <w:rtl w:val="0"/>
        </w:rPr>
        <w:t xml:space="preserve">. doi:https://doi.org/10.48550/arXiv.2004.07213. </w:t>
      </w:r>
    </w:p>
    <w:p w:rsidR="00000000" w:rsidDel="00000000" w:rsidP="00000000" w:rsidRDefault="00000000" w:rsidRPr="00000000" w14:paraId="0000002E">
      <w:pPr>
        <w:spacing w:line="480" w:lineRule="auto"/>
        <w:rPr/>
      </w:pPr>
      <w:r w:rsidDel="00000000" w:rsidR="00000000" w:rsidRPr="00000000">
        <w:rPr>
          <w:rtl w:val="0"/>
        </w:rPr>
      </w:r>
    </w:p>
    <w:p w:rsidR="00000000" w:rsidDel="00000000" w:rsidP="00000000" w:rsidRDefault="00000000" w:rsidRPr="00000000" w14:paraId="0000002F">
      <w:pPr>
        <w:spacing w:line="480" w:lineRule="auto"/>
        <w:rPr/>
      </w:pPr>
      <w:r w:rsidDel="00000000" w:rsidR="00000000" w:rsidRPr="00000000">
        <w:rPr>
          <w:rtl w:val="0"/>
        </w:rPr>
      </w:r>
    </w:p>
    <w:p w:rsidR="00000000" w:rsidDel="00000000" w:rsidP="00000000" w:rsidRDefault="00000000" w:rsidRPr="00000000" w14:paraId="00000030">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d3b45"/>
        <w:sz w:val="24"/>
        <w:szCs w:val="24"/>
        <w:highlight w:val="white"/>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urtlistener.com/docket/69058235/bartz-v-anthropic-pb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