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TestForge QA - AI Development Contract</w:t>
      </w:r>
    </w:p>
    <w:p>
      <w:pPr>
        <w:jc w:val="center"/>
      </w:pPr>
      <w:r>
        <w:rPr>
          <w:b/>
        </w:rPr>
        <w:t>TFQ-AI-001 | Version 1.0 | Controlled - MVP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2520"/>
          </w:tcPr>
          <w:p>
            <w:r>
              <w:t>TFQ-AI-001</w:t>
            </w:r>
          </w:p>
        </w:tc>
        <w:tc>
          <w:tcPr>
            <w:tcW w:type="dxa" w:w="25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520"/>
          </w:tcPr>
          <w:p>
            <w:r>
              <w:t>1.0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20"/>
          </w:tcPr>
          <w:p>
            <w:r>
              <w:t>Controlled - MVP Baseline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520"/>
          </w:tcPr>
          <w:p>
            <w:r>
              <w:t>TestForge QA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520"/>
          </w:tcPr>
          <w:p>
            <w:r>
              <w:t>Product / Business Owner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2520"/>
          </w:tcPr>
          <w:p>
            <w:r>
              <w:t>MVP 1.0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520"/>
          </w:tcPr>
          <w:p>
            <w:r>
              <w:t>Internal / Development Baseline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Review trigger</w:t>
            </w:r>
          </w:p>
        </w:tc>
        <w:tc>
          <w:tcPr>
            <w:tcW w:type="dxa" w:w="2520"/>
          </w:tcPr>
          <w:p>
            <w:r>
              <w:t>Any approved scope/architecture change</w:t>
            </w:r>
          </w:p>
        </w:tc>
      </w:tr>
    </w:tbl>
    <w:p/>
    <w:p>
      <w:pPr>
        <w:pStyle w:val="Heading1"/>
      </w:pPr>
      <w:r>
        <w:t>1. How to use this document</w:t>
      </w:r>
    </w:p>
    <w:p>
      <w:r>
        <w:t>Provide this document together with the relevant controlled requirement/architecture document to any AI coding assistant. The AI must implement only the requested ticket/scope, preserve existing behavior, add tests, and report conflicts instead of inventing decisions.</w:t>
      </w:r>
    </w:p>
    <w:p>
      <w:pPr>
        <w:pStyle w:val="Heading1"/>
      </w:pPr>
      <w:r>
        <w:t>2. Mandatory implementation brief</w:t>
      </w:r>
    </w:p>
    <w:p>
      <w:pPr>
        <w:pStyle w:val="Code"/>
      </w:pPr>
      <w:r>
        <w:t>PRODUCT: TestForge QA - deterministic QA test-data generation.</w:t>
        <w:br/>
        <w:t>MVP: FREE, browser-local, no auth/payment/backend/cloud/LLM.</w:t>
        <w:br/>
        <w:t>STACK: Next.js 16.x, React 19.x, TypeScript 5.x strict, Tailwind 4, Zod 4, Vitest 4, Cypress, localStorage, Cloudflare-oriented.</w:t>
        <w:br/>
        <w:t>FIELD TYPES: string, integer, decimal, enum, boolean.</w:t>
        <w:br/>
        <w:t>OPTIONS: includeValid/includeBoundary/includeNegative/includeSpecial/includeNull/includeEmpty/includeWhitespace/includeWrongType/includeUnicode; default true.</w:t>
        <w:br/>
        <w:t>RULES: IF 1-3 conditions THEN one outcome. Condition ops eq/neq/gt/gte/lt/lte/contains/empty/not-empty. Outcome ops eq/neq/available/unavailable. Trigger + one-condition-at-a-time near misses; no exhaustive combinatorics.</w:t>
        <w:br/>
        <w:t>OUTPUT: canonical GeneratedCase[] with category, expected, non-empty reason and optional sourceConstraint/sourceRuleId.</w:t>
        <w:br/>
        <w:t>PIPELINE: validate -&gt; normalize -&gt; field generation -&gt; rule generation -&gt; dedup -&gt; stable sort -&gt; IDs -&gt; UI/export.</w:t>
        <w:br/>
        <w:t>ORDER: valid, boundary, negative, special, business-rule.</w:t>
        <w:br/>
        <w:t>EXPORT: CSV + JSON; CSV escaping + spreadsheet formula-injection mitigation; JSON raw values.</w:t>
        <w:br/>
        <w:t>SECURITY: generated HTML/XSS is text; never dangerouslySetInnerHTML.</w:t>
        <w:br/>
        <w:t>PERSISTENCE: testforge.project.v1; schema version 1; corrupt state must not crash.</w:t>
        <w:br/>
        <w:t>TESTS: update/add Vitest for domain behavior; Cypress for critical UI journey; Newman only when API exists.</w:t>
        <w:br/>
        <w:t>QUALITY: npm test, typecheck, lint, build must pass.</w:t>
        <w:br/>
        <w:t>ENGINEERING: no generation logic in UI; no React dependency in generator layer; no any to hide errors; deterministic values; controlled GeneratorError when unsupported.</w:t>
        <w:br/>
        <w:t>DO NOT IMPLEMENT: auth, payment, backend DB, cloud projects, AI generation, Jira/TestMo/TestRail APIs, native Postman/Cypress/Playwright adapters, Excel/PDF/OpenAPI/JSON Schema import, regex generation, pairwise/N-way, collaboration unless explicitly approved.</w:t>
      </w:r>
    </w:p>
    <w:p>
      <w:pPr>
        <w:pStyle w:val="Heading1"/>
      </w:pPr>
      <w:r>
        <w:t>3. AI execution protocol</w:t>
      </w:r>
    </w:p>
    <w:p>
      <w:pPr>
        <w:pStyle w:val="ListBullet"/>
      </w:pPr>
      <w:r>
        <w:t>Read the requested ticket and controlled documents first.</w:t>
      </w:r>
    </w:p>
    <w:p>
      <w:pPr>
        <w:pStyle w:val="ListBullet"/>
      </w:pPr>
      <w:r>
        <w:t>State any ambiguity that changes observable behavior before coding.</w:t>
      </w:r>
    </w:p>
    <w:p>
      <w:pPr>
        <w:pStyle w:val="ListBullet"/>
      </w:pPr>
      <w:r>
        <w:t>Modify the smallest coherent set of files.</w:t>
      </w:r>
    </w:p>
    <w:p>
      <w:pPr>
        <w:pStyle w:val="ListBullet"/>
      </w:pPr>
      <w:r>
        <w:t>Do not rewrite unrelated working code.</w:t>
      </w:r>
    </w:p>
    <w:p>
      <w:pPr>
        <w:pStyle w:val="ListBullet"/>
      </w:pPr>
      <w:r>
        <w:t>Use existing domain terminology and contracts.</w:t>
      </w:r>
    </w:p>
    <w:p>
      <w:pPr>
        <w:pStyle w:val="ListBullet"/>
      </w:pPr>
      <w:r>
        <w:t>Add/update automated tests for behavior changes.</w:t>
      </w:r>
    </w:p>
    <w:p>
      <w:pPr>
        <w:pStyle w:val="ListBullet"/>
      </w:pPr>
      <w:r>
        <w:t>Run required quality gates and report exact failures.</w:t>
      </w:r>
    </w:p>
    <w:p>
      <w:pPr>
        <w:pStyle w:val="ListBullet"/>
      </w:pPr>
      <w:r>
        <w:t>Do not bypass dependency conflicts using --force or --legacy-peer-deps without approval.</w:t>
      </w:r>
    </w:p>
    <w:p>
      <w:pPr>
        <w:pStyle w:val="ListBullet"/>
      </w:pPr>
      <w:r>
        <w:t>Do not claim a ticket complete while required tests/build fail.</w:t>
      </w:r>
    </w:p>
    <w:p>
      <w:pPr>
        <w:pStyle w:val="ListBullet"/>
      </w:pPr>
      <w:r>
        <w:t>Provide a concise file-change summary and suggested commit message.</w:t>
      </w:r>
    </w:p>
    <w:p>
      <w:pPr>
        <w:pStyle w:val="Heading1"/>
      </w:pPr>
      <w:r>
        <w:t>4. Definition of done for an AI-delivered ticket</w:t>
      </w:r>
    </w:p>
    <w:p>
      <w:r>
        <w:t>Requested behavior implemented; acceptance criteria demonstrated; tests updated; no unrelated scope; all applicable gates pass; architecture boundaries preserved; documentation updated when the controlled requirement changes.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