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3C" w:rsidRPr="005038F8" w:rsidRDefault="00653177" w:rsidP="006531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38F8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653177" w:rsidRPr="005038F8" w:rsidRDefault="005038F8" w:rsidP="006531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038F8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F010ACB" wp14:editId="3607BDB3">
            <wp:simplePos x="0" y="0"/>
            <wp:positionH relativeFrom="column">
              <wp:posOffset>4266324</wp:posOffset>
            </wp:positionH>
            <wp:positionV relativeFrom="paragraph">
              <wp:posOffset>82203</wp:posOffset>
            </wp:positionV>
            <wp:extent cx="1243330" cy="1111885"/>
            <wp:effectExtent l="84772" t="67628" r="136843" b="136842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OTO\Hapeee\Images\Memorized023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43330" cy="11118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177" w:rsidRPr="005038F8" w:rsidRDefault="00653177" w:rsidP="005038F8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7"/>
        <w:gridCol w:w="283"/>
        <w:gridCol w:w="5591"/>
      </w:tblGrid>
      <w:tr w:rsidR="00E90E0B" w:rsidRPr="005038F8" w:rsidTr="005B57C7">
        <w:tc>
          <w:tcPr>
            <w:tcW w:w="2358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Hasby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Mauritsa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rahman</w:t>
            </w:r>
            <w:proofErr w:type="spellEnd"/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111624019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="00E90E0B" w:rsidRPr="005038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anggal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5B57C7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Bandung/5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 w:rsidR="00E90E0B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1993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Refrigerasi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rogram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Pendingin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engalaman</w:t>
            </w:r>
            <w:proofErr w:type="spellEnd"/>
          </w:p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impunan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Refrigerasi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akil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ASHRAE 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Student Branch</w:t>
            </w: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POLBAN (P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rogram Direct</w:t>
            </w: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Majelis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Perwakilan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POLBAN</w:t>
            </w:r>
            <w:r w:rsidR="00E90E0B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E90E0B" w:rsidRPr="005038F8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etua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Komisi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E90E0B" w:rsidRPr="005038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orum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Refrigerasi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Tata </w:t>
            </w:r>
            <w:proofErr w:type="spellStart"/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Udara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PANSUS KEMA POLBAN (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elatihan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  <w:r w:rsidR="005B57C7" w:rsidRPr="005038F8">
              <w:rPr>
                <w:rFonts w:ascii="Times New Roman" w:hAnsi="Times New Roman" w:cs="Times New Roman"/>
                <w:sz w:val="24"/>
                <w:szCs w:val="24"/>
              </w:rPr>
              <w:t>eminar</w:t>
            </w: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PLC TRAINING 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3" w:type="dxa"/>
          </w:tcPr>
          <w:p w:rsidR="00E90E0B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SEMINAR K3 (JHONSON CONTROL)</w:t>
            </w:r>
          </w:p>
          <w:p w:rsidR="005038F8" w:rsidRDefault="005038F8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INDUSTRI HVAC (FKMRA)</w:t>
            </w:r>
          </w:p>
          <w:p w:rsidR="005038F8" w:rsidRPr="005038F8" w:rsidRDefault="005038F8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GREEN BUILDING (ASHRAE)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Kebon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Kapas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No 110 RT/RW 01/09 DS.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Waluya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Kec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Cicalengka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Kab</w:t>
            </w:r>
            <w:proofErr w:type="spellEnd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. Bandung</w:t>
            </w:r>
          </w:p>
        </w:tc>
      </w:tr>
      <w:tr w:rsidR="00E90E0B" w:rsidRPr="005038F8" w:rsidTr="005B57C7">
        <w:tc>
          <w:tcPr>
            <w:tcW w:w="2358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</w:p>
        </w:tc>
        <w:tc>
          <w:tcPr>
            <w:tcW w:w="275" w:type="dxa"/>
          </w:tcPr>
          <w:p w:rsidR="00E90E0B" w:rsidRPr="005038F8" w:rsidRDefault="00E90E0B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943" w:type="dxa"/>
          </w:tcPr>
          <w:p w:rsidR="00E90E0B" w:rsidRPr="005038F8" w:rsidRDefault="005B57C7" w:rsidP="005038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38F8">
              <w:rPr>
                <w:rFonts w:ascii="Times New Roman" w:hAnsi="Times New Roman" w:cs="Times New Roman"/>
                <w:sz w:val="24"/>
                <w:szCs w:val="24"/>
              </w:rPr>
              <w:t>085624180720</w:t>
            </w:r>
          </w:p>
        </w:tc>
      </w:tr>
    </w:tbl>
    <w:p w:rsidR="005B57C7" w:rsidRPr="005038F8" w:rsidRDefault="005B57C7" w:rsidP="00653177">
      <w:pPr>
        <w:rPr>
          <w:rFonts w:ascii="Times New Roman" w:hAnsi="Times New Roman" w:cs="Times New Roman"/>
          <w:sz w:val="24"/>
          <w:szCs w:val="24"/>
        </w:rPr>
      </w:pPr>
    </w:p>
    <w:p w:rsidR="005972E3" w:rsidRPr="005038F8" w:rsidRDefault="005B57C7" w:rsidP="005B57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38F8">
        <w:rPr>
          <w:rFonts w:ascii="Times New Roman" w:hAnsi="Times New Roman" w:cs="Times New Roman"/>
          <w:sz w:val="24"/>
          <w:szCs w:val="24"/>
        </w:rPr>
        <w:t>Sem</w:t>
      </w:r>
      <w:r w:rsidR="005972E3" w:rsidRPr="005038F8">
        <w:rPr>
          <w:rFonts w:ascii="Times New Roman" w:hAnsi="Times New Roman" w:cs="Times New Roman"/>
          <w:sz w:val="24"/>
          <w:szCs w:val="24"/>
        </w:rPr>
        <w:t>ua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dipertanggung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jawabkan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h</w:t>
      </w:r>
      <w:r w:rsidR="005038F8">
        <w:rPr>
          <w:rFonts w:ascii="Times New Roman" w:hAnsi="Times New Roman" w:cs="Times New Roman"/>
          <w:sz w:val="24"/>
          <w:szCs w:val="24"/>
        </w:rPr>
        <w:t>u</w:t>
      </w:r>
      <w:r w:rsidR="005972E3" w:rsidRPr="005038F8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972E3" w:rsidRPr="005038F8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2E3" w:rsidRPr="005038F8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="005972E3" w:rsidRPr="005038F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sectPr w:rsidR="005972E3" w:rsidRPr="005038F8" w:rsidSect="005038F8">
      <w:pgSz w:w="11909" w:h="16834" w:code="9"/>
      <w:pgMar w:top="2275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7"/>
    <w:rsid w:val="004838A5"/>
    <w:rsid w:val="005038F8"/>
    <w:rsid w:val="005972E3"/>
    <w:rsid w:val="005B57C7"/>
    <w:rsid w:val="00653177"/>
    <w:rsid w:val="009C636A"/>
    <w:rsid w:val="009F403C"/>
    <w:rsid w:val="00D619C1"/>
    <w:rsid w:val="00E9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4</cp:revision>
  <dcterms:created xsi:type="dcterms:W3CDTF">2014-01-21T16:34:00Z</dcterms:created>
  <dcterms:modified xsi:type="dcterms:W3CDTF">2014-03-11T04:46:00Z</dcterms:modified>
</cp:coreProperties>
</file>