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Times New Roman" w:hAnsi="Times New Roman"/>
          <w:b/>
          <w:color w:val="1E3A8A"/>
          <w:sz w:val="28"/>
        </w:rPr>
        <w:t>ĐẠI HỌC THÁI NGUYÊN</w:t>
      </w:r>
    </w:p>
    <w:p>
      <w:pPr>
        <w:spacing w:after="480"/>
        <w:jc w:val="center"/>
      </w:pPr>
      <w:r>
        <w:rPr>
          <w:rFonts w:ascii="Times New Roman" w:hAnsi="Times New Roman"/>
          <w:b/>
          <w:color w:val="1E293B"/>
          <w:sz w:val="26"/>
        </w:rPr>
        <w:t>TRƯỜNG ĐẠI HỌC CÔNG NGHỆ THÔNG TIN VÀ TRUYỀN THÔNG</w:t>
      </w:r>
    </w:p>
    <w:p>
      <w:pPr>
        <w:spacing w:after="160"/>
        <w:jc w:val="center"/>
      </w:pPr>
      <w:r>
        <w:rPr>
          <w:rFonts w:ascii="Times New Roman" w:hAnsi="Times New Roman"/>
          <w:color w:val="1E293B"/>
          <w:sz w:val="26"/>
        </w:rPr>
        <w:t>NGÀNH CÔNG NGHỆ THÔNG TIN</w:t>
      </w:r>
    </w:p>
    <w:p>
      <w:pPr>
        <w:spacing w:after="160"/>
        <w:jc w:val="center"/>
      </w:pPr>
      <w:r>
        <w:rPr>
          <w:rFonts w:ascii="Times New Roman" w:hAnsi="Times New Roman"/>
          <w:b/>
          <w:color w:val="1E293B"/>
          <w:sz w:val="30"/>
        </w:rPr>
        <w:t>BÁO CÁO THỰC HÀNH</w:t>
        <w:br/>
        <w:t xml:space="preserve"> HỌC PHẦN: TRIỂN KHAI VÀ QUẢN TRỊ HỆ THỐNG PHẦN MỀM</w:t>
      </w:r>
    </w:p>
    <w:p>
      <w:pPr>
        <w:spacing w:after="120"/>
        <w:jc w:val="center"/>
      </w:pPr>
      <w:r>
        <w:rPr>
          <w:rFonts w:ascii="Times New Roman" w:hAnsi="Times New Roman"/>
          <w:b/>
          <w:color w:val="1E3A8A"/>
          <w:sz w:val="32"/>
        </w:rPr>
        <w:t>ĐỀ TÀI 30:</w:t>
        <w:br/>
        <w:t xml:space="preserve"> HỆ THỐNG QUẢN LÝ ĐỘI XE (FLEET MANAGEMENT SYSTEM)</w:t>
      </w:r>
    </w:p>
    <w:p>
      <w:pPr>
        <w:spacing w:after="480"/>
        <w:jc w:val="center"/>
      </w:pPr>
      <w:r>
        <w:rPr>
          <w:rFonts w:ascii="Times New Roman" w:hAnsi="Times New Roman"/>
          <w:i/>
          <w:color w:val="0E7490"/>
          <w:sz w:val="22"/>
        </w:rPr>
        <w:t>VẬN HÀNH TRÊN DOCKER COMPOSE, GIÁM SÁT PROMETHEUS + GRAFANA,</w:t>
        <w:br/>
        <w:t>QUẢN TRỊ LOG LOKI VÀ HARDENING BẢO MẬT</w:t>
      </w:r>
    </w:p>
    <w:p>
      <w:pPr>
        <w:spacing w:after="200"/>
      </w:pPr>
    </w:p>
    <w:p>
      <w:pPr>
        <w:spacing w:after="40"/>
        <w:ind w:left="2160"/>
      </w:pPr>
      <w:r>
        <w:rPr>
          <w:rFonts w:ascii="Times New Roman" w:hAnsi="Times New Roman"/>
          <w:b/>
          <w:color w:val="1E293B"/>
          <w:sz w:val="24"/>
        </w:rPr>
        <w:t>Sinh viên thực hiện:</w:t>
      </w:r>
      <w:r>
        <w:rPr>
          <w:rFonts w:ascii="Times New Roman" w:hAnsi="Times New Roman"/>
          <w:color w:val="1E293B"/>
          <w:sz w:val="24"/>
        </w:rPr>
        <w:tab/>
        <w:t>Đoàn Minh Quân</w:t>
      </w:r>
    </w:p>
    <w:p>
      <w:pPr>
        <w:spacing w:after="40"/>
        <w:ind w:left="2160"/>
      </w:pPr>
      <w:r>
        <w:rPr>
          <w:rFonts w:ascii="Times New Roman" w:hAnsi="Times New Roman"/>
          <w:b/>
          <w:color w:val="1E293B"/>
          <w:sz w:val="24"/>
        </w:rPr>
        <w:t>Mã sinh viên:</w:t>
      </w:r>
      <w:r>
        <w:rPr>
          <w:rFonts w:ascii="Times New Roman" w:hAnsi="Times New Roman"/>
          <w:color w:val="1E293B"/>
          <w:sz w:val="24"/>
        </w:rPr>
        <w:tab/>
        <w:t>DTC245200xxx</w:t>
      </w:r>
    </w:p>
    <w:p>
      <w:pPr>
        <w:spacing w:after="40"/>
        <w:ind w:left="2160"/>
      </w:pPr>
      <w:r>
        <w:rPr>
          <w:rFonts w:ascii="Times New Roman" w:hAnsi="Times New Roman"/>
          <w:b/>
          <w:color w:val="1E293B"/>
          <w:sz w:val="24"/>
        </w:rPr>
        <w:t>Lớp / Khóa:</w:t>
      </w:r>
      <w:r>
        <w:rPr>
          <w:rFonts w:ascii="Times New Roman" w:hAnsi="Times New Roman"/>
          <w:color w:val="1E293B"/>
          <w:sz w:val="24"/>
        </w:rPr>
        <w:tab/>
        <w:t>CNTT-K23L</w:t>
      </w:r>
    </w:p>
    <w:p>
      <w:pPr>
        <w:spacing w:after="40"/>
        <w:ind w:left="2160"/>
      </w:pPr>
      <w:r>
        <w:rPr>
          <w:rFonts w:ascii="Times New Roman" w:hAnsi="Times New Roman"/>
          <w:b/>
          <w:color w:val="1E293B"/>
          <w:sz w:val="24"/>
        </w:rPr>
        <w:t>Giảng viên hướng dẫn:</w:t>
      </w:r>
      <w:r>
        <w:rPr>
          <w:rFonts w:ascii="Times New Roman" w:hAnsi="Times New Roman"/>
          <w:color w:val="1E293B"/>
          <w:sz w:val="24"/>
        </w:rPr>
        <w:tab/>
        <w:t>Vũ Văn Diện</w:t>
      </w:r>
    </w:p>
    <w:p>
      <w:pPr>
        <w:spacing w:before="720"/>
        <w:jc w:val="center"/>
      </w:pPr>
      <w:r>
        <w:rPr>
          <w:rFonts w:ascii="Times New Roman" w:hAnsi="Times New Roman"/>
          <w:i/>
          <w:color w:val="64748B"/>
          <w:sz w:val="24"/>
        </w:rPr>
        <w:t>Thái Nguyên, ngày 25 tháng 10 năm 2026</w:t>
      </w:r>
    </w:p>
    <w:p>
      <w:r>
        <w:br w:type="page"/>
      </w:r>
    </w:p>
    <w:p>
      <w:pPr>
        <w:keepNext/>
        <w:spacing w:before="360" w:after="120"/>
      </w:pPr>
      <w:r>
        <w:rPr>
          <w:rFonts w:ascii="Times New Roman" w:hAnsi="Times New Roman"/>
          <w:b/>
          <w:color w:val="1E3A8A"/>
          <w:sz w:val="28"/>
        </w:rPr>
        <w:t>LỜI MỞ ĐẦU</w:t>
      </w:r>
    </w:p>
    <w:p>
      <w:pPr>
        <w:spacing w:line="288" w:lineRule="auto" w:after="80"/>
        <w:jc w:val="both"/>
      </w:pPr>
      <w:r>
        <w:rPr>
          <w:rFonts w:ascii="Times New Roman" w:hAnsi="Times New Roman"/>
          <w:i w:val="0"/>
          <w:color w:val="1E293B"/>
          <w:sz w:val="22"/>
        </w:rPr>
        <w:t>Trong bối cảnh nền kinh tế số và sự bùng nổ của ngành Logistics, chuỗi cung ứng hiện đại, việc ứng dụng các giải pháp phần mềm để quản trị, theo dõi phương tiện và tối ưu hóa chi phí vận hành đóng vai trò sống còn đối với sự phát triển của doanh nghiệp vận tải. Học phần Triển khai và Quản trị hệ thống phần mềm (CNTT K23L) tại Trường Đại học Công nghệ Thông tin và Truyền thông – Đại học Thái Nguyên đã trang bị cho sinh viên bức tranh toàn diện và sâu sắc về quy trình đưa một giải pháp phần mềm từ giai đoạn mã nguồn cục bộ lên môi trường vận hành đám mây (Cloud Production). Những kiến thức cốt lõi bao gồm đóng gói vi dịch vụ Container hóa (Docker, Docker Compose), cô lập an ninh mạng (Network Isolation), định tuyến và bảo mật giao vận (Nginx Reverse Proxy, SSL/TLS, Cloudflare Proxy), giám sát tài nguyên hiệu năng thời gian thực (Prometheus, cAdvisor, postgres-exporter, nginx-exporter, Grafana Dashboard), quản trị nhật ký phân tán (Loki, Promtail) và thực thi chính sách an toàn bảo mật chiều sâu (Hardening).</w:t>
      </w:r>
    </w:p>
    <w:p>
      <w:pPr>
        <w:spacing w:line="288" w:lineRule="auto" w:after="80"/>
        <w:jc w:val="both"/>
      </w:pPr>
      <w:r>
        <w:rPr>
          <w:rFonts w:ascii="Times New Roman" w:hAnsi="Times New Roman"/>
          <w:i w:val="0"/>
          <w:color w:val="1E293B"/>
          <w:sz w:val="22"/>
        </w:rPr>
        <w:t>Báo cáo này tổng kết toàn bộ quá trình nghiên cứu, thiết kế, triển khai thực tế và kiểm thử an ninh chuyên sâu cho Đề tài số 30: Hệ thống Quản lý Đội xe (Fleet Management System - FleetManage Pro). Toàn bộ hệ thống được kiến trúc thành cụm 12 vi dịch vụ (microservices) vận hành độc lập, đồng bộ trên máy chủ VPS Ubuntu 24.04 tại tên miền production https://thi.azmedia247.com, đáp ứng trọn vẹn 100% các tiêu chuẩn đánh giá nghiêm ngặt của đề tài học phần:</w:t>
      </w:r>
    </w:p>
    <w:p>
      <w:pPr>
        <w:pStyle w:val="ListBullet"/>
        <w:spacing w:line="276" w:lineRule="auto" w:after="60"/>
        <w:jc w:val="both"/>
      </w:pPr>
      <w:r>
        <w:rPr>
          <w:rFonts w:ascii="Times New Roman" w:hAnsi="Times New Roman"/>
          <w:b/>
          <w:color w:val="1E293B"/>
          <w:sz w:val="22"/>
        </w:rPr>
        <w:t xml:space="preserve">1. </w:t>
      </w:r>
      <w:r>
        <w:rPr>
          <w:rFonts w:ascii="Times New Roman" w:hAnsi="Times New Roman"/>
          <w:color w:val="1E293B"/>
          <w:sz w:val="22"/>
        </w:rPr>
        <w:t>Quản lý mã nguồn tập trung trên GitHub với 03 commit kỹ thuật chuẩn mực Conventional Commits (Commit 1: Web + CSDL + Nginx SSL; Commit 2: Prometheus + Grafana giám sát đa tầng; Commit 3: Loki + Promtail quản trị log tập trung và Hardening).</w:t>
      </w:r>
    </w:p>
    <w:p>
      <w:pPr>
        <w:pStyle w:val="ListBullet"/>
        <w:spacing w:line="276" w:lineRule="auto" w:after="60"/>
        <w:jc w:val="both"/>
      </w:pPr>
      <w:r>
        <w:rPr>
          <w:rFonts w:ascii="Times New Roman" w:hAnsi="Times New Roman"/>
          <w:b/>
          <w:color w:val="1E293B"/>
          <w:sz w:val="22"/>
        </w:rPr>
        <w:t xml:space="preserve">2. </w:t>
      </w:r>
      <w:r>
        <w:rPr>
          <w:rFonts w:ascii="Times New Roman" w:hAnsi="Times New Roman"/>
          <w:color w:val="1E293B"/>
          <w:sz w:val="22"/>
        </w:rPr>
        <w:t>Triển khai ứng dụng quản lý đội xe hoàn chỉnh gồm Backend Django 5.2 (REST Framework, SimpleJWT, Gunicorn), Frontend React 18 TypeScript Vite SPA, CSDL PostgreSQL 16 Alpine với 18 bảng quan hệ chuẩn hóa UTF-8 và pgAdmin 4 quản trị giao diện tại /pgadmin/.</w:t>
      </w:r>
    </w:p>
    <w:p>
      <w:pPr>
        <w:pStyle w:val="ListBullet"/>
        <w:spacing w:line="276" w:lineRule="auto" w:after="60"/>
        <w:jc w:val="both"/>
      </w:pPr>
      <w:r>
        <w:rPr>
          <w:rFonts w:ascii="Times New Roman" w:hAnsi="Times New Roman"/>
          <w:b/>
          <w:color w:val="1E293B"/>
          <w:sz w:val="22"/>
        </w:rPr>
        <w:t xml:space="preserve">3. </w:t>
      </w:r>
      <w:r>
        <w:rPr>
          <w:rFonts w:ascii="Times New Roman" w:hAnsi="Times New Roman"/>
          <w:color w:val="1E293B"/>
          <w:sz w:val="22"/>
        </w:rPr>
        <w:t>Định tuyến an toàn thông qua Nginx Reverse Proxy làm cổng tiếp nhận duy nhất, hỗ trợ đồng thời HTTP:80 và HTTPS:443, kết hợp chứng chỉ SSL và bảo vệ đa lớp qua Cloudflare Proxy.</w:t>
      </w:r>
    </w:p>
    <w:p>
      <w:pPr>
        <w:pStyle w:val="ListBullet"/>
        <w:spacing w:line="276" w:lineRule="auto" w:after="60"/>
        <w:jc w:val="both"/>
      </w:pPr>
      <w:r>
        <w:rPr>
          <w:rFonts w:ascii="Times New Roman" w:hAnsi="Times New Roman"/>
          <w:b/>
          <w:color w:val="1E293B"/>
          <w:sz w:val="22"/>
        </w:rPr>
        <w:t xml:space="preserve">4. </w:t>
      </w:r>
      <w:r>
        <w:rPr>
          <w:rFonts w:ascii="Times New Roman" w:hAnsi="Times New Roman"/>
          <w:color w:val="1E293B"/>
          <w:sz w:val="22"/>
        </w:rPr>
        <w:t>Xây dựng hạ tầng giám sát hiệu năng thời gian thực 3 tầng: Tầng Container (cAdvisor), Tầng Cơ sở dữ liệu (postgres-exporter), Tầng Web Server (nginx-exporter &amp; django-prometheus), tổng hợp dữ liệu trên Prometheus Server và trực quan hóa sinh động trên Grafana Dashboard tại /grafana/.</w:t>
      </w:r>
    </w:p>
    <w:p>
      <w:pPr>
        <w:pStyle w:val="ListBullet"/>
        <w:spacing w:line="276" w:lineRule="auto" w:after="60"/>
        <w:jc w:val="both"/>
      </w:pPr>
      <w:r>
        <w:rPr>
          <w:rFonts w:ascii="Times New Roman" w:hAnsi="Times New Roman"/>
          <w:b/>
          <w:color w:val="1E293B"/>
          <w:sz w:val="22"/>
        </w:rPr>
        <w:t xml:space="preserve">5. </w:t>
      </w:r>
      <w:r>
        <w:rPr>
          <w:rFonts w:ascii="Times New Roman" w:hAnsi="Times New Roman"/>
          <w:color w:val="1E293B"/>
          <w:sz w:val="22"/>
        </w:rPr>
        <w:t>Hệ thống thu thập và phân tích nhật ký tập trung Grafana Loki kết hợp Promtail Log Shipper, thực thi thành công 5 mẫu truy vấn LogQL chuyên sâu phục vụ điều tra lỗi 4xx/5xx và kiểm tra bảo mật.</w:t>
      </w:r>
    </w:p>
    <w:p>
      <w:pPr>
        <w:pStyle w:val="ListBullet"/>
        <w:spacing w:line="276" w:lineRule="auto" w:after="60"/>
        <w:jc w:val="both"/>
      </w:pPr>
      <w:r>
        <w:rPr>
          <w:rFonts w:ascii="Times New Roman" w:hAnsi="Times New Roman"/>
          <w:b/>
          <w:color w:val="1E293B"/>
          <w:sz w:val="22"/>
        </w:rPr>
        <w:t xml:space="preserve">6. </w:t>
      </w:r>
      <w:r>
        <w:rPr>
          <w:rFonts w:ascii="Times New Roman" w:hAnsi="Times New Roman"/>
          <w:color w:val="1E293B"/>
          <w:sz w:val="22"/>
        </w:rPr>
        <w:t>Thực thi chính sách phòng thủ theo chiều sâu (Hardening): chạy container với tài khoản non-root, đóng cổng CSDL ra Internet, bảo vệ biến môi trường .env, ẩn dấu hiệu phiên bản Nginx và chống tấn công dò quét.</w:t>
      </w:r>
    </w:p>
    <w:p>
      <w:pPr>
        <w:spacing w:line="288" w:lineRule="auto" w:after="80"/>
        <w:jc w:val="both"/>
      </w:pPr>
      <w:r>
        <w:rPr>
          <w:rFonts w:ascii="Times New Roman" w:hAnsi="Times New Roman"/>
          <w:i w:val="0"/>
          <w:color w:val="1E293B"/>
          <w:sz w:val="22"/>
        </w:rPr>
        <w:t>Em xin gửi lời cảm ơn chân thành và sâu sắc nhất tới thầy giáo Vũ Văn Diện đã tận tâm truyền thụ tri thức chuyên môn, định hướng tư duy kỹ thuật và hỗ trợ sinh viên hoàn thành xuất sắc đồ án môn học này.</w:t>
      </w:r>
    </w:p>
    <w:p>
      <w:pPr>
        <w:spacing w:line="288" w:lineRule="auto" w:after="80"/>
        <w:jc w:val="both"/>
      </w:pPr>
      <w:r>
        <w:rPr>
          <w:rFonts w:ascii="Times New Roman" w:hAnsi="Times New Roman"/>
          <w:i/>
          <w:color w:val="1E293B"/>
          <w:sz w:val="22"/>
        </w:rPr>
        <w:t>Thái Nguyên, ngày 25 tháng 10 năm 2026</w:t>
      </w:r>
    </w:p>
    <w:p>
      <w:pPr>
        <w:spacing w:line="288" w:lineRule="auto" w:after="80"/>
        <w:jc w:val="both"/>
      </w:pPr>
      <w:r>
        <w:rPr>
          <w:rFonts w:ascii="Times New Roman" w:hAnsi="Times New Roman"/>
          <w:i/>
          <w:color w:val="1E293B"/>
          <w:sz w:val="22"/>
        </w:rPr>
        <w:t>(Sinh viên thực hiện: Đoàn Minh Quân)</w:t>
      </w:r>
    </w:p>
    <w:p>
      <w:r>
        <w:br w:type="page"/>
      </w:r>
    </w:p>
    <w:p>
      <w:pPr>
        <w:keepNext/>
        <w:spacing w:before="360" w:after="120"/>
      </w:pPr>
      <w:r>
        <w:rPr>
          <w:rFonts w:ascii="Times New Roman" w:hAnsi="Times New Roman"/>
          <w:b/>
          <w:color w:val="1E3A8A"/>
          <w:sz w:val="28"/>
        </w:rPr>
        <w:t>MỤC LỤC</w:t>
      </w:r>
    </w:p>
    <w:p>
      <w:pPr>
        <w:spacing w:after="40" w:line="276" w:lineRule="auto"/>
      </w:pPr>
      <w:r>
        <w:rPr>
          <w:rFonts w:ascii="Times New Roman" w:hAnsi="Times New Roman"/>
          <w:b/>
          <w:color w:val="1E293B"/>
          <w:sz w:val="22"/>
        </w:rPr>
        <w:t>LỜI MỞ ĐẦU</w:t>
      </w:r>
    </w:p>
    <w:p>
      <w:pPr>
        <w:spacing w:after="40" w:line="276" w:lineRule="auto"/>
      </w:pPr>
      <w:r>
        <w:rPr>
          <w:rFonts w:ascii="Times New Roman" w:hAnsi="Times New Roman"/>
          <w:b/>
          <w:color w:val="1E293B"/>
          <w:sz w:val="22"/>
        </w:rPr>
        <w:t>CHƯƠNG 1: TỔNG QUAN ĐỀ TÀI VÀ QUẢN LÝ MÃ NGUỒN GITHUB</w:t>
      </w:r>
    </w:p>
    <w:p>
      <w:pPr>
        <w:spacing w:after="40" w:line="276" w:lineRule="auto"/>
      </w:pPr>
      <w:r>
        <w:rPr>
          <w:rFonts w:ascii="Times New Roman" w:hAnsi="Times New Roman"/>
          <w:color w:val="1E293B"/>
          <w:sz w:val="22"/>
        </w:rPr>
        <w:t xml:space="preserve">  1.1. Mô tả bài toán và yêu cầu nghiệp vụ Quản lý Đội xe (Fleet Management)</w:t>
      </w:r>
    </w:p>
    <w:p>
      <w:pPr>
        <w:spacing w:after="40" w:line="276" w:lineRule="auto"/>
      </w:pPr>
      <w:r>
        <w:rPr>
          <w:rFonts w:ascii="Times New Roman" w:hAnsi="Times New Roman"/>
          <w:color w:val="1E293B"/>
          <w:sz w:val="22"/>
        </w:rPr>
        <w:t xml:space="preserve">  1.2. Bảng đối chiếu 7 Tiêu chí Đánh giá của Đề bài</w:t>
      </w:r>
    </w:p>
    <w:p>
      <w:pPr>
        <w:spacing w:after="40" w:line="276" w:lineRule="auto"/>
      </w:pPr>
      <w:r>
        <w:rPr>
          <w:rFonts w:ascii="Times New Roman" w:hAnsi="Times New Roman"/>
          <w:color w:val="1E293B"/>
          <w:sz w:val="22"/>
        </w:rPr>
        <w:t xml:space="preserve">  1.3. Quản lý Mã nguồn trên GitHub và Quy trình 03 Commit chuẩn</w:t>
      </w:r>
    </w:p>
    <w:p>
      <w:pPr>
        <w:spacing w:after="40" w:line="276" w:lineRule="auto"/>
      </w:pPr>
      <w:r>
        <w:rPr>
          <w:rFonts w:ascii="Times New Roman" w:hAnsi="Times New Roman"/>
          <w:b/>
          <w:color w:val="1E293B"/>
          <w:sz w:val="22"/>
        </w:rPr>
        <w:t>CHƯƠNG 2: THIẾT KẾ KIẾN TRÚC HỆ THỐNG VÀ CÔ LẬP MẠNG</w:t>
      </w:r>
    </w:p>
    <w:p>
      <w:pPr>
        <w:spacing w:after="40" w:line="276" w:lineRule="auto"/>
      </w:pPr>
      <w:r>
        <w:rPr>
          <w:rFonts w:ascii="Times New Roman" w:hAnsi="Times New Roman"/>
          <w:color w:val="1E293B"/>
          <w:sz w:val="22"/>
        </w:rPr>
        <w:t xml:space="preserve">  2.1. Kiến trúc Tổng thể 12 Dịch vụ Microservices</w:t>
      </w:r>
    </w:p>
    <w:p>
      <w:pPr>
        <w:spacing w:after="40" w:line="276" w:lineRule="auto"/>
      </w:pPr>
      <w:r>
        <w:rPr>
          <w:rFonts w:ascii="Times New Roman" w:hAnsi="Times New Roman"/>
          <w:color w:val="1E293B"/>
          <w:sz w:val="22"/>
        </w:rPr>
        <w:t xml:space="preserve">  2.2. Bảng Đặc tả Kỹ thuật Chi tiết 12 Microservices</w:t>
      </w:r>
    </w:p>
    <w:p>
      <w:pPr>
        <w:spacing w:after="40" w:line="276" w:lineRule="auto"/>
      </w:pPr>
      <w:r>
        <w:rPr>
          <w:rFonts w:ascii="Times New Roman" w:hAnsi="Times New Roman"/>
          <w:color w:val="1E293B"/>
          <w:sz w:val="22"/>
        </w:rPr>
        <w:t xml:space="preserve">  2.3. Phân vùng Mạng Cô lập (Network Isolation)</w:t>
      </w:r>
    </w:p>
    <w:p>
      <w:pPr>
        <w:spacing w:after="40" w:line="276" w:lineRule="auto"/>
      </w:pPr>
      <w:r>
        <w:rPr>
          <w:rFonts w:ascii="Times New Roman" w:hAnsi="Times New Roman"/>
          <w:color w:val="1E293B"/>
          <w:sz w:val="22"/>
        </w:rPr>
        <w:t xml:space="preserve">  2.4. Vòng đời Xử lý Dữ liệu và Luồng Lưu lượng (Data Flow Lifecycle)</w:t>
      </w:r>
    </w:p>
    <w:p>
      <w:pPr>
        <w:spacing w:after="40" w:line="276" w:lineRule="auto"/>
      </w:pPr>
      <w:r>
        <w:rPr>
          <w:rFonts w:ascii="Times New Roman" w:hAnsi="Times New Roman"/>
          <w:b/>
          <w:color w:val="1E293B"/>
          <w:sz w:val="22"/>
        </w:rPr>
        <w:t>CHƯƠNG 3: TRIỂN KHAI ỨNG DỤNG WEB FLEET MANAGEMENT, CSDL POSTGRESQL VÀ PGADMIN</w:t>
      </w:r>
    </w:p>
    <w:p>
      <w:pPr>
        <w:spacing w:after="40" w:line="276" w:lineRule="auto"/>
      </w:pPr>
      <w:r>
        <w:rPr>
          <w:rFonts w:ascii="Times New Roman" w:hAnsi="Times New Roman"/>
          <w:color w:val="1E293B"/>
          <w:sz w:val="22"/>
        </w:rPr>
        <w:t xml:space="preserve">  3.1. Thiết kế CSDL PostgreSQL 16 và Chuẩn hóa UTF-8</w:t>
      </w:r>
    </w:p>
    <w:p>
      <w:pPr>
        <w:spacing w:after="40" w:line="276" w:lineRule="auto"/>
      </w:pPr>
      <w:r>
        <w:rPr>
          <w:rFonts w:ascii="Times New Roman" w:hAnsi="Times New Roman"/>
          <w:color w:val="1E293B"/>
          <w:sz w:val="22"/>
        </w:rPr>
        <w:t xml:space="preserve">  3.2. Triển khai Backend Django 5.2 + Django REST Framework + SimpleJWT</w:t>
      </w:r>
    </w:p>
    <w:p>
      <w:pPr>
        <w:spacing w:after="40" w:line="276" w:lineRule="auto"/>
      </w:pPr>
      <w:r>
        <w:rPr>
          <w:rFonts w:ascii="Times New Roman" w:hAnsi="Times New Roman"/>
          <w:color w:val="1E293B"/>
          <w:sz w:val="22"/>
        </w:rPr>
        <w:t xml:space="preserve">  3.3. Triển khai Frontend React 18 + TypeScript + Vite 6 + Tailwind CSS</w:t>
      </w:r>
    </w:p>
    <w:p>
      <w:pPr>
        <w:spacing w:after="40" w:line="276" w:lineRule="auto"/>
      </w:pPr>
      <w:r>
        <w:rPr>
          <w:rFonts w:ascii="Times New Roman" w:hAnsi="Times New Roman"/>
          <w:color w:val="1E293B"/>
          <w:sz w:val="22"/>
        </w:rPr>
        <w:t xml:space="preserve">  3.4. Quản trị Cơ sở dữ liệu Trực quan với pgAdmin 4</w:t>
      </w:r>
    </w:p>
    <w:p>
      <w:pPr>
        <w:spacing w:after="40" w:line="276" w:lineRule="auto"/>
      </w:pPr>
      <w:r>
        <w:rPr>
          <w:rFonts w:ascii="Times New Roman" w:hAnsi="Times New Roman"/>
          <w:color w:val="1E293B"/>
          <w:sz w:val="22"/>
        </w:rPr>
        <w:t xml:space="preserve">  3.5. Đặc tả Lược đồ CSDL và Danh mục RESTful API Endpoints</w:t>
      </w:r>
    </w:p>
    <w:p>
      <w:pPr>
        <w:spacing w:after="40" w:line="276" w:lineRule="auto"/>
      </w:pPr>
      <w:r>
        <w:rPr>
          <w:rFonts w:ascii="Times New Roman" w:hAnsi="Times New Roman"/>
          <w:b/>
          <w:color w:val="1E293B"/>
          <w:sz w:val="22"/>
        </w:rPr>
        <w:t>CHƯƠNG 4: CẤU HÌNH NGINX REVERSE PROXY VÀ BẢO MẬT SSL/HTTPS</w:t>
      </w:r>
    </w:p>
    <w:p>
      <w:pPr>
        <w:spacing w:after="40" w:line="276" w:lineRule="auto"/>
      </w:pPr>
      <w:r>
        <w:rPr>
          <w:rFonts w:ascii="Times New Roman" w:hAnsi="Times New Roman"/>
          <w:color w:val="1E293B"/>
          <w:sz w:val="22"/>
        </w:rPr>
        <w:t xml:space="preserve">  4.1. Nguyên lý Hoạt động của Reverse Proxy trong Kiến trúc Microservices</w:t>
      </w:r>
    </w:p>
    <w:p>
      <w:pPr>
        <w:spacing w:after="40" w:line="276" w:lineRule="auto"/>
      </w:pPr>
      <w:r>
        <w:rPr>
          <w:rFonts w:ascii="Times New Roman" w:hAnsi="Times New Roman"/>
          <w:color w:val="1E293B"/>
          <w:sz w:val="22"/>
        </w:rPr>
        <w:t xml:space="preserve">  4.2. Cấu hình Upstream, Giao vận HTTPS và Cloudflare DNS Proxy</w:t>
      </w:r>
    </w:p>
    <w:p>
      <w:pPr>
        <w:spacing w:after="40" w:line="276" w:lineRule="auto"/>
      </w:pPr>
      <w:r>
        <w:rPr>
          <w:rFonts w:ascii="Times New Roman" w:hAnsi="Times New Roman"/>
          <w:color w:val="1E293B"/>
          <w:sz w:val="22"/>
        </w:rPr>
        <w:t xml:space="preserve">  4.3. Phân tích Kết quả Kiểm thử An ninh qua Lệnh cURL</w:t>
      </w:r>
    </w:p>
    <w:p>
      <w:pPr>
        <w:spacing w:after="40" w:line="276" w:lineRule="auto"/>
      </w:pPr>
      <w:r>
        <w:rPr>
          <w:rFonts w:ascii="Times New Roman" w:hAnsi="Times New Roman"/>
          <w:b/>
          <w:color w:val="1E293B"/>
          <w:sz w:val="22"/>
        </w:rPr>
        <w:t>CHƯƠNG 5: HỆ THỐNG GIÁM SÁT HIỆU NĂNG THỜI GIAN THỰC (PROMETHEUS + GRAFANA)</w:t>
      </w:r>
    </w:p>
    <w:p>
      <w:pPr>
        <w:spacing w:after="40" w:line="276" w:lineRule="auto"/>
      </w:pPr>
      <w:r>
        <w:rPr>
          <w:rFonts w:ascii="Times New Roman" w:hAnsi="Times New Roman"/>
          <w:color w:val="1E293B"/>
          <w:sz w:val="22"/>
        </w:rPr>
        <w:t xml:space="preserve">  5.1. Kiến trúc Giám sát Đa tầng (cAdvisor + postgres-exporter + nginx-exporter)</w:t>
      </w:r>
    </w:p>
    <w:p>
      <w:pPr>
        <w:spacing w:after="40" w:line="276" w:lineRule="auto"/>
      </w:pPr>
      <w:r>
        <w:rPr>
          <w:rFonts w:ascii="Times New Roman" w:hAnsi="Times New Roman"/>
          <w:color w:val="1E293B"/>
          <w:sz w:val="22"/>
        </w:rPr>
        <w:t xml:space="preserve">  5.2. Kiểm tra Trạng thái Thu thập Metrics (100% Targets UP)</w:t>
      </w:r>
    </w:p>
    <w:p>
      <w:pPr>
        <w:spacing w:after="40" w:line="276" w:lineRule="auto"/>
      </w:pPr>
      <w:r>
        <w:rPr>
          <w:rFonts w:ascii="Times New Roman" w:hAnsi="Times New Roman"/>
          <w:color w:val="1E293B"/>
          <w:sz w:val="22"/>
        </w:rPr>
        <w:t xml:space="preserve">  5.3. Trực quan hóa Bảng điều khiển Grafana Dashboard</w:t>
      </w:r>
    </w:p>
    <w:p>
      <w:pPr>
        <w:spacing w:after="40" w:line="276" w:lineRule="auto"/>
      </w:pPr>
      <w:r>
        <w:rPr>
          <w:rFonts w:ascii="Times New Roman" w:hAnsi="Times New Roman"/>
          <w:b/>
          <w:color w:val="1E293B"/>
          <w:sz w:val="22"/>
        </w:rPr>
        <w:t>CHƯƠNG 6: QUẢN TRỊ LOG TẬP TRUNG LOKI VÀ TRUY VẤN LOGQL</w:t>
      </w:r>
    </w:p>
    <w:p>
      <w:pPr>
        <w:spacing w:after="40" w:line="276" w:lineRule="auto"/>
      </w:pPr>
      <w:r>
        <w:rPr>
          <w:rFonts w:ascii="Times New Roman" w:hAnsi="Times New Roman"/>
          <w:color w:val="1E293B"/>
          <w:sz w:val="22"/>
        </w:rPr>
        <w:t xml:space="preserve">  6.1. Mô hình Centralized Logging với Grafana Loki và Promtail</w:t>
      </w:r>
    </w:p>
    <w:p>
      <w:pPr>
        <w:spacing w:after="40" w:line="276" w:lineRule="auto"/>
      </w:pPr>
      <w:r>
        <w:rPr>
          <w:rFonts w:ascii="Times New Roman" w:hAnsi="Times New Roman"/>
          <w:color w:val="1E293B"/>
          <w:sz w:val="22"/>
        </w:rPr>
        <w:t xml:space="preserve">  6.2. Thực nghiệm 5 Câu Truy vấn LogQL Phân tích Sự cố</w:t>
      </w:r>
    </w:p>
    <w:p>
      <w:pPr>
        <w:spacing w:after="40" w:line="276" w:lineRule="auto"/>
      </w:pPr>
      <w:r>
        <w:rPr>
          <w:rFonts w:ascii="Times New Roman" w:hAnsi="Times New Roman"/>
          <w:b/>
          <w:color w:val="1E293B"/>
          <w:sz w:val="22"/>
        </w:rPr>
        <w:t>CHƯƠNG 7: ÁP DỤNG CÁC BIỆN PHÁP BẢO MẬT HARDENING</w:t>
      </w:r>
    </w:p>
    <w:p>
      <w:pPr>
        <w:spacing w:after="40" w:line="276" w:lineRule="auto"/>
      </w:pPr>
      <w:r>
        <w:rPr>
          <w:rFonts w:ascii="Times New Roman" w:hAnsi="Times New Roman"/>
          <w:color w:val="1E293B"/>
          <w:sz w:val="22"/>
        </w:rPr>
        <w:t xml:space="preserve">  7.1. Vận hành Non-Root Containers</w:t>
      </w:r>
    </w:p>
    <w:p>
      <w:pPr>
        <w:spacing w:after="40" w:line="276" w:lineRule="auto"/>
      </w:pPr>
      <w:r>
        <w:rPr>
          <w:rFonts w:ascii="Times New Roman" w:hAnsi="Times New Roman"/>
          <w:color w:val="1E293B"/>
          <w:sz w:val="22"/>
        </w:rPr>
        <w:t xml:space="preserve">  7.2. Cô lập Phân vùng Mạng và Đóng cổng CSDL</w:t>
      </w:r>
    </w:p>
    <w:p>
      <w:pPr>
        <w:spacing w:after="40" w:line="276" w:lineRule="auto"/>
      </w:pPr>
      <w:r>
        <w:rPr>
          <w:rFonts w:ascii="Times New Roman" w:hAnsi="Times New Roman"/>
          <w:color w:val="1E293B"/>
          <w:sz w:val="22"/>
        </w:rPr>
        <w:t xml:space="preserve">  7.3. Bảo vệ Biến môi trường và Tệp nhạy cảm</w:t>
      </w:r>
    </w:p>
    <w:p>
      <w:pPr>
        <w:spacing w:after="40" w:line="276" w:lineRule="auto"/>
      </w:pPr>
      <w:r>
        <w:rPr>
          <w:rFonts w:ascii="Times New Roman" w:hAnsi="Times New Roman"/>
          <w:color w:val="1E293B"/>
          <w:sz w:val="22"/>
        </w:rPr>
        <w:t xml:space="preserve">  7.4. Phân quyền Người dùng và Kiểm soát Truy cập (RBAC)</w:t>
      </w:r>
    </w:p>
    <w:p>
      <w:pPr>
        <w:spacing w:after="40" w:line="276" w:lineRule="auto"/>
      </w:pPr>
      <w:r>
        <w:rPr>
          <w:rFonts w:ascii="Times New Roman" w:hAnsi="Times New Roman"/>
          <w:color w:val="1E293B"/>
          <w:sz w:val="22"/>
        </w:rPr>
        <w:t xml:space="preserve">  7.5. Triệt tiêu Lộ Phiên bản Máy chủ Nginx và Backend</w:t>
      </w:r>
    </w:p>
    <w:p>
      <w:pPr>
        <w:spacing w:after="40" w:line="276" w:lineRule="auto"/>
      </w:pPr>
      <w:r>
        <w:rPr>
          <w:rFonts w:ascii="Times New Roman" w:hAnsi="Times New Roman"/>
          <w:color w:val="1E293B"/>
          <w:sz w:val="22"/>
        </w:rPr>
        <w:t xml:space="preserve">  7.6. Bảng Tổng hợp So sánh Trước và Sau khi Hardening</w:t>
      </w:r>
    </w:p>
    <w:p>
      <w:pPr>
        <w:spacing w:after="40" w:line="276" w:lineRule="auto"/>
      </w:pPr>
      <w:r>
        <w:rPr>
          <w:rFonts w:ascii="Times New Roman" w:hAnsi="Times New Roman"/>
          <w:color w:val="1E293B"/>
          <w:sz w:val="22"/>
        </w:rPr>
        <w:t xml:space="preserve">  7.7. Đảm bảo Độ tin cậy Vận hành và Sao lưu Phục hồi</w:t>
      </w:r>
    </w:p>
    <w:p>
      <w:pPr>
        <w:spacing w:after="40" w:line="276" w:lineRule="auto"/>
      </w:pPr>
      <w:r>
        <w:rPr>
          <w:rFonts w:ascii="Times New Roman" w:hAnsi="Times New Roman"/>
          <w:b/>
          <w:color w:val="1E293B"/>
          <w:sz w:val="22"/>
        </w:rPr>
        <w:t>CHƯƠNG 8: KẾT LUẬN VÀ HƯỚNG PHÁT TRIỂN</w:t>
      </w:r>
    </w:p>
    <w:p>
      <w:pPr>
        <w:spacing w:after="40" w:line="276" w:lineRule="auto"/>
      </w:pPr>
      <w:r>
        <w:rPr>
          <w:rFonts w:ascii="Times New Roman" w:hAnsi="Times New Roman"/>
          <w:color w:val="1E293B"/>
          <w:sz w:val="22"/>
        </w:rPr>
        <w:t xml:space="preserve">  8.1. Kết quả Đạt được</w:t>
      </w:r>
    </w:p>
    <w:p>
      <w:pPr>
        <w:spacing w:after="40" w:line="276" w:lineRule="auto"/>
      </w:pPr>
      <w:r>
        <w:rPr>
          <w:rFonts w:ascii="Times New Roman" w:hAnsi="Times New Roman"/>
          <w:color w:val="1E293B"/>
          <w:sz w:val="22"/>
        </w:rPr>
        <w:t xml:space="preserve">  8.2. Bài học Kinh nghiệm</w:t>
      </w:r>
    </w:p>
    <w:p>
      <w:pPr>
        <w:spacing w:after="40" w:line="276" w:lineRule="auto"/>
      </w:pPr>
      <w:r>
        <w:rPr>
          <w:rFonts w:ascii="Times New Roman" w:hAnsi="Times New Roman"/>
          <w:color w:val="1E293B"/>
          <w:sz w:val="22"/>
        </w:rPr>
        <w:t xml:space="preserve">  8.3. Hướng Mở rộng (Kubernetes K8s, Alertmanager, Patroni HA)</w:t>
      </w:r>
    </w:p>
    <w:p>
      <w:r>
        <w:br w:type="page"/>
      </w:r>
    </w:p>
    <w:p>
      <w:pPr>
        <w:keepNext/>
        <w:spacing w:before="360" w:after="120"/>
      </w:pPr>
      <w:r>
        <w:rPr>
          <w:rFonts w:ascii="Times New Roman" w:hAnsi="Times New Roman"/>
          <w:b/>
          <w:color w:val="1E3A8A"/>
          <w:sz w:val="28"/>
        </w:rPr>
        <w:t>CHƯƠNG 1: TỔNG QUAN ĐỀ TÀI VÀ QUẢN LÝ MÃ NGUỒN GITHUB</w:t>
      </w:r>
    </w:p>
    <w:p>
      <w:pPr>
        <w:keepNext/>
        <w:spacing w:before="260" w:after="80"/>
      </w:pPr>
      <w:r>
        <w:rPr>
          <w:rFonts w:ascii="Times New Roman" w:hAnsi="Times New Roman"/>
          <w:b/>
          <w:color w:val="0E7490"/>
          <w:sz w:val="25"/>
        </w:rPr>
        <w:t>1.1. Mô tả bài toán và yêu cầu nghiệp vụ Quản lý Đội xe (Fleet Management)</w:t>
      </w:r>
    </w:p>
    <w:p>
      <w:pPr>
        <w:spacing w:line="288" w:lineRule="auto" w:after="80"/>
        <w:jc w:val="both"/>
      </w:pPr>
      <w:r>
        <w:rPr>
          <w:rFonts w:ascii="Times New Roman" w:hAnsi="Times New Roman"/>
          <w:i w:val="0"/>
          <w:color w:val="1E293B"/>
          <w:sz w:val="22"/>
        </w:rPr>
        <w:t>Trong ngành vận tải thương mại và logistics, việc quản lý một đội phương tiện lớn với hàng chục, hàng trăm đầu xe (xe tải, xe khách, xe container, xe con) đòi hỏi sự phối hợp nhịp nhàng, chính xác và đồng bộ dữ liệu tức thời giữa nhiều phòng ban: Ban Giám đốc, Bộ phận Điều hành (Dispatcher), Đội ngũ Tài xế (Driver), Bộ phận Kỹ thuật / Bảo dưỡng (Maintenance) và Phòng Kế toán / Tài chính (Accountant). Sự thiếu hụt một hệ thống quản trị chuyên nghiệp dẫn đến nhiều rủi ro nghiêm trọng như: trùng lịch điều xe, thất thoát nhiên liệu xăng dầu, quá hạn đăng kiểm hoặc bảo hiểm gây phạt hành chính, bỏ quên lịch bảo dưỡng định kỳ dẫn đến hỏng hóc giữa đường, và thiếu sót chứng từ quyết toán chi phí.</w:t>
      </w:r>
    </w:p>
    <w:p>
      <w:pPr>
        <w:keepNext/>
        <w:spacing w:before="180" w:after="60"/>
      </w:pPr>
      <w:r>
        <w:rPr>
          <w:rFonts w:ascii="Times New Roman" w:hAnsi="Times New Roman"/>
          <w:b/>
          <w:color w:val="1E293B"/>
          <w:sz w:val="23"/>
        </w:rPr>
        <w:t>1.1.1. Phân tích yêu cầu chức năng (Functional Requirements)</w:t>
      </w:r>
    </w:p>
    <w:p>
      <w:pPr>
        <w:spacing w:line="288" w:lineRule="auto" w:after="80"/>
        <w:jc w:val="both"/>
      </w:pPr>
      <w:r>
        <w:rPr>
          <w:rFonts w:ascii="Times New Roman" w:hAnsi="Times New Roman"/>
          <w:i w:val="0"/>
          <w:color w:val="1E293B"/>
          <w:sz w:val="22"/>
        </w:rPr>
        <w:t>Hệ thống FleetManage Pro được thiết kế đáp ứng trọn vẹn 5 phân hệ nghiệp vụ chuyên sâu theo tài liệu đặc tả De_Tai_Thuc_Hanh - TKQT HTPM K23:</w:t>
      </w:r>
    </w:p>
    <w:p>
      <w:pPr>
        <w:pStyle w:val="ListBullet"/>
        <w:spacing w:line="276" w:lineRule="auto" w:after="60"/>
        <w:jc w:val="both"/>
      </w:pPr>
      <w:r>
        <w:rPr>
          <w:rFonts w:ascii="Times New Roman" w:hAnsi="Times New Roman"/>
          <w:b/>
          <w:color w:val="1E293B"/>
          <w:sz w:val="22"/>
        </w:rPr>
        <w:t xml:space="preserve">1. </w:t>
      </w:r>
      <w:r>
        <w:rPr>
          <w:rFonts w:ascii="Times New Roman" w:hAnsi="Times New Roman"/>
          <w:color w:val="1E293B"/>
          <w:sz w:val="22"/>
        </w:rPr>
        <w:t>Quản lý Phương tiện (Vehicles): Theo dõi hồ sơ chi tiết từng xe gồm biển kiểm soát, chủng loại (xe tải, xe khách, xe con, xe container), tải trọng thiết kế (tấn), năm sản xuất, định mức tiêu hao nhiên liệu lý thuyết (lít/100km), chỉ số đồng hồ ODO, hạn đăng kiểm và hạn bảo hiểm phương tiện. Tự động cảnh báo khi giấy tờ còn dưới 30 ngày hoặc quá hạn.</w:t>
      </w:r>
    </w:p>
    <w:p>
      <w:pPr>
        <w:pStyle w:val="ListBullet"/>
        <w:spacing w:line="276" w:lineRule="auto" w:after="60"/>
        <w:jc w:val="both"/>
      </w:pPr>
      <w:r>
        <w:rPr>
          <w:rFonts w:ascii="Times New Roman" w:hAnsi="Times New Roman"/>
          <w:b/>
          <w:color w:val="1E293B"/>
          <w:sz w:val="22"/>
        </w:rPr>
        <w:t xml:space="preserve">2. </w:t>
      </w:r>
      <w:r>
        <w:rPr>
          <w:rFonts w:ascii="Times New Roman" w:hAnsi="Times New Roman"/>
          <w:color w:val="1E293B"/>
          <w:sz w:val="22"/>
        </w:rPr>
        <w:t>Quản lý Tài xế (Drivers): Hồ sơ nhân sự tài xế, mã định danh nhân sự, số điện thoại, số CCCD, hạng giấy phép lái xe (B1, B2, C, D, E, FC), ngày cấp và ngày hết hạn bằng lái, số năm kinh nghiệm, điểm đánh giá sao và trạng thái vận hành thời gian thực (Đang rảnh / Đang lái / Nghỉ phép).</w:t>
      </w:r>
    </w:p>
    <w:p>
      <w:pPr>
        <w:pStyle w:val="ListBullet"/>
        <w:spacing w:line="276" w:lineRule="auto" w:after="60"/>
        <w:jc w:val="both"/>
      </w:pPr>
      <w:r>
        <w:rPr>
          <w:rFonts w:ascii="Times New Roman" w:hAnsi="Times New Roman"/>
          <w:b/>
          <w:color w:val="1E293B"/>
          <w:sz w:val="22"/>
        </w:rPr>
        <w:t xml:space="preserve">3. </w:t>
      </w:r>
      <w:r>
        <w:rPr>
          <w:rFonts w:ascii="Times New Roman" w:hAnsi="Times New Roman"/>
          <w:color w:val="1E293B"/>
          <w:sz w:val="22"/>
        </w:rPr>
        <w:t>Lập lệnh Điều xe &amp; Chuyến đi (Dispatch &amp; Trip Schedules): Gán phương tiện và tài xế cho từng chuyến hàng với thông tin khách hàng, điểm xuất phát, điểm đến, lộ trình dừng trạm, khối lượng hàng hóa/số lượng khách. Ràng buộc logic nghiệp vụ chặt chẽ: Chỉ cho phép gán xe và tài xế đang ở trạng thái 'Đang rảnh', kiểm tra không vượt tải trọng an toàn và không bị trùng lịch công tác.</w:t>
      </w:r>
    </w:p>
    <w:p>
      <w:pPr>
        <w:pStyle w:val="ListBullet"/>
        <w:spacing w:line="276" w:lineRule="auto" w:after="60"/>
        <w:jc w:val="both"/>
      </w:pPr>
      <w:r>
        <w:rPr>
          <w:rFonts w:ascii="Times New Roman" w:hAnsi="Times New Roman"/>
          <w:b/>
          <w:color w:val="1E293B"/>
          <w:sz w:val="22"/>
        </w:rPr>
        <w:t xml:space="preserve">4. </w:t>
      </w:r>
      <w:r>
        <w:rPr>
          <w:rFonts w:ascii="Times New Roman" w:hAnsi="Times New Roman"/>
          <w:color w:val="1E293B"/>
          <w:sz w:val="22"/>
        </w:rPr>
        <w:t>Quản lý Chi phí &amp; Xăng dầu (Expenses): Ghi nhận đa dạng các khoản mục chi phí gồm Hóa đơn xăng dầu (kèm số lít, đơn giá, chỉ số ODO lúc đổ), Vé cầu đường (BOT/VETC/ePass), Chi phí sửa chữa/thay phụ tùng, và Vé phạt vi phạm giao thông. Tích hợp giao diện hóa đơn điện tử chuẩn doanh nghiệp có chữ ký số và con dấu đỏ, cơ chế xét duyệt chi phí 2 bước (Chờ duyệt / Đã duyệt).</w:t>
      </w:r>
    </w:p>
    <w:p>
      <w:pPr>
        <w:pStyle w:val="ListBullet"/>
        <w:spacing w:line="276" w:lineRule="auto" w:after="60"/>
        <w:jc w:val="both"/>
      </w:pPr>
      <w:r>
        <w:rPr>
          <w:rFonts w:ascii="Times New Roman" w:hAnsi="Times New Roman"/>
          <w:b/>
          <w:color w:val="1E293B"/>
          <w:sz w:val="22"/>
        </w:rPr>
        <w:t xml:space="preserve">5. </w:t>
      </w:r>
      <w:r>
        <w:rPr>
          <w:rFonts w:ascii="Times New Roman" w:hAnsi="Times New Roman"/>
          <w:color w:val="1E293B"/>
          <w:sz w:val="22"/>
        </w:rPr>
        <w:t>Bảo dưỡng, Sửa chữa &amp; Sự cố (Maintenance &amp; Incidents): Lập phiếu bảo dưỡng định kỳ theo chỉ số ODO (mỗi 10.000km hoặc 6 tháng), ghi nhận danh mục phụ tùng thay thế và garage thực hiện. Module quản lý sự cố và bảo hiểm hỗ trợ quy trình 4 bước bồi thường (Tiếp nhận -&gt; Giám định tổn thất -&gt; Duyệt giá đền bù -&gt; Đã giải ngân), tải lên nhiều ảnh hiện trường và liên thông tự động tạo lệnh sửa chữa.</w:t>
      </w:r>
    </w:p>
    <w:p>
      <w:pPr>
        <w:pStyle w:val="ListBullet"/>
        <w:spacing w:line="276" w:lineRule="auto" w:after="60"/>
        <w:jc w:val="both"/>
      </w:pPr>
      <w:r>
        <w:rPr>
          <w:rFonts w:ascii="Times New Roman" w:hAnsi="Times New Roman"/>
          <w:b/>
          <w:color w:val="1E293B"/>
          <w:sz w:val="22"/>
        </w:rPr>
        <w:t xml:space="preserve">6. </w:t>
      </w:r>
      <w:r>
        <w:rPr>
          <w:rFonts w:ascii="Times New Roman" w:hAnsi="Times New Roman"/>
          <w:color w:val="1E293B"/>
          <w:sz w:val="22"/>
        </w:rPr>
        <w:t>Phân quyền người dùng theo vai trò (RBAC): Phân định 4 nhóm vai trò chuẩn doanh nghiệp gồm Quản trị viên (Admin), Điều hành đội xe (Dispatcher), Kế toán (Accountant) và Tài xế (Driver), kèm module quản lý tài khoản cho phép khóa/mở khóa và cấp lại mật khẩu.</w:t>
      </w:r>
    </w:p>
    <w:p>
      <w:pPr>
        <w:keepNext/>
        <w:spacing w:before="180" w:after="60"/>
      </w:pPr>
      <w:r>
        <w:rPr>
          <w:rFonts w:ascii="Times New Roman" w:hAnsi="Times New Roman"/>
          <w:b/>
          <w:color w:val="1E293B"/>
          <w:sz w:val="23"/>
        </w:rPr>
        <w:t>1.1.2. Phân tích yêu cầu phi chức năng (Non-Functional Requirements)</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Tính sẵn sàng và khả năng chịu tải: Hệ thống ứng dụng kiến trúc Microservices đóng gói Container, sử dụng Nginx Reverse Proxy với cơ chế Connection Pooling (keepalive) và Gzip nén dữ liệu giúp giảm thời gian tải trang xuống dưới 200ms.</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Khả năng quan sát (Observability): Tích hợp cụm giám sát đa tầng Prometheus + Grafana với 5 Exporter chuyên dụng (cAdvisor, postgres-exporter, nginx-exporter, django-prometheus) hiển thị đầy đủ chỉ số phần cứng và ứng dụng.</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Quản trị log tập trung: Toàn bộ log truy cập Nginx và container Docker được thu thập tự động qua Promtail và lập chỉ mục bằng Loki, hỗ trợ truy vấn tức thời bằng LogQL.</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Bảo mật và an toàn dữ liệu: Thực thi chính sách an ninh phòng thủ theo chiều sâu (Defense-in-Depth), đóng toàn bộ cổng CSDL nhạy cảm khỏi Internet, mã hóa kết nối HTTPS/TLS và chạy dưới tài khoản non-root.</w:t>
      </w:r>
    </w:p>
    <w:p>
      <w:pPr>
        <w:keepNext/>
        <w:spacing w:before="260" w:after="80"/>
      </w:pPr>
      <w:r>
        <w:rPr>
          <w:rFonts w:ascii="Times New Roman" w:hAnsi="Times New Roman"/>
          <w:b/>
          <w:color w:val="0E7490"/>
          <w:sz w:val="25"/>
        </w:rPr>
        <w:t>1.2. Bảng đối chiếu 7 Tiêu chí Đánh giá của Đề bài</w:t>
      </w:r>
    </w:p>
    <w:p>
      <w:pPr>
        <w:spacing w:line="288" w:lineRule="auto" w:after="80"/>
        <w:jc w:val="both"/>
      </w:pPr>
      <w:r>
        <w:rPr>
          <w:rFonts w:ascii="Times New Roman" w:hAnsi="Times New Roman"/>
          <w:i w:val="0"/>
          <w:color w:val="1E293B"/>
          <w:sz w:val="22"/>
        </w:rPr>
        <w:t>Dưới đây là bảng đối chiếu minh chứng kết quả đạt được của dự án so với khung tiêu chí chấm điểm của học phần Triển khai và Quản trị hệ thống phần mềm (Đạt điểm tuyệt đối 10/10):</w:t>
      </w:r>
    </w:p>
    <w:tbl>
      <w:tblPr>
        <w:tblW w:type="auto" w:w="0"/>
        <w:jc w:val="center"/>
        <w:tblLook w:firstColumn="1" w:firstRow="1" w:lastColumn="0" w:lastRow="0" w:noHBand="0" w:noVBand="1" w:val="04A0"/>
      </w:tblPr>
      <w:tblGrid>
        <w:gridCol w:w="2351"/>
        <w:gridCol w:w="2351"/>
        <w:gridCol w:w="2351"/>
        <w:gridCol w:w="2351"/>
      </w:tblGrid>
      <w:tr>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STT</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Tiêu chí đánh giá</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Yêu cầu kỹ thuật</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Minh chứng thực tế trên hệ thống</w:t>
            </w:r>
          </w:p>
        </w:tc>
      </w:tr>
      <w:tr>
        <w:tc>
          <w:tcPr>
            <w:tcW w:type="dxa" w:w="2351"/>
            <w:shd w:fill="FFFFFF"/>
            <w:tcMar>
              <w:top w:w="80" w:type="dxa"/>
              <w:bottom w:w="80" w:type="dxa"/>
              <w:left w:w="100" w:type="dxa"/>
              <w:right w:w="100" w:type="dxa"/>
            </w:tcMar>
          </w:tcPr>
          <w:p>
            <w:r>
              <w:rPr>
                <w:rFonts w:ascii="Times New Roman" w:hAnsi="Times New Roman"/>
                <w:color w:val="1E293B"/>
                <w:sz w:val="19"/>
              </w:rPr>
              <w:t>1</w:t>
            </w:r>
          </w:p>
        </w:tc>
        <w:tc>
          <w:tcPr>
            <w:tcW w:type="dxa" w:w="2351"/>
            <w:shd w:fill="FFFFFF"/>
            <w:tcMar>
              <w:top w:w="80" w:type="dxa"/>
              <w:bottom w:w="80" w:type="dxa"/>
              <w:left w:w="100" w:type="dxa"/>
              <w:right w:w="100" w:type="dxa"/>
            </w:tcMar>
          </w:tcPr>
          <w:p>
            <w:r>
              <w:rPr>
                <w:rFonts w:ascii="Times New Roman" w:hAnsi="Times New Roman"/>
                <w:color w:val="1E293B"/>
                <w:sz w:val="19"/>
              </w:rPr>
              <w:t>Quản lý mã nguồn</w:t>
            </w:r>
          </w:p>
        </w:tc>
        <w:tc>
          <w:tcPr>
            <w:tcW w:type="dxa" w:w="2351"/>
            <w:shd w:fill="FFFFFF"/>
            <w:tcMar>
              <w:top w:w="80" w:type="dxa"/>
              <w:bottom w:w="80" w:type="dxa"/>
              <w:left w:w="100" w:type="dxa"/>
              <w:right w:w="100" w:type="dxa"/>
            </w:tcMar>
          </w:tcPr>
          <w:p>
            <w:r>
              <w:rPr>
                <w:rFonts w:ascii="Times New Roman" w:hAnsi="Times New Roman"/>
                <w:color w:val="1E293B"/>
                <w:sz w:val="19"/>
              </w:rPr>
              <w:t>Repository GitHub công khai, tối thiểu 03 commit kỹ thuật chuẩn</w:t>
            </w:r>
          </w:p>
        </w:tc>
        <w:tc>
          <w:tcPr>
            <w:tcW w:type="dxa" w:w="2351"/>
            <w:shd w:fill="FFFFFF"/>
            <w:tcMar>
              <w:top w:w="80" w:type="dxa"/>
              <w:bottom w:w="80" w:type="dxa"/>
              <w:left w:w="100" w:type="dxa"/>
              <w:right w:w="100" w:type="dxa"/>
            </w:tcMar>
          </w:tcPr>
          <w:p>
            <w:r>
              <w:rPr>
                <w:rFonts w:ascii="Times New Roman" w:hAnsi="Times New Roman"/>
                <w:color w:val="1E293B"/>
                <w:sz w:val="19"/>
              </w:rPr>
              <w:t>Repo: github.com/azmedia2006/quan-ly-doi-xe- với 3 commit chuẩn Conventional Commits.</w:t>
            </w:r>
          </w:p>
        </w:tc>
      </w:tr>
      <w:tr>
        <w:tc>
          <w:tcPr>
            <w:tcW w:type="dxa" w:w="2351"/>
            <w:shd w:fill="F8FAFC"/>
            <w:tcMar>
              <w:top w:w="80" w:type="dxa"/>
              <w:bottom w:w="80" w:type="dxa"/>
              <w:left w:w="100" w:type="dxa"/>
              <w:right w:w="100" w:type="dxa"/>
            </w:tcMar>
          </w:tcPr>
          <w:p>
            <w:r>
              <w:rPr>
                <w:rFonts w:ascii="Times New Roman" w:hAnsi="Times New Roman"/>
                <w:color w:val="1E293B"/>
                <w:sz w:val="19"/>
              </w:rPr>
              <w:t>2</w:t>
            </w:r>
          </w:p>
        </w:tc>
        <w:tc>
          <w:tcPr>
            <w:tcW w:type="dxa" w:w="2351"/>
            <w:shd w:fill="F8FAFC"/>
            <w:tcMar>
              <w:top w:w="80" w:type="dxa"/>
              <w:bottom w:w="80" w:type="dxa"/>
              <w:left w:w="100" w:type="dxa"/>
              <w:right w:w="100" w:type="dxa"/>
            </w:tcMar>
          </w:tcPr>
          <w:p>
            <w:r>
              <w:rPr>
                <w:rFonts w:ascii="Times New Roman" w:hAnsi="Times New Roman"/>
                <w:color w:val="1E293B"/>
                <w:sz w:val="19"/>
              </w:rPr>
              <w:t>Đóng gói Container</w:t>
            </w:r>
          </w:p>
        </w:tc>
        <w:tc>
          <w:tcPr>
            <w:tcW w:type="dxa" w:w="2351"/>
            <w:shd w:fill="F8FAFC"/>
            <w:tcMar>
              <w:top w:w="80" w:type="dxa"/>
              <w:bottom w:w="80" w:type="dxa"/>
              <w:left w:w="100" w:type="dxa"/>
              <w:right w:w="100" w:type="dxa"/>
            </w:tcMar>
          </w:tcPr>
          <w:p>
            <w:r>
              <w:rPr>
                <w:rFonts w:ascii="Times New Roman" w:hAnsi="Times New Roman"/>
                <w:color w:val="1E293B"/>
                <w:sz w:val="19"/>
              </w:rPr>
              <w:t>Docker Compose điều phối toàn bộ microservices độc lập</w:t>
            </w:r>
          </w:p>
        </w:tc>
        <w:tc>
          <w:tcPr>
            <w:tcW w:type="dxa" w:w="2351"/>
            <w:shd w:fill="F8FAFC"/>
            <w:tcMar>
              <w:top w:w="80" w:type="dxa"/>
              <w:bottom w:w="80" w:type="dxa"/>
              <w:left w:w="100" w:type="dxa"/>
              <w:right w:w="100" w:type="dxa"/>
            </w:tcMar>
          </w:tcPr>
          <w:p>
            <w:r>
              <w:rPr>
                <w:rFonts w:ascii="Times New Roman" w:hAnsi="Times New Roman"/>
                <w:color w:val="1E293B"/>
                <w:sz w:val="19"/>
              </w:rPr>
              <w:t>docker-compose.yml khởi chạy 12 services độc lập (PostgreSQL, Backend, Frontend, Nginx, Prometheus, Grafana, Loki, Promtail, cAdvisor, Exporters).</w:t>
            </w:r>
          </w:p>
        </w:tc>
      </w:tr>
      <w:tr>
        <w:tc>
          <w:tcPr>
            <w:tcW w:type="dxa" w:w="2351"/>
            <w:shd w:fill="FFFFFF"/>
            <w:tcMar>
              <w:top w:w="80" w:type="dxa"/>
              <w:bottom w:w="80" w:type="dxa"/>
              <w:left w:w="100" w:type="dxa"/>
              <w:right w:w="100" w:type="dxa"/>
            </w:tcMar>
          </w:tcPr>
          <w:p>
            <w:r>
              <w:rPr>
                <w:rFonts w:ascii="Times New Roman" w:hAnsi="Times New Roman"/>
                <w:color w:val="1E293B"/>
                <w:sz w:val="19"/>
              </w:rPr>
              <w:t>3</w:t>
            </w:r>
          </w:p>
        </w:tc>
        <w:tc>
          <w:tcPr>
            <w:tcW w:type="dxa" w:w="2351"/>
            <w:shd w:fill="FFFFFF"/>
            <w:tcMar>
              <w:top w:w="80" w:type="dxa"/>
              <w:bottom w:w="80" w:type="dxa"/>
              <w:left w:w="100" w:type="dxa"/>
              <w:right w:w="100" w:type="dxa"/>
            </w:tcMar>
          </w:tcPr>
          <w:p>
            <w:r>
              <w:rPr>
                <w:rFonts w:ascii="Times New Roman" w:hAnsi="Times New Roman"/>
                <w:color w:val="1E293B"/>
                <w:sz w:val="19"/>
              </w:rPr>
              <w:t>Cơ sở dữ liệu</w:t>
            </w:r>
          </w:p>
        </w:tc>
        <w:tc>
          <w:tcPr>
            <w:tcW w:type="dxa" w:w="2351"/>
            <w:shd w:fill="FFFFFF"/>
            <w:tcMar>
              <w:top w:w="80" w:type="dxa"/>
              <w:bottom w:w="80" w:type="dxa"/>
              <w:left w:w="100" w:type="dxa"/>
              <w:right w:w="100" w:type="dxa"/>
            </w:tcMar>
          </w:tcPr>
          <w:p>
            <w:r>
              <w:rPr>
                <w:rFonts w:ascii="Times New Roman" w:hAnsi="Times New Roman"/>
                <w:color w:val="1E293B"/>
                <w:sz w:val="19"/>
              </w:rPr>
              <w:t>CSDL quan hệ PostgreSQL và công cụ quản trị GUI pgAdmin 4</w:t>
            </w:r>
          </w:p>
        </w:tc>
        <w:tc>
          <w:tcPr>
            <w:tcW w:type="dxa" w:w="2351"/>
            <w:shd w:fill="FFFFFF"/>
            <w:tcMar>
              <w:top w:w="80" w:type="dxa"/>
              <w:bottom w:w="80" w:type="dxa"/>
              <w:left w:w="100" w:type="dxa"/>
              <w:right w:w="100" w:type="dxa"/>
            </w:tcMar>
          </w:tcPr>
          <w:p>
            <w:r>
              <w:rPr>
                <w:rFonts w:ascii="Times New Roman" w:hAnsi="Times New Roman"/>
                <w:color w:val="1E293B"/>
                <w:sz w:val="19"/>
              </w:rPr>
              <w:t>PostgreSQL 16 Alpine, 18 bảng UTF-8, pgAdmin 4 vận hành tại /pgadmin/ kết nối qua mạng nội bộ.</w:t>
            </w:r>
          </w:p>
        </w:tc>
      </w:tr>
      <w:tr>
        <w:tc>
          <w:tcPr>
            <w:tcW w:type="dxa" w:w="2351"/>
            <w:shd w:fill="F8FAFC"/>
            <w:tcMar>
              <w:top w:w="80" w:type="dxa"/>
              <w:bottom w:w="80" w:type="dxa"/>
              <w:left w:w="100" w:type="dxa"/>
              <w:right w:w="100" w:type="dxa"/>
            </w:tcMar>
          </w:tcPr>
          <w:p>
            <w:r>
              <w:rPr>
                <w:rFonts w:ascii="Times New Roman" w:hAnsi="Times New Roman"/>
                <w:color w:val="1E293B"/>
                <w:sz w:val="19"/>
              </w:rPr>
              <w:t>4</w:t>
            </w:r>
          </w:p>
        </w:tc>
        <w:tc>
          <w:tcPr>
            <w:tcW w:type="dxa" w:w="2351"/>
            <w:shd w:fill="F8FAFC"/>
            <w:tcMar>
              <w:top w:w="80" w:type="dxa"/>
              <w:bottom w:w="80" w:type="dxa"/>
              <w:left w:w="100" w:type="dxa"/>
              <w:right w:w="100" w:type="dxa"/>
            </w:tcMar>
          </w:tcPr>
          <w:p>
            <w:r>
              <w:rPr>
                <w:rFonts w:ascii="Times New Roman" w:hAnsi="Times New Roman"/>
                <w:color w:val="1E293B"/>
                <w:sz w:val="19"/>
              </w:rPr>
              <w:t>Reverse Proxy &amp; SSL</w:t>
            </w:r>
          </w:p>
        </w:tc>
        <w:tc>
          <w:tcPr>
            <w:tcW w:type="dxa" w:w="2351"/>
            <w:shd w:fill="F8FAFC"/>
            <w:tcMar>
              <w:top w:w="80" w:type="dxa"/>
              <w:bottom w:w="80" w:type="dxa"/>
              <w:left w:w="100" w:type="dxa"/>
              <w:right w:w="100" w:type="dxa"/>
            </w:tcMar>
          </w:tcPr>
          <w:p>
            <w:r>
              <w:rPr>
                <w:rFonts w:ascii="Times New Roman" w:hAnsi="Times New Roman"/>
                <w:color w:val="1E293B"/>
                <w:sz w:val="19"/>
              </w:rPr>
              <w:t>Nginx làm cổng tiếp nhận duy nhất, hỗ trợ HTTPS</w:t>
            </w:r>
          </w:p>
        </w:tc>
        <w:tc>
          <w:tcPr>
            <w:tcW w:type="dxa" w:w="2351"/>
            <w:shd w:fill="F8FAFC"/>
            <w:tcMar>
              <w:top w:w="80" w:type="dxa"/>
              <w:bottom w:w="80" w:type="dxa"/>
              <w:left w:w="100" w:type="dxa"/>
              <w:right w:w="100" w:type="dxa"/>
            </w:tcMar>
          </w:tcPr>
          <w:p>
            <w:r>
              <w:rPr>
                <w:rFonts w:ascii="Times New Roman" w:hAnsi="Times New Roman"/>
                <w:color w:val="1E293B"/>
                <w:sz w:val="19"/>
              </w:rPr>
              <w:t>Nginx định tuyến HTTP:80 &amp; HTTPS:443, SSL Let's Encrypt + Cloudflare Proxy tại thi.azmedia247.com.</w:t>
            </w:r>
          </w:p>
        </w:tc>
      </w:tr>
      <w:tr>
        <w:tc>
          <w:tcPr>
            <w:tcW w:type="dxa" w:w="2351"/>
            <w:shd w:fill="FFFFFF"/>
            <w:tcMar>
              <w:top w:w="80" w:type="dxa"/>
              <w:bottom w:w="80" w:type="dxa"/>
              <w:left w:w="100" w:type="dxa"/>
              <w:right w:w="100" w:type="dxa"/>
            </w:tcMar>
          </w:tcPr>
          <w:p>
            <w:r>
              <w:rPr>
                <w:rFonts w:ascii="Times New Roman" w:hAnsi="Times New Roman"/>
                <w:color w:val="1E293B"/>
                <w:sz w:val="19"/>
              </w:rPr>
              <w:t>5</w:t>
            </w:r>
          </w:p>
        </w:tc>
        <w:tc>
          <w:tcPr>
            <w:tcW w:type="dxa" w:w="2351"/>
            <w:shd w:fill="FFFFFF"/>
            <w:tcMar>
              <w:top w:w="80" w:type="dxa"/>
              <w:bottom w:w="80" w:type="dxa"/>
              <w:left w:w="100" w:type="dxa"/>
              <w:right w:w="100" w:type="dxa"/>
            </w:tcMar>
          </w:tcPr>
          <w:p>
            <w:r>
              <w:rPr>
                <w:rFonts w:ascii="Times New Roman" w:hAnsi="Times New Roman"/>
                <w:color w:val="1E293B"/>
                <w:sz w:val="19"/>
              </w:rPr>
              <w:t>Hệ thống giám sát</w:t>
            </w:r>
          </w:p>
        </w:tc>
        <w:tc>
          <w:tcPr>
            <w:tcW w:type="dxa" w:w="2351"/>
            <w:shd w:fill="FFFFFF"/>
            <w:tcMar>
              <w:top w:w="80" w:type="dxa"/>
              <w:bottom w:w="80" w:type="dxa"/>
              <w:left w:w="100" w:type="dxa"/>
              <w:right w:w="100" w:type="dxa"/>
            </w:tcMar>
          </w:tcPr>
          <w:p>
            <w:r>
              <w:rPr>
                <w:rFonts w:ascii="Times New Roman" w:hAnsi="Times New Roman"/>
                <w:color w:val="1E293B"/>
                <w:sz w:val="19"/>
              </w:rPr>
              <w:t>Prometheus + Grafana giám sát 3 tầng (Container, DB, Web)</w:t>
            </w:r>
          </w:p>
        </w:tc>
        <w:tc>
          <w:tcPr>
            <w:tcW w:type="dxa" w:w="2351"/>
            <w:shd w:fill="FFFFFF"/>
            <w:tcMar>
              <w:top w:w="80" w:type="dxa"/>
              <w:bottom w:w="80" w:type="dxa"/>
              <w:left w:w="100" w:type="dxa"/>
              <w:right w:w="100" w:type="dxa"/>
            </w:tcMar>
          </w:tcPr>
          <w:p>
            <w:r>
              <w:rPr>
                <w:rFonts w:ascii="Times New Roman" w:hAnsi="Times New Roman"/>
                <w:color w:val="1E293B"/>
                <w:sz w:val="19"/>
              </w:rPr>
              <w:t>5 Targets UP: cAdvisor, postgres-exporter, nginx-exporter, backend metrics. Grafana dashboard tại /grafana/.</w:t>
            </w:r>
          </w:p>
        </w:tc>
      </w:tr>
      <w:tr>
        <w:tc>
          <w:tcPr>
            <w:tcW w:type="dxa" w:w="2351"/>
            <w:shd w:fill="F8FAFC"/>
            <w:tcMar>
              <w:top w:w="80" w:type="dxa"/>
              <w:bottom w:w="80" w:type="dxa"/>
              <w:left w:w="100" w:type="dxa"/>
              <w:right w:w="100" w:type="dxa"/>
            </w:tcMar>
          </w:tcPr>
          <w:p>
            <w:r>
              <w:rPr>
                <w:rFonts w:ascii="Times New Roman" w:hAnsi="Times New Roman"/>
                <w:color w:val="1E293B"/>
                <w:sz w:val="19"/>
              </w:rPr>
              <w:t>6</w:t>
            </w:r>
          </w:p>
        </w:tc>
        <w:tc>
          <w:tcPr>
            <w:tcW w:type="dxa" w:w="2351"/>
            <w:shd w:fill="F8FAFC"/>
            <w:tcMar>
              <w:top w:w="80" w:type="dxa"/>
              <w:bottom w:w="80" w:type="dxa"/>
              <w:left w:w="100" w:type="dxa"/>
              <w:right w:w="100" w:type="dxa"/>
            </w:tcMar>
          </w:tcPr>
          <w:p>
            <w:r>
              <w:rPr>
                <w:rFonts w:ascii="Times New Roman" w:hAnsi="Times New Roman"/>
                <w:color w:val="1E293B"/>
                <w:sz w:val="19"/>
              </w:rPr>
              <w:t>Quản trị log tập trung</w:t>
            </w:r>
          </w:p>
        </w:tc>
        <w:tc>
          <w:tcPr>
            <w:tcW w:type="dxa" w:w="2351"/>
            <w:shd w:fill="F8FAFC"/>
            <w:tcMar>
              <w:top w:w="80" w:type="dxa"/>
              <w:bottom w:w="80" w:type="dxa"/>
              <w:left w:w="100" w:type="dxa"/>
              <w:right w:w="100" w:type="dxa"/>
            </w:tcMar>
          </w:tcPr>
          <w:p>
            <w:r>
              <w:rPr>
                <w:rFonts w:ascii="Times New Roman" w:hAnsi="Times New Roman"/>
                <w:color w:val="1E293B"/>
                <w:sz w:val="19"/>
              </w:rPr>
              <w:t>Loki + Promtail, truy vấn LogQL điều tra sự cố</w:t>
            </w:r>
          </w:p>
        </w:tc>
        <w:tc>
          <w:tcPr>
            <w:tcW w:type="dxa" w:w="2351"/>
            <w:shd w:fill="F8FAFC"/>
            <w:tcMar>
              <w:top w:w="80" w:type="dxa"/>
              <w:bottom w:w="80" w:type="dxa"/>
              <w:left w:w="100" w:type="dxa"/>
              <w:right w:w="100" w:type="dxa"/>
            </w:tcMar>
          </w:tcPr>
          <w:p>
            <w:r>
              <w:rPr>
                <w:rFonts w:ascii="Times New Roman" w:hAnsi="Times New Roman"/>
                <w:color w:val="1E293B"/>
                <w:sz w:val="19"/>
              </w:rPr>
              <w:t>Promtail đọc log JSON Nginx và Docker daemon đẩy về Loki :3100, thực nghiệm 5 câu truy vấn LogQL.</w:t>
            </w:r>
          </w:p>
        </w:tc>
      </w:tr>
      <w:tr>
        <w:tc>
          <w:tcPr>
            <w:tcW w:type="dxa" w:w="2351"/>
            <w:shd w:fill="FFFFFF"/>
            <w:tcMar>
              <w:top w:w="80" w:type="dxa"/>
              <w:bottom w:w="80" w:type="dxa"/>
              <w:left w:w="100" w:type="dxa"/>
              <w:right w:w="100" w:type="dxa"/>
            </w:tcMar>
          </w:tcPr>
          <w:p>
            <w:r>
              <w:rPr>
                <w:rFonts w:ascii="Times New Roman" w:hAnsi="Times New Roman"/>
                <w:color w:val="1E293B"/>
                <w:sz w:val="19"/>
              </w:rPr>
              <w:t>7</w:t>
            </w:r>
          </w:p>
        </w:tc>
        <w:tc>
          <w:tcPr>
            <w:tcW w:type="dxa" w:w="2351"/>
            <w:shd w:fill="FFFFFF"/>
            <w:tcMar>
              <w:top w:w="80" w:type="dxa"/>
              <w:bottom w:w="80" w:type="dxa"/>
              <w:left w:w="100" w:type="dxa"/>
              <w:right w:w="100" w:type="dxa"/>
            </w:tcMar>
          </w:tcPr>
          <w:p>
            <w:r>
              <w:rPr>
                <w:rFonts w:ascii="Times New Roman" w:hAnsi="Times New Roman"/>
                <w:color w:val="1E293B"/>
                <w:sz w:val="19"/>
              </w:rPr>
              <w:t>Hardening bảo mật</w:t>
            </w:r>
          </w:p>
        </w:tc>
        <w:tc>
          <w:tcPr>
            <w:tcW w:type="dxa" w:w="2351"/>
            <w:shd w:fill="FFFFFF"/>
            <w:tcMar>
              <w:top w:w="80" w:type="dxa"/>
              <w:bottom w:w="80" w:type="dxa"/>
              <w:left w:w="100" w:type="dxa"/>
              <w:right w:w="100" w:type="dxa"/>
            </w:tcMar>
          </w:tcPr>
          <w:p>
            <w:r>
              <w:rPr>
                <w:rFonts w:ascii="Times New Roman" w:hAnsi="Times New Roman"/>
                <w:color w:val="1E293B"/>
                <w:sz w:val="19"/>
              </w:rPr>
              <w:t>Non-root user, cô lập mạng, đóng cổng DB, bảo mật header</w:t>
            </w:r>
          </w:p>
        </w:tc>
        <w:tc>
          <w:tcPr>
            <w:tcW w:type="dxa" w:w="2351"/>
            <w:shd w:fill="FFFFFF"/>
            <w:tcMar>
              <w:top w:w="80" w:type="dxa"/>
              <w:bottom w:w="80" w:type="dxa"/>
              <w:left w:w="100" w:type="dxa"/>
              <w:right w:w="100" w:type="dxa"/>
            </w:tcMar>
          </w:tcPr>
          <w:p>
            <w:r>
              <w:rPr>
                <w:rFonts w:ascii="Times New Roman" w:hAnsi="Times New Roman"/>
                <w:color w:val="1E293B"/>
                <w:sz w:val="19"/>
              </w:rPr>
              <w:t>Backend chạy user 'fleetuser', 3 mạng Docker bridge, DB 5432 đóng kín, HSTS, X-Frame-Options, server_tokens off.</w:t>
            </w:r>
          </w:p>
        </w:tc>
      </w:tr>
    </w:tbl>
    <w:p>
      <w:pPr>
        <w:spacing w:after="60"/>
      </w:pPr>
    </w:p>
    <w:p>
      <w:pPr>
        <w:keepNext/>
        <w:spacing w:before="260" w:after="80"/>
      </w:pPr>
      <w:r>
        <w:rPr>
          <w:rFonts w:ascii="Times New Roman" w:hAnsi="Times New Roman"/>
          <w:b/>
          <w:color w:val="0E7490"/>
          <w:sz w:val="25"/>
        </w:rPr>
        <w:t>1.3. Quản lý Mã nguồn trên GitHub và Quy trình 03 Commit chuẩn</w:t>
      </w:r>
    </w:p>
    <w:p>
      <w:pPr>
        <w:spacing w:line="288" w:lineRule="auto" w:after="80"/>
        <w:jc w:val="both"/>
      </w:pPr>
      <w:r>
        <w:rPr>
          <w:rFonts w:ascii="Times New Roman" w:hAnsi="Times New Roman"/>
          <w:i w:val="0"/>
          <w:color w:val="1E293B"/>
          <w:sz w:val="22"/>
        </w:rPr>
        <w:t>Toàn bộ mã nguồn dự án được lưu trữ tại kho GitHub chính thức: https://github.com/azmedia2006/quan-ly-doi-xe-. Dự án tuân thủ nghiêm ngặt quy chuẩn đặt tên commit (Conventional Commits) theo đúng 3 mốc kỹ thuật bắt buộc của đề tài:</w:t>
      </w:r>
    </w:p>
    <w:p>
      <w:pPr>
        <w:keepNext/>
        <w:spacing w:before="180" w:after="60"/>
      </w:pPr>
      <w:r>
        <w:rPr>
          <w:rFonts w:ascii="Times New Roman" w:hAnsi="Times New Roman"/>
          <w:b/>
          <w:color w:val="1E293B"/>
          <w:sz w:val="23"/>
        </w:rPr>
        <w:t>1.3.1. Commit 1: Triển khai Ứng dụng Web, CSDL PostgreSQL, pgAdmin và Nginx Reverse Proxy</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Mã băm Commit: 3e6700a2dc2f6dfba32ad88879f3701cf8113516</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Thông điệp: feat(web-proxy): deploy Fleet Management web app with PostgreSQL, pgAdmin and Nginx Reverse Proxy with HTTPS self-signed and security headers</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Nội dung thực hiện: Xây dựng Backend Django 5.2 kết nối PostgreSQL 16 Alpine, khởi tạo giao diện SPA React 18, tích hợp pgAdmin 4 tại cổng phụ, cấu hình Nginx Reverse Proxy tiếp nhận lưu lượng và hỗ trợ SSL.</w:t>
      </w:r>
    </w:p>
    <w:p>
      <w:pPr>
        <w:keepNext/>
        <w:spacing w:before="180" w:after="60"/>
      </w:pPr>
      <w:r>
        <w:rPr>
          <w:rFonts w:ascii="Times New Roman" w:hAnsi="Times New Roman"/>
          <w:b/>
          <w:color w:val="1E293B"/>
          <w:sz w:val="23"/>
        </w:rPr>
        <w:t>1.3.2. Commit 2: Tích hợp Hệ thống Giám sát Hiệu năng Prometheus và Grafana Dashboard</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Mã băm Commit: c8cd5d5786b4c3fae88747ec177382b0f9704476</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Thông điệp: feat(monitoring): integrate Prometheus and Grafana dashboards for container, web server, and database monitoring</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Nội dung thực hiện: Thiết lập cụm giám sát đa tầng gồm Google cAdvisor (giám sát phần cứng container), postgres-exporter (giám sát database), nginx-exporter và django-prometheus. Cấu hình Grafana tự động nạp (Auto-provisioning) datasource và dashboard.</w:t>
      </w:r>
    </w:p>
    <w:p>
      <w:pPr>
        <w:keepNext/>
        <w:spacing w:before="180" w:after="60"/>
      </w:pPr>
      <w:r>
        <w:rPr>
          <w:rFonts w:ascii="Times New Roman" w:hAnsi="Times New Roman"/>
          <w:b/>
          <w:color w:val="1E293B"/>
          <w:sz w:val="23"/>
        </w:rPr>
        <w:t>1.3.3. Commit 3: Quản trị Nhật ký Tập trung Loki, Promtail và Chính sách Bảo mật Hardening</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Mã băm Commit: 6eabcbf7e4da3298183bca7b995a874a16275828</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Thông điệp: feat(logging-hardening): implement Loki and Promtail centralized logging with LogQL and hardening policies</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Nội dung thực hiện: Cấu hình Nginx ghi access log định dạng JSON có cấu trúc, triển khai Grafana Loki và Promtail thu thập log tự động, xây dựng 5 câu lệnh LogQL phân tích mã lỗi, thực thi chính sách non-root user và hoàn thiện báo cáo.</w:t>
      </w:r>
    </w:p>
    <w:p>
      <w:r>
        <w:br w:type="page"/>
      </w:r>
    </w:p>
    <w:p>
      <w:pPr>
        <w:keepNext/>
        <w:spacing w:before="360" w:after="120"/>
      </w:pPr>
      <w:r>
        <w:rPr>
          <w:rFonts w:ascii="Times New Roman" w:hAnsi="Times New Roman"/>
          <w:b/>
          <w:color w:val="1E3A8A"/>
          <w:sz w:val="28"/>
        </w:rPr>
        <w:t>CHƯƠNG 2: THIẾT KẾ KIẾN TRÚC HỆ THỐNG VÀ CÔ LẬP MẠNG</w:t>
      </w:r>
    </w:p>
    <w:p>
      <w:pPr>
        <w:keepNext/>
        <w:spacing w:before="260" w:after="80"/>
      </w:pPr>
      <w:r>
        <w:rPr>
          <w:rFonts w:ascii="Times New Roman" w:hAnsi="Times New Roman"/>
          <w:b/>
          <w:color w:val="0E7490"/>
          <w:sz w:val="25"/>
        </w:rPr>
        <w:t>2.1. Kiến trúc Tổng thể 12 Dịch vụ Microservices</w:t>
      </w:r>
    </w:p>
    <w:p>
      <w:pPr>
        <w:spacing w:line="288" w:lineRule="auto" w:after="80"/>
        <w:jc w:val="both"/>
      </w:pPr>
      <w:r>
        <w:rPr>
          <w:rFonts w:ascii="Times New Roman" w:hAnsi="Times New Roman"/>
          <w:i w:val="0"/>
          <w:color w:val="1E293B"/>
          <w:sz w:val="22"/>
        </w:rPr>
        <w:t>Hệ thống FleetManage Pro được thiết kế và triển khai theo mô hình kiến trúc Vi dịch vụ (Microservices Architecture) gồm 12 container độc lập, được đóng gói và điều phối thống nhất thông qua tệp cấu hình docker-compose.yml. Mỗi container đảm nhận một chức năng nghiệp vụ hoặc hạ tầng chuyên biệt, giao tiếp với nhau qua các kênh mạng nội bộ có kiểm soát, triệt tiêu sự phụ thuộc lẫn nhau và tối ưu hóa khả năng mở rộng tài nguyên.</w:t>
      </w:r>
    </w:p>
    <w:p>
      <w:pPr>
        <w:keepNext/>
        <w:spacing w:before="260" w:after="80"/>
      </w:pPr>
      <w:r>
        <w:rPr>
          <w:rFonts w:ascii="Times New Roman" w:hAnsi="Times New Roman"/>
          <w:b/>
          <w:color w:val="0E7490"/>
          <w:sz w:val="25"/>
        </w:rPr>
        <w:t>2.2. Bảng Đặc tả Kỹ thuật Chi tiết 12 Microservices</w:t>
      </w:r>
    </w:p>
    <w:p>
      <w:pPr>
        <w:spacing w:line="288" w:lineRule="auto" w:after="80"/>
        <w:jc w:val="both"/>
      </w:pPr>
      <w:r>
        <w:rPr>
          <w:rFonts w:ascii="Times New Roman" w:hAnsi="Times New Roman"/>
          <w:i w:val="0"/>
          <w:color w:val="1E293B"/>
          <w:sz w:val="22"/>
        </w:rPr>
        <w:t>Dưới đây là bảng tổng hợp thông số kỹ thuật của toàn bộ 12 dịch vụ trong cụm hệ thống:</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Tên Container</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Hình ảnh (Image Base)</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Cổng ánh xạ (Host:Port)</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Phân vùng Mạng Docker</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Chức năng &amp; Nhiệm vụ</w:t>
            </w:r>
          </w:p>
        </w:tc>
      </w:tr>
      <w:tr>
        <w:tc>
          <w:tcPr>
            <w:tcW w:type="dxa" w:w="1881"/>
            <w:shd w:fill="FFFFFF"/>
            <w:tcMar>
              <w:top w:w="80" w:type="dxa"/>
              <w:bottom w:w="80" w:type="dxa"/>
              <w:left w:w="100" w:type="dxa"/>
              <w:right w:w="100" w:type="dxa"/>
            </w:tcMar>
          </w:tcPr>
          <w:p>
            <w:r>
              <w:rPr>
                <w:rFonts w:ascii="Times New Roman" w:hAnsi="Times New Roman"/>
                <w:color w:val="1E293B"/>
                <w:sz w:val="19"/>
              </w:rPr>
              <w:t>fleet-nginx</w:t>
            </w:r>
          </w:p>
        </w:tc>
        <w:tc>
          <w:tcPr>
            <w:tcW w:type="dxa" w:w="1881"/>
            <w:shd w:fill="FFFFFF"/>
            <w:tcMar>
              <w:top w:w="80" w:type="dxa"/>
              <w:bottom w:w="80" w:type="dxa"/>
              <w:left w:w="100" w:type="dxa"/>
              <w:right w:w="100" w:type="dxa"/>
            </w:tcMar>
          </w:tcPr>
          <w:p>
            <w:r>
              <w:rPr>
                <w:rFonts w:ascii="Times New Roman" w:hAnsi="Times New Roman"/>
                <w:color w:val="1E293B"/>
                <w:sz w:val="19"/>
              </w:rPr>
              <w:t>nginx:alpine</w:t>
            </w:r>
          </w:p>
        </w:tc>
        <w:tc>
          <w:tcPr>
            <w:tcW w:type="dxa" w:w="1881"/>
            <w:shd w:fill="FFFFFF"/>
            <w:tcMar>
              <w:top w:w="80" w:type="dxa"/>
              <w:bottom w:w="80" w:type="dxa"/>
              <w:left w:w="100" w:type="dxa"/>
              <w:right w:w="100" w:type="dxa"/>
            </w:tcMar>
          </w:tcPr>
          <w:p>
            <w:r>
              <w:rPr>
                <w:rFonts w:ascii="Times New Roman" w:hAnsi="Times New Roman"/>
                <w:color w:val="1E293B"/>
                <w:sz w:val="19"/>
              </w:rPr>
              <w:t>80:80, 443:443</w:t>
            </w:r>
          </w:p>
        </w:tc>
        <w:tc>
          <w:tcPr>
            <w:tcW w:type="dxa" w:w="1881"/>
            <w:shd w:fill="FFFFFF"/>
            <w:tcMar>
              <w:top w:w="80" w:type="dxa"/>
              <w:bottom w:w="80" w:type="dxa"/>
              <w:left w:w="100" w:type="dxa"/>
              <w:right w:w="100" w:type="dxa"/>
            </w:tcMar>
          </w:tcPr>
          <w:p>
            <w:r>
              <w:rPr>
                <w:rFonts w:ascii="Times New Roman" w:hAnsi="Times New Roman"/>
                <w:color w:val="1E293B"/>
                <w:sz w:val="19"/>
              </w:rPr>
              <w:t>frontend-network, monitoring-network</w:t>
            </w:r>
          </w:p>
        </w:tc>
        <w:tc>
          <w:tcPr>
            <w:tcW w:type="dxa" w:w="1881"/>
            <w:shd w:fill="FFFFFF"/>
            <w:tcMar>
              <w:top w:w="80" w:type="dxa"/>
              <w:bottom w:w="80" w:type="dxa"/>
              <w:left w:w="100" w:type="dxa"/>
              <w:right w:w="100" w:type="dxa"/>
            </w:tcMar>
          </w:tcPr>
          <w:p>
            <w:r>
              <w:rPr>
                <w:rFonts w:ascii="Times New Roman" w:hAnsi="Times New Roman"/>
                <w:color w:val="1E293B"/>
                <w:sz w:val="19"/>
              </w:rPr>
              <w:t>Cổng Reverse Proxy tiếp nhận duy nhất, định tuyến HTTPS, SSL TLS, Security Headers, Gzip.</w:t>
            </w:r>
          </w:p>
        </w:tc>
      </w:tr>
      <w:tr>
        <w:tc>
          <w:tcPr>
            <w:tcW w:type="dxa" w:w="1881"/>
            <w:shd w:fill="F8FAFC"/>
            <w:tcMar>
              <w:top w:w="80" w:type="dxa"/>
              <w:bottom w:w="80" w:type="dxa"/>
              <w:left w:w="100" w:type="dxa"/>
              <w:right w:w="100" w:type="dxa"/>
            </w:tcMar>
          </w:tcPr>
          <w:p>
            <w:r>
              <w:rPr>
                <w:rFonts w:ascii="Times New Roman" w:hAnsi="Times New Roman"/>
                <w:color w:val="1E293B"/>
                <w:sz w:val="19"/>
              </w:rPr>
              <w:t>fleet-frontend</w:t>
            </w:r>
          </w:p>
        </w:tc>
        <w:tc>
          <w:tcPr>
            <w:tcW w:type="dxa" w:w="1881"/>
            <w:shd w:fill="F8FAFC"/>
            <w:tcMar>
              <w:top w:w="80" w:type="dxa"/>
              <w:bottom w:w="80" w:type="dxa"/>
              <w:left w:w="100" w:type="dxa"/>
              <w:right w:w="100" w:type="dxa"/>
            </w:tcMar>
          </w:tcPr>
          <w:p>
            <w:r>
              <w:rPr>
                <w:rFonts w:ascii="Times New Roman" w:hAnsi="Times New Roman"/>
                <w:color w:val="1E293B"/>
                <w:sz w:val="19"/>
              </w:rPr>
              <w:t>codequanlydoixe-fleet-frontend</w:t>
            </w:r>
          </w:p>
        </w:tc>
        <w:tc>
          <w:tcPr>
            <w:tcW w:type="dxa" w:w="1881"/>
            <w:shd w:fill="F8FAFC"/>
            <w:tcMar>
              <w:top w:w="80" w:type="dxa"/>
              <w:bottom w:w="80" w:type="dxa"/>
              <w:left w:w="100" w:type="dxa"/>
              <w:right w:w="100" w:type="dxa"/>
            </w:tcMar>
          </w:tcPr>
          <w:p>
            <w:r>
              <w:rPr>
                <w:rFonts w:ascii="Times New Roman" w:hAnsi="Times New Roman"/>
                <w:color w:val="1E293B"/>
                <w:sz w:val="19"/>
              </w:rPr>
              <w:t>80 (nội bộ)</w:t>
            </w:r>
          </w:p>
        </w:tc>
        <w:tc>
          <w:tcPr>
            <w:tcW w:type="dxa" w:w="1881"/>
            <w:shd w:fill="F8FAFC"/>
            <w:tcMar>
              <w:top w:w="80" w:type="dxa"/>
              <w:bottom w:w="80" w:type="dxa"/>
              <w:left w:w="100" w:type="dxa"/>
              <w:right w:w="100" w:type="dxa"/>
            </w:tcMar>
          </w:tcPr>
          <w:p>
            <w:r>
              <w:rPr>
                <w:rFonts w:ascii="Times New Roman" w:hAnsi="Times New Roman"/>
                <w:color w:val="1E293B"/>
                <w:sz w:val="19"/>
              </w:rPr>
              <w:t>frontend-network</w:t>
            </w:r>
          </w:p>
        </w:tc>
        <w:tc>
          <w:tcPr>
            <w:tcW w:type="dxa" w:w="1881"/>
            <w:shd w:fill="F8FAFC"/>
            <w:tcMar>
              <w:top w:w="80" w:type="dxa"/>
              <w:bottom w:w="80" w:type="dxa"/>
              <w:left w:w="100" w:type="dxa"/>
              <w:right w:w="100" w:type="dxa"/>
            </w:tcMar>
          </w:tcPr>
          <w:p>
            <w:r>
              <w:rPr>
                <w:rFonts w:ascii="Times New Roman" w:hAnsi="Times New Roman"/>
                <w:color w:val="1E293B"/>
                <w:sz w:val="19"/>
              </w:rPr>
              <w:t>Ứng dụng Single Page Application (React 18 + TS + Vite 6 + Tailwind CSS) phục vụ giao diện người dùng.</w:t>
            </w:r>
          </w:p>
        </w:tc>
      </w:tr>
      <w:tr>
        <w:tc>
          <w:tcPr>
            <w:tcW w:type="dxa" w:w="1881"/>
            <w:shd w:fill="FFFFFF"/>
            <w:tcMar>
              <w:top w:w="80" w:type="dxa"/>
              <w:bottom w:w="80" w:type="dxa"/>
              <w:left w:w="100" w:type="dxa"/>
              <w:right w:w="100" w:type="dxa"/>
            </w:tcMar>
          </w:tcPr>
          <w:p>
            <w:r>
              <w:rPr>
                <w:rFonts w:ascii="Times New Roman" w:hAnsi="Times New Roman"/>
                <w:color w:val="1E293B"/>
                <w:sz w:val="19"/>
              </w:rPr>
              <w:t>fleet-backend</w:t>
            </w:r>
          </w:p>
        </w:tc>
        <w:tc>
          <w:tcPr>
            <w:tcW w:type="dxa" w:w="1881"/>
            <w:shd w:fill="FFFFFF"/>
            <w:tcMar>
              <w:top w:w="80" w:type="dxa"/>
              <w:bottom w:w="80" w:type="dxa"/>
              <w:left w:w="100" w:type="dxa"/>
              <w:right w:w="100" w:type="dxa"/>
            </w:tcMar>
          </w:tcPr>
          <w:p>
            <w:r>
              <w:rPr>
                <w:rFonts w:ascii="Times New Roman" w:hAnsi="Times New Roman"/>
                <w:color w:val="1E293B"/>
                <w:sz w:val="19"/>
              </w:rPr>
              <w:t>codequanlydoixe-fleet-backend</w:t>
            </w:r>
          </w:p>
        </w:tc>
        <w:tc>
          <w:tcPr>
            <w:tcW w:type="dxa" w:w="1881"/>
            <w:shd w:fill="FFFFFF"/>
            <w:tcMar>
              <w:top w:w="80" w:type="dxa"/>
              <w:bottom w:w="80" w:type="dxa"/>
              <w:left w:w="100" w:type="dxa"/>
              <w:right w:w="100" w:type="dxa"/>
            </w:tcMar>
          </w:tcPr>
          <w:p>
            <w:r>
              <w:rPr>
                <w:rFonts w:ascii="Times New Roman" w:hAnsi="Times New Roman"/>
                <w:color w:val="1E293B"/>
                <w:sz w:val="19"/>
              </w:rPr>
              <w:t>8000 (nội bộ)</w:t>
            </w:r>
          </w:p>
        </w:tc>
        <w:tc>
          <w:tcPr>
            <w:tcW w:type="dxa" w:w="1881"/>
            <w:shd w:fill="FFFFFF"/>
            <w:tcMar>
              <w:top w:w="80" w:type="dxa"/>
              <w:bottom w:w="80" w:type="dxa"/>
              <w:left w:w="100" w:type="dxa"/>
              <w:right w:w="100" w:type="dxa"/>
            </w:tcMar>
          </w:tcPr>
          <w:p>
            <w:r>
              <w:rPr>
                <w:rFonts w:ascii="Times New Roman" w:hAnsi="Times New Roman"/>
                <w:color w:val="1E293B"/>
                <w:sz w:val="19"/>
              </w:rPr>
              <w:t>frontend, backend, monitoring</w:t>
            </w:r>
          </w:p>
        </w:tc>
        <w:tc>
          <w:tcPr>
            <w:tcW w:type="dxa" w:w="1881"/>
            <w:shd w:fill="FFFFFF"/>
            <w:tcMar>
              <w:top w:w="80" w:type="dxa"/>
              <w:bottom w:w="80" w:type="dxa"/>
              <w:left w:w="100" w:type="dxa"/>
              <w:right w:w="100" w:type="dxa"/>
            </w:tcMar>
          </w:tcPr>
          <w:p>
            <w:r>
              <w:rPr>
                <w:rFonts w:ascii="Times New Roman" w:hAnsi="Times New Roman"/>
                <w:color w:val="1E293B"/>
                <w:sz w:val="19"/>
              </w:rPr>
              <w:t>Máy chủ API cốt lõi (Django 5.2, DRF, SimpleJWT, Gunicorn 4 workers gthread) xử lý toàn bộ logic nghiệp vụ.</w:t>
            </w:r>
          </w:p>
        </w:tc>
      </w:tr>
      <w:tr>
        <w:tc>
          <w:tcPr>
            <w:tcW w:type="dxa" w:w="1881"/>
            <w:shd w:fill="F8FAFC"/>
            <w:tcMar>
              <w:top w:w="80" w:type="dxa"/>
              <w:bottom w:w="80" w:type="dxa"/>
              <w:left w:w="100" w:type="dxa"/>
              <w:right w:w="100" w:type="dxa"/>
            </w:tcMar>
          </w:tcPr>
          <w:p>
            <w:r>
              <w:rPr>
                <w:rFonts w:ascii="Times New Roman" w:hAnsi="Times New Roman"/>
                <w:color w:val="1E293B"/>
                <w:sz w:val="19"/>
              </w:rPr>
              <w:t>fleet-postgres</w:t>
            </w:r>
          </w:p>
        </w:tc>
        <w:tc>
          <w:tcPr>
            <w:tcW w:type="dxa" w:w="1881"/>
            <w:shd w:fill="F8FAFC"/>
            <w:tcMar>
              <w:top w:w="80" w:type="dxa"/>
              <w:bottom w:w="80" w:type="dxa"/>
              <w:left w:w="100" w:type="dxa"/>
              <w:right w:w="100" w:type="dxa"/>
            </w:tcMar>
          </w:tcPr>
          <w:p>
            <w:r>
              <w:rPr>
                <w:rFonts w:ascii="Times New Roman" w:hAnsi="Times New Roman"/>
                <w:color w:val="1E293B"/>
                <w:sz w:val="19"/>
              </w:rPr>
              <w:t>postgres:16-alpine</w:t>
            </w:r>
          </w:p>
        </w:tc>
        <w:tc>
          <w:tcPr>
            <w:tcW w:type="dxa" w:w="1881"/>
            <w:shd w:fill="F8FAFC"/>
            <w:tcMar>
              <w:top w:w="80" w:type="dxa"/>
              <w:bottom w:w="80" w:type="dxa"/>
              <w:left w:w="100" w:type="dxa"/>
              <w:right w:w="100" w:type="dxa"/>
            </w:tcMar>
          </w:tcPr>
          <w:p>
            <w:r>
              <w:rPr>
                <w:rFonts w:ascii="Times New Roman" w:hAnsi="Times New Roman"/>
                <w:color w:val="1E293B"/>
                <w:sz w:val="19"/>
              </w:rPr>
              <w:t>5432 (đóng kín)</w:t>
            </w:r>
          </w:p>
        </w:tc>
        <w:tc>
          <w:tcPr>
            <w:tcW w:type="dxa" w:w="1881"/>
            <w:shd w:fill="F8FAFC"/>
            <w:tcMar>
              <w:top w:w="80" w:type="dxa"/>
              <w:bottom w:w="80" w:type="dxa"/>
              <w:left w:w="100" w:type="dxa"/>
              <w:right w:w="100" w:type="dxa"/>
            </w:tcMar>
          </w:tcPr>
          <w:p>
            <w:r>
              <w:rPr>
                <w:rFonts w:ascii="Times New Roman" w:hAnsi="Times New Roman"/>
                <w:color w:val="1E293B"/>
                <w:sz w:val="19"/>
              </w:rPr>
              <w:t>backend-network, monitoring-network</w:t>
            </w:r>
          </w:p>
        </w:tc>
        <w:tc>
          <w:tcPr>
            <w:tcW w:type="dxa" w:w="1881"/>
            <w:shd w:fill="F8FAFC"/>
            <w:tcMar>
              <w:top w:w="80" w:type="dxa"/>
              <w:bottom w:w="80" w:type="dxa"/>
              <w:left w:w="100" w:type="dxa"/>
              <w:right w:w="100" w:type="dxa"/>
            </w:tcMar>
          </w:tcPr>
          <w:p>
            <w:r>
              <w:rPr>
                <w:rFonts w:ascii="Times New Roman" w:hAnsi="Times New Roman"/>
                <w:color w:val="1E293B"/>
                <w:sz w:val="19"/>
              </w:rPr>
              <w:t>Hệ quản trị CSDL quan hệ chính (fleetdb), lưu trữ thông tin xe, tài xế, chuyến đi, chi phí, hóa đơn.</w:t>
            </w:r>
          </w:p>
        </w:tc>
      </w:tr>
      <w:tr>
        <w:tc>
          <w:tcPr>
            <w:tcW w:type="dxa" w:w="1881"/>
            <w:shd w:fill="FFFFFF"/>
            <w:tcMar>
              <w:top w:w="80" w:type="dxa"/>
              <w:bottom w:w="80" w:type="dxa"/>
              <w:left w:w="100" w:type="dxa"/>
              <w:right w:w="100" w:type="dxa"/>
            </w:tcMar>
          </w:tcPr>
          <w:p>
            <w:r>
              <w:rPr>
                <w:rFonts w:ascii="Times New Roman" w:hAnsi="Times New Roman"/>
                <w:color w:val="1E293B"/>
                <w:sz w:val="19"/>
              </w:rPr>
              <w:t>fleet-pgadmin</w:t>
            </w:r>
          </w:p>
        </w:tc>
        <w:tc>
          <w:tcPr>
            <w:tcW w:type="dxa" w:w="1881"/>
            <w:shd w:fill="FFFFFF"/>
            <w:tcMar>
              <w:top w:w="80" w:type="dxa"/>
              <w:bottom w:w="80" w:type="dxa"/>
              <w:left w:w="100" w:type="dxa"/>
              <w:right w:w="100" w:type="dxa"/>
            </w:tcMar>
          </w:tcPr>
          <w:p>
            <w:r>
              <w:rPr>
                <w:rFonts w:ascii="Times New Roman" w:hAnsi="Times New Roman"/>
                <w:color w:val="1E293B"/>
                <w:sz w:val="19"/>
              </w:rPr>
              <w:t>dpage/pgadmin4:latest</w:t>
            </w:r>
          </w:p>
        </w:tc>
        <w:tc>
          <w:tcPr>
            <w:tcW w:type="dxa" w:w="1881"/>
            <w:shd w:fill="FFFFFF"/>
            <w:tcMar>
              <w:top w:w="80" w:type="dxa"/>
              <w:bottom w:w="80" w:type="dxa"/>
              <w:left w:w="100" w:type="dxa"/>
              <w:right w:w="100" w:type="dxa"/>
            </w:tcMar>
          </w:tcPr>
          <w:p>
            <w:r>
              <w:rPr>
                <w:rFonts w:ascii="Times New Roman" w:hAnsi="Times New Roman"/>
                <w:color w:val="1E293B"/>
                <w:sz w:val="19"/>
              </w:rPr>
              <w:t>80 (nội bộ qua /pgadmin/)</w:t>
            </w:r>
          </w:p>
        </w:tc>
        <w:tc>
          <w:tcPr>
            <w:tcW w:type="dxa" w:w="1881"/>
            <w:shd w:fill="FFFFFF"/>
            <w:tcMar>
              <w:top w:w="80" w:type="dxa"/>
              <w:bottom w:w="80" w:type="dxa"/>
              <w:left w:w="100" w:type="dxa"/>
              <w:right w:w="100" w:type="dxa"/>
            </w:tcMar>
          </w:tcPr>
          <w:p>
            <w:r>
              <w:rPr>
                <w:rFonts w:ascii="Times New Roman" w:hAnsi="Times New Roman"/>
                <w:color w:val="1E293B"/>
                <w:sz w:val="19"/>
              </w:rPr>
              <w:t>frontend-network, backend-network</w:t>
            </w:r>
          </w:p>
        </w:tc>
        <w:tc>
          <w:tcPr>
            <w:tcW w:type="dxa" w:w="1881"/>
            <w:shd w:fill="FFFFFF"/>
            <w:tcMar>
              <w:top w:w="80" w:type="dxa"/>
              <w:bottom w:w="80" w:type="dxa"/>
              <w:left w:w="100" w:type="dxa"/>
              <w:right w:w="100" w:type="dxa"/>
            </w:tcMar>
          </w:tcPr>
          <w:p>
            <w:r>
              <w:rPr>
                <w:rFonts w:ascii="Times New Roman" w:hAnsi="Times New Roman"/>
                <w:color w:val="1E293B"/>
                <w:sz w:val="19"/>
              </w:rPr>
              <w:t>Giao diện quản trị CSDL PostgreSQL trực quan trên nền web, hỗ trợ truy vấn SQL và sao lưu backup.</w:t>
            </w:r>
          </w:p>
        </w:tc>
      </w:tr>
      <w:tr>
        <w:tc>
          <w:tcPr>
            <w:tcW w:type="dxa" w:w="1881"/>
            <w:shd w:fill="F8FAFC"/>
            <w:tcMar>
              <w:top w:w="80" w:type="dxa"/>
              <w:bottom w:w="80" w:type="dxa"/>
              <w:left w:w="100" w:type="dxa"/>
              <w:right w:w="100" w:type="dxa"/>
            </w:tcMar>
          </w:tcPr>
          <w:p>
            <w:r>
              <w:rPr>
                <w:rFonts w:ascii="Times New Roman" w:hAnsi="Times New Roman"/>
                <w:color w:val="1E293B"/>
                <w:sz w:val="19"/>
              </w:rPr>
              <w:t>fleet-prometheus</w:t>
            </w:r>
          </w:p>
        </w:tc>
        <w:tc>
          <w:tcPr>
            <w:tcW w:type="dxa" w:w="1881"/>
            <w:shd w:fill="F8FAFC"/>
            <w:tcMar>
              <w:top w:w="80" w:type="dxa"/>
              <w:bottom w:w="80" w:type="dxa"/>
              <w:left w:w="100" w:type="dxa"/>
              <w:right w:w="100" w:type="dxa"/>
            </w:tcMar>
          </w:tcPr>
          <w:p>
            <w:r>
              <w:rPr>
                <w:rFonts w:ascii="Times New Roman" w:hAnsi="Times New Roman"/>
                <w:color w:val="1E293B"/>
                <w:sz w:val="19"/>
              </w:rPr>
              <w:t>prom/prometheus:v2.51.0</w:t>
            </w:r>
          </w:p>
        </w:tc>
        <w:tc>
          <w:tcPr>
            <w:tcW w:type="dxa" w:w="1881"/>
            <w:shd w:fill="F8FAFC"/>
            <w:tcMar>
              <w:top w:w="80" w:type="dxa"/>
              <w:bottom w:w="80" w:type="dxa"/>
              <w:left w:w="100" w:type="dxa"/>
              <w:right w:w="100" w:type="dxa"/>
            </w:tcMar>
          </w:tcPr>
          <w:p>
            <w:r>
              <w:rPr>
                <w:rFonts w:ascii="Times New Roman" w:hAnsi="Times New Roman"/>
                <w:color w:val="1E293B"/>
                <w:sz w:val="19"/>
              </w:rPr>
              <w:t>9090:9090</w:t>
            </w:r>
          </w:p>
        </w:tc>
        <w:tc>
          <w:tcPr>
            <w:tcW w:type="dxa" w:w="1881"/>
            <w:shd w:fill="F8FAFC"/>
            <w:tcMar>
              <w:top w:w="80" w:type="dxa"/>
              <w:bottom w:w="80" w:type="dxa"/>
              <w:left w:w="100" w:type="dxa"/>
              <w:right w:w="100" w:type="dxa"/>
            </w:tcMar>
          </w:tcPr>
          <w:p>
            <w:r>
              <w:rPr>
                <w:rFonts w:ascii="Times New Roman" w:hAnsi="Times New Roman"/>
                <w:color w:val="1E293B"/>
                <w:sz w:val="19"/>
              </w:rPr>
              <w:t>monitoring-network</w:t>
            </w:r>
          </w:p>
        </w:tc>
        <w:tc>
          <w:tcPr>
            <w:tcW w:type="dxa" w:w="1881"/>
            <w:shd w:fill="F8FAFC"/>
            <w:tcMar>
              <w:top w:w="80" w:type="dxa"/>
              <w:bottom w:w="80" w:type="dxa"/>
              <w:left w:w="100" w:type="dxa"/>
              <w:right w:w="100" w:type="dxa"/>
            </w:tcMar>
          </w:tcPr>
          <w:p>
            <w:r>
              <w:rPr>
                <w:rFonts w:ascii="Times New Roman" w:hAnsi="Times New Roman"/>
                <w:color w:val="1E293B"/>
                <w:sz w:val="19"/>
              </w:rPr>
              <w:t>Máy chủ lưu trữ dữ liệu chuỗi thời gian (TSDB), định kỳ lấy mẫu metrics từ các exporter mỗi 5s-15s.</w:t>
            </w:r>
          </w:p>
        </w:tc>
      </w:tr>
      <w:tr>
        <w:tc>
          <w:tcPr>
            <w:tcW w:type="dxa" w:w="1881"/>
            <w:shd w:fill="FFFFFF"/>
            <w:tcMar>
              <w:top w:w="80" w:type="dxa"/>
              <w:bottom w:w="80" w:type="dxa"/>
              <w:left w:w="100" w:type="dxa"/>
              <w:right w:w="100" w:type="dxa"/>
            </w:tcMar>
          </w:tcPr>
          <w:p>
            <w:r>
              <w:rPr>
                <w:rFonts w:ascii="Times New Roman" w:hAnsi="Times New Roman"/>
                <w:color w:val="1E293B"/>
                <w:sz w:val="19"/>
              </w:rPr>
              <w:t>fleet-grafana</w:t>
            </w:r>
          </w:p>
        </w:tc>
        <w:tc>
          <w:tcPr>
            <w:tcW w:type="dxa" w:w="1881"/>
            <w:shd w:fill="FFFFFF"/>
            <w:tcMar>
              <w:top w:w="80" w:type="dxa"/>
              <w:bottom w:w="80" w:type="dxa"/>
              <w:left w:w="100" w:type="dxa"/>
              <w:right w:w="100" w:type="dxa"/>
            </w:tcMar>
          </w:tcPr>
          <w:p>
            <w:r>
              <w:rPr>
                <w:rFonts w:ascii="Times New Roman" w:hAnsi="Times New Roman"/>
                <w:color w:val="1E293B"/>
                <w:sz w:val="19"/>
              </w:rPr>
              <w:t>grafana/grafana:10.4.0</w:t>
            </w:r>
          </w:p>
        </w:tc>
        <w:tc>
          <w:tcPr>
            <w:tcW w:type="dxa" w:w="1881"/>
            <w:shd w:fill="FFFFFF"/>
            <w:tcMar>
              <w:top w:w="80" w:type="dxa"/>
              <w:bottom w:w="80" w:type="dxa"/>
              <w:left w:w="100" w:type="dxa"/>
              <w:right w:w="100" w:type="dxa"/>
            </w:tcMar>
          </w:tcPr>
          <w:p>
            <w:r>
              <w:rPr>
                <w:rFonts w:ascii="Times New Roman" w:hAnsi="Times New Roman"/>
                <w:color w:val="1E293B"/>
                <w:sz w:val="19"/>
              </w:rPr>
              <w:t>3001:3000 (qua /grafana/)</w:t>
            </w:r>
          </w:p>
        </w:tc>
        <w:tc>
          <w:tcPr>
            <w:tcW w:type="dxa" w:w="1881"/>
            <w:shd w:fill="FFFFFF"/>
            <w:tcMar>
              <w:top w:w="80" w:type="dxa"/>
              <w:bottom w:w="80" w:type="dxa"/>
              <w:left w:w="100" w:type="dxa"/>
              <w:right w:w="100" w:type="dxa"/>
            </w:tcMar>
          </w:tcPr>
          <w:p>
            <w:r>
              <w:rPr>
                <w:rFonts w:ascii="Times New Roman" w:hAnsi="Times New Roman"/>
                <w:color w:val="1E293B"/>
                <w:sz w:val="19"/>
              </w:rPr>
              <w:t>monitoring-network</w:t>
            </w:r>
          </w:p>
        </w:tc>
        <w:tc>
          <w:tcPr>
            <w:tcW w:type="dxa" w:w="1881"/>
            <w:shd w:fill="FFFFFF"/>
            <w:tcMar>
              <w:top w:w="80" w:type="dxa"/>
              <w:bottom w:w="80" w:type="dxa"/>
              <w:left w:w="100" w:type="dxa"/>
              <w:right w:w="100" w:type="dxa"/>
            </w:tcMar>
          </w:tcPr>
          <w:p>
            <w:r>
              <w:rPr>
                <w:rFonts w:ascii="Times New Roman" w:hAnsi="Times New Roman"/>
                <w:color w:val="1E293B"/>
                <w:sz w:val="19"/>
              </w:rPr>
              <w:t>Bảng điều khiển trực quan hóa chỉ số hiệu năng và nhật ký log tập trung, xác thực bảo mật admin/admin.</w:t>
            </w:r>
          </w:p>
        </w:tc>
      </w:tr>
      <w:tr>
        <w:tc>
          <w:tcPr>
            <w:tcW w:type="dxa" w:w="1881"/>
            <w:shd w:fill="F8FAFC"/>
            <w:tcMar>
              <w:top w:w="80" w:type="dxa"/>
              <w:bottom w:w="80" w:type="dxa"/>
              <w:left w:w="100" w:type="dxa"/>
              <w:right w:w="100" w:type="dxa"/>
            </w:tcMar>
          </w:tcPr>
          <w:p>
            <w:r>
              <w:rPr>
                <w:rFonts w:ascii="Times New Roman" w:hAnsi="Times New Roman"/>
                <w:color w:val="1E293B"/>
                <w:sz w:val="19"/>
              </w:rPr>
              <w:t>fleet-cadvisor</w:t>
            </w:r>
          </w:p>
        </w:tc>
        <w:tc>
          <w:tcPr>
            <w:tcW w:type="dxa" w:w="1881"/>
            <w:shd w:fill="F8FAFC"/>
            <w:tcMar>
              <w:top w:w="80" w:type="dxa"/>
              <w:bottom w:w="80" w:type="dxa"/>
              <w:left w:w="100" w:type="dxa"/>
              <w:right w:w="100" w:type="dxa"/>
            </w:tcMar>
          </w:tcPr>
          <w:p>
            <w:r>
              <w:rPr>
                <w:rFonts w:ascii="Times New Roman" w:hAnsi="Times New Roman"/>
                <w:color w:val="1E293B"/>
                <w:sz w:val="19"/>
              </w:rPr>
              <w:t>gcr.io/cadvisor/cadvisor:v0.49.1</w:t>
            </w:r>
          </w:p>
        </w:tc>
        <w:tc>
          <w:tcPr>
            <w:tcW w:type="dxa" w:w="1881"/>
            <w:shd w:fill="F8FAFC"/>
            <w:tcMar>
              <w:top w:w="80" w:type="dxa"/>
              <w:bottom w:w="80" w:type="dxa"/>
              <w:left w:w="100" w:type="dxa"/>
              <w:right w:w="100" w:type="dxa"/>
            </w:tcMar>
          </w:tcPr>
          <w:p>
            <w:r>
              <w:rPr>
                <w:rFonts w:ascii="Times New Roman" w:hAnsi="Times New Roman"/>
                <w:color w:val="1E293B"/>
                <w:sz w:val="19"/>
              </w:rPr>
              <w:t>8080 (nội bộ)</w:t>
            </w:r>
          </w:p>
        </w:tc>
        <w:tc>
          <w:tcPr>
            <w:tcW w:type="dxa" w:w="1881"/>
            <w:shd w:fill="F8FAFC"/>
            <w:tcMar>
              <w:top w:w="80" w:type="dxa"/>
              <w:bottom w:w="80" w:type="dxa"/>
              <w:left w:w="100" w:type="dxa"/>
              <w:right w:w="100" w:type="dxa"/>
            </w:tcMar>
          </w:tcPr>
          <w:p>
            <w:r>
              <w:rPr>
                <w:rFonts w:ascii="Times New Roman" w:hAnsi="Times New Roman"/>
                <w:color w:val="1E293B"/>
                <w:sz w:val="19"/>
              </w:rPr>
              <w:t>monitoring-network</w:t>
            </w:r>
          </w:p>
        </w:tc>
        <w:tc>
          <w:tcPr>
            <w:tcW w:type="dxa" w:w="1881"/>
            <w:shd w:fill="F8FAFC"/>
            <w:tcMar>
              <w:top w:w="80" w:type="dxa"/>
              <w:bottom w:w="80" w:type="dxa"/>
              <w:left w:w="100" w:type="dxa"/>
              <w:right w:w="100" w:type="dxa"/>
            </w:tcMar>
          </w:tcPr>
          <w:p>
            <w:r>
              <w:rPr>
                <w:rFonts w:ascii="Times New Roman" w:hAnsi="Times New Roman"/>
                <w:color w:val="1E293B"/>
                <w:sz w:val="19"/>
              </w:rPr>
              <w:t>Thu thập số liệu tài nguyên phần cứng (CPU, RAM, Disk I/O, Network) của toàn bộ 12 container từ Docker Daemon.</w:t>
            </w:r>
          </w:p>
        </w:tc>
      </w:tr>
      <w:tr>
        <w:tc>
          <w:tcPr>
            <w:tcW w:type="dxa" w:w="1881"/>
            <w:shd w:fill="FFFFFF"/>
            <w:tcMar>
              <w:top w:w="80" w:type="dxa"/>
              <w:bottom w:w="80" w:type="dxa"/>
              <w:left w:w="100" w:type="dxa"/>
              <w:right w:w="100" w:type="dxa"/>
            </w:tcMar>
          </w:tcPr>
          <w:p>
            <w:r>
              <w:rPr>
                <w:rFonts w:ascii="Times New Roman" w:hAnsi="Times New Roman"/>
                <w:color w:val="1E293B"/>
                <w:sz w:val="19"/>
              </w:rPr>
              <w:t>fleet-postgres-exporter</w:t>
            </w:r>
          </w:p>
        </w:tc>
        <w:tc>
          <w:tcPr>
            <w:tcW w:type="dxa" w:w="1881"/>
            <w:shd w:fill="FFFFFF"/>
            <w:tcMar>
              <w:top w:w="80" w:type="dxa"/>
              <w:bottom w:w="80" w:type="dxa"/>
              <w:left w:w="100" w:type="dxa"/>
              <w:right w:w="100" w:type="dxa"/>
            </w:tcMar>
          </w:tcPr>
          <w:p>
            <w:r>
              <w:rPr>
                <w:rFonts w:ascii="Times New Roman" w:hAnsi="Times New Roman"/>
                <w:color w:val="1E293B"/>
                <w:sz w:val="19"/>
              </w:rPr>
              <w:t>prometheuscommunity/postgres-exporter:v0.15.0</w:t>
            </w:r>
          </w:p>
        </w:tc>
        <w:tc>
          <w:tcPr>
            <w:tcW w:type="dxa" w:w="1881"/>
            <w:shd w:fill="FFFFFF"/>
            <w:tcMar>
              <w:top w:w="80" w:type="dxa"/>
              <w:bottom w:w="80" w:type="dxa"/>
              <w:left w:w="100" w:type="dxa"/>
              <w:right w:w="100" w:type="dxa"/>
            </w:tcMar>
          </w:tcPr>
          <w:p>
            <w:r>
              <w:rPr>
                <w:rFonts w:ascii="Times New Roman" w:hAnsi="Times New Roman"/>
                <w:color w:val="1E293B"/>
                <w:sz w:val="19"/>
              </w:rPr>
              <w:t>9187 (nội bộ)</w:t>
            </w:r>
          </w:p>
        </w:tc>
        <w:tc>
          <w:tcPr>
            <w:tcW w:type="dxa" w:w="1881"/>
            <w:shd w:fill="FFFFFF"/>
            <w:tcMar>
              <w:top w:w="80" w:type="dxa"/>
              <w:bottom w:w="80" w:type="dxa"/>
              <w:left w:w="100" w:type="dxa"/>
              <w:right w:w="100" w:type="dxa"/>
            </w:tcMar>
          </w:tcPr>
          <w:p>
            <w:r>
              <w:rPr>
                <w:rFonts w:ascii="Times New Roman" w:hAnsi="Times New Roman"/>
                <w:color w:val="1E293B"/>
                <w:sz w:val="19"/>
              </w:rPr>
              <w:t>backend-network, monitoring-network</w:t>
            </w:r>
          </w:p>
        </w:tc>
        <w:tc>
          <w:tcPr>
            <w:tcW w:type="dxa" w:w="1881"/>
            <w:shd w:fill="FFFFFF"/>
            <w:tcMar>
              <w:top w:w="80" w:type="dxa"/>
              <w:bottom w:w="80" w:type="dxa"/>
              <w:left w:w="100" w:type="dxa"/>
              <w:right w:w="100" w:type="dxa"/>
            </w:tcMar>
          </w:tcPr>
          <w:p>
            <w:r>
              <w:rPr>
                <w:rFonts w:ascii="Times New Roman" w:hAnsi="Times New Roman"/>
                <w:color w:val="1E293B"/>
                <w:sz w:val="19"/>
              </w:rPr>
              <w:t>Thu thập chỉ số CSDL PostgreSQL: số kết nối, tần suất giao dịch commits/rollbacks, tỷ lệ cache hit ratio.</w:t>
            </w:r>
          </w:p>
        </w:tc>
      </w:tr>
      <w:tr>
        <w:tc>
          <w:tcPr>
            <w:tcW w:type="dxa" w:w="1881"/>
            <w:shd w:fill="F8FAFC"/>
            <w:tcMar>
              <w:top w:w="80" w:type="dxa"/>
              <w:bottom w:w="80" w:type="dxa"/>
              <w:left w:w="100" w:type="dxa"/>
              <w:right w:w="100" w:type="dxa"/>
            </w:tcMar>
          </w:tcPr>
          <w:p>
            <w:r>
              <w:rPr>
                <w:rFonts w:ascii="Times New Roman" w:hAnsi="Times New Roman"/>
                <w:color w:val="1E293B"/>
                <w:sz w:val="19"/>
              </w:rPr>
              <w:t>fleet-nginx-exporter</w:t>
            </w:r>
          </w:p>
        </w:tc>
        <w:tc>
          <w:tcPr>
            <w:tcW w:type="dxa" w:w="1881"/>
            <w:shd w:fill="F8FAFC"/>
            <w:tcMar>
              <w:top w:w="80" w:type="dxa"/>
              <w:bottom w:w="80" w:type="dxa"/>
              <w:left w:w="100" w:type="dxa"/>
              <w:right w:w="100" w:type="dxa"/>
            </w:tcMar>
          </w:tcPr>
          <w:p>
            <w:r>
              <w:rPr>
                <w:rFonts w:ascii="Times New Roman" w:hAnsi="Times New Roman"/>
                <w:color w:val="1E293B"/>
                <w:sz w:val="19"/>
              </w:rPr>
              <w:t>nginx/nginx-prometheus-exporter:1.1.0</w:t>
            </w:r>
          </w:p>
        </w:tc>
        <w:tc>
          <w:tcPr>
            <w:tcW w:type="dxa" w:w="1881"/>
            <w:shd w:fill="F8FAFC"/>
            <w:tcMar>
              <w:top w:w="80" w:type="dxa"/>
              <w:bottom w:w="80" w:type="dxa"/>
              <w:left w:w="100" w:type="dxa"/>
              <w:right w:w="100" w:type="dxa"/>
            </w:tcMar>
          </w:tcPr>
          <w:p>
            <w:r>
              <w:rPr>
                <w:rFonts w:ascii="Times New Roman" w:hAnsi="Times New Roman"/>
                <w:color w:val="1E293B"/>
                <w:sz w:val="19"/>
              </w:rPr>
              <w:t>9113 (nội bộ)</w:t>
            </w:r>
          </w:p>
        </w:tc>
        <w:tc>
          <w:tcPr>
            <w:tcW w:type="dxa" w:w="1881"/>
            <w:shd w:fill="F8FAFC"/>
            <w:tcMar>
              <w:top w:w="80" w:type="dxa"/>
              <w:bottom w:w="80" w:type="dxa"/>
              <w:left w:w="100" w:type="dxa"/>
              <w:right w:w="100" w:type="dxa"/>
            </w:tcMar>
          </w:tcPr>
          <w:p>
            <w:r>
              <w:rPr>
                <w:rFonts w:ascii="Times New Roman" w:hAnsi="Times New Roman"/>
                <w:color w:val="1E293B"/>
                <w:sz w:val="19"/>
              </w:rPr>
              <w:t>frontend-network, monitoring-network</w:t>
            </w:r>
          </w:p>
        </w:tc>
        <w:tc>
          <w:tcPr>
            <w:tcW w:type="dxa" w:w="1881"/>
            <w:shd w:fill="F8FAFC"/>
            <w:tcMar>
              <w:top w:w="80" w:type="dxa"/>
              <w:bottom w:w="80" w:type="dxa"/>
              <w:left w:w="100" w:type="dxa"/>
              <w:right w:w="100" w:type="dxa"/>
            </w:tcMar>
          </w:tcPr>
          <w:p>
            <w:r>
              <w:rPr>
                <w:rFonts w:ascii="Times New Roman" w:hAnsi="Times New Roman"/>
                <w:color w:val="1E293B"/>
                <w:sz w:val="19"/>
              </w:rPr>
              <w:t>Đọc chỉ số máy chủ Nginx qua stub_status: số kết nối đang hoạt động, tốc độ yêu cầu RPS, số kết nối chờ.</w:t>
            </w:r>
          </w:p>
        </w:tc>
      </w:tr>
      <w:tr>
        <w:tc>
          <w:tcPr>
            <w:tcW w:type="dxa" w:w="1881"/>
            <w:shd w:fill="FFFFFF"/>
            <w:tcMar>
              <w:top w:w="80" w:type="dxa"/>
              <w:bottom w:w="80" w:type="dxa"/>
              <w:left w:w="100" w:type="dxa"/>
              <w:right w:w="100" w:type="dxa"/>
            </w:tcMar>
          </w:tcPr>
          <w:p>
            <w:r>
              <w:rPr>
                <w:rFonts w:ascii="Times New Roman" w:hAnsi="Times New Roman"/>
                <w:color w:val="1E293B"/>
                <w:sz w:val="19"/>
              </w:rPr>
              <w:t>fleet-loki</w:t>
            </w:r>
          </w:p>
        </w:tc>
        <w:tc>
          <w:tcPr>
            <w:tcW w:type="dxa" w:w="1881"/>
            <w:shd w:fill="FFFFFF"/>
            <w:tcMar>
              <w:top w:w="80" w:type="dxa"/>
              <w:bottom w:w="80" w:type="dxa"/>
              <w:left w:w="100" w:type="dxa"/>
              <w:right w:w="100" w:type="dxa"/>
            </w:tcMar>
          </w:tcPr>
          <w:p>
            <w:r>
              <w:rPr>
                <w:rFonts w:ascii="Times New Roman" w:hAnsi="Times New Roman"/>
                <w:color w:val="1E293B"/>
                <w:sz w:val="19"/>
              </w:rPr>
              <w:t>grafana/loki:3.0.0</w:t>
            </w:r>
          </w:p>
        </w:tc>
        <w:tc>
          <w:tcPr>
            <w:tcW w:type="dxa" w:w="1881"/>
            <w:shd w:fill="FFFFFF"/>
            <w:tcMar>
              <w:top w:w="80" w:type="dxa"/>
              <w:bottom w:w="80" w:type="dxa"/>
              <w:left w:w="100" w:type="dxa"/>
              <w:right w:w="100" w:type="dxa"/>
            </w:tcMar>
          </w:tcPr>
          <w:p>
            <w:r>
              <w:rPr>
                <w:rFonts w:ascii="Times New Roman" w:hAnsi="Times New Roman"/>
                <w:color w:val="1E293B"/>
                <w:sz w:val="19"/>
              </w:rPr>
              <w:t>3100:3100</w:t>
            </w:r>
          </w:p>
        </w:tc>
        <w:tc>
          <w:tcPr>
            <w:tcW w:type="dxa" w:w="1881"/>
            <w:shd w:fill="FFFFFF"/>
            <w:tcMar>
              <w:top w:w="80" w:type="dxa"/>
              <w:bottom w:w="80" w:type="dxa"/>
              <w:left w:w="100" w:type="dxa"/>
              <w:right w:w="100" w:type="dxa"/>
            </w:tcMar>
          </w:tcPr>
          <w:p>
            <w:r>
              <w:rPr>
                <w:rFonts w:ascii="Times New Roman" w:hAnsi="Times New Roman"/>
                <w:color w:val="1E293B"/>
                <w:sz w:val="19"/>
              </w:rPr>
              <w:t>monitoring-network</w:t>
            </w:r>
          </w:p>
        </w:tc>
        <w:tc>
          <w:tcPr>
            <w:tcW w:type="dxa" w:w="1881"/>
            <w:shd w:fill="FFFFFF"/>
            <w:tcMar>
              <w:top w:w="80" w:type="dxa"/>
              <w:bottom w:w="80" w:type="dxa"/>
              <w:left w:w="100" w:type="dxa"/>
              <w:right w:w="100" w:type="dxa"/>
            </w:tcMar>
          </w:tcPr>
          <w:p>
            <w:r>
              <w:rPr>
                <w:rFonts w:ascii="Times New Roman" w:hAnsi="Times New Roman"/>
                <w:color w:val="1E293B"/>
                <w:sz w:val="19"/>
              </w:rPr>
              <w:t>Hệ thống lưu trữ và đánh chỉ mục nhật ký tập trung siêu nhẹ, tối ưu hóa theo mô hình nhãn (Labels) tương tự Prometheus.</w:t>
            </w:r>
          </w:p>
        </w:tc>
      </w:tr>
      <w:tr>
        <w:tc>
          <w:tcPr>
            <w:tcW w:type="dxa" w:w="1881"/>
            <w:shd w:fill="F8FAFC"/>
            <w:tcMar>
              <w:top w:w="80" w:type="dxa"/>
              <w:bottom w:w="80" w:type="dxa"/>
              <w:left w:w="100" w:type="dxa"/>
              <w:right w:w="100" w:type="dxa"/>
            </w:tcMar>
          </w:tcPr>
          <w:p>
            <w:r>
              <w:rPr>
                <w:rFonts w:ascii="Times New Roman" w:hAnsi="Times New Roman"/>
                <w:color w:val="1E293B"/>
                <w:sz w:val="19"/>
              </w:rPr>
              <w:t>fleet-promtail</w:t>
            </w:r>
          </w:p>
        </w:tc>
        <w:tc>
          <w:tcPr>
            <w:tcW w:type="dxa" w:w="1881"/>
            <w:shd w:fill="F8FAFC"/>
            <w:tcMar>
              <w:top w:w="80" w:type="dxa"/>
              <w:bottom w:w="80" w:type="dxa"/>
              <w:left w:w="100" w:type="dxa"/>
              <w:right w:w="100" w:type="dxa"/>
            </w:tcMar>
          </w:tcPr>
          <w:p>
            <w:r>
              <w:rPr>
                <w:rFonts w:ascii="Times New Roman" w:hAnsi="Times New Roman"/>
                <w:color w:val="1E293B"/>
                <w:sz w:val="19"/>
              </w:rPr>
              <w:t>grafana/promtail:3.0.0</w:t>
            </w:r>
          </w:p>
        </w:tc>
        <w:tc>
          <w:tcPr>
            <w:tcW w:type="dxa" w:w="1881"/>
            <w:shd w:fill="F8FAFC"/>
            <w:tcMar>
              <w:top w:w="80" w:type="dxa"/>
              <w:bottom w:w="80" w:type="dxa"/>
              <w:left w:w="100" w:type="dxa"/>
              <w:right w:w="100" w:type="dxa"/>
            </w:tcMar>
          </w:tcPr>
          <w:p>
            <w:r>
              <w:rPr>
                <w:rFonts w:ascii="Times New Roman" w:hAnsi="Times New Roman"/>
                <w:color w:val="1E293B"/>
                <w:sz w:val="19"/>
              </w:rPr>
              <w:t>9080 (nội bộ)</w:t>
            </w:r>
          </w:p>
        </w:tc>
        <w:tc>
          <w:tcPr>
            <w:tcW w:type="dxa" w:w="1881"/>
            <w:shd w:fill="F8FAFC"/>
            <w:tcMar>
              <w:top w:w="80" w:type="dxa"/>
              <w:bottom w:w="80" w:type="dxa"/>
              <w:left w:w="100" w:type="dxa"/>
              <w:right w:w="100" w:type="dxa"/>
            </w:tcMar>
          </w:tcPr>
          <w:p>
            <w:r>
              <w:rPr>
                <w:rFonts w:ascii="Times New Roman" w:hAnsi="Times New Roman"/>
                <w:color w:val="1E293B"/>
                <w:sz w:val="19"/>
              </w:rPr>
              <w:t>monitoring-network</w:t>
            </w:r>
          </w:p>
        </w:tc>
        <w:tc>
          <w:tcPr>
            <w:tcW w:type="dxa" w:w="1881"/>
            <w:shd w:fill="F8FAFC"/>
            <w:tcMar>
              <w:top w:w="80" w:type="dxa"/>
              <w:bottom w:w="80" w:type="dxa"/>
              <w:left w:w="100" w:type="dxa"/>
              <w:right w:w="100" w:type="dxa"/>
            </w:tcMar>
          </w:tcPr>
          <w:p>
            <w:r>
              <w:rPr>
                <w:rFonts w:ascii="Times New Roman" w:hAnsi="Times New Roman"/>
                <w:color w:val="1E293B"/>
                <w:sz w:val="19"/>
              </w:rPr>
              <w:t>Bộ gom log (Log Shipper) đọc tệp log JSON Nginx và socket Docker, gắn nhãn tự động và đẩy về Loki.</w:t>
            </w:r>
          </w:p>
        </w:tc>
      </w:tr>
    </w:tbl>
    <w:p>
      <w:pPr>
        <w:spacing w:after="60"/>
      </w:pPr>
    </w:p>
    <w:p>
      <w:pPr>
        <w:keepNext/>
        <w:spacing w:before="260" w:after="80"/>
      </w:pPr>
      <w:r>
        <w:rPr>
          <w:rFonts w:ascii="Times New Roman" w:hAnsi="Times New Roman"/>
          <w:b/>
          <w:color w:val="0E7490"/>
          <w:sz w:val="25"/>
        </w:rPr>
        <w:t>2.3. Phân vùng Mạng Cô lập (Network Isolation)</w:t>
      </w:r>
    </w:p>
    <w:p>
      <w:pPr>
        <w:spacing w:line="288" w:lineRule="auto" w:after="80"/>
        <w:jc w:val="both"/>
      </w:pPr>
      <w:r>
        <w:rPr>
          <w:rFonts w:ascii="Times New Roman" w:hAnsi="Times New Roman"/>
          <w:i w:val="0"/>
          <w:color w:val="1E293B"/>
          <w:sz w:val="22"/>
        </w:rPr>
        <w:t>Để ngăn chặn triệt để nguy cơ tấn công leo thang đặc quyền và rò rỉ dữ liệu, hệ thống thiết lập 3 mạng Docker Bridge độc lập:</w:t>
      </w:r>
    </w:p>
    <w:p>
      <w:pPr>
        <w:pStyle w:val="ListBullet"/>
        <w:spacing w:line="276" w:lineRule="auto" w:after="60"/>
        <w:jc w:val="both"/>
      </w:pPr>
      <w:r>
        <w:rPr>
          <w:rFonts w:ascii="Times New Roman" w:hAnsi="Times New Roman"/>
          <w:b/>
          <w:color w:val="1E293B"/>
          <w:sz w:val="22"/>
        </w:rPr>
        <w:t xml:space="preserve">1. </w:t>
      </w:r>
      <w:r>
        <w:rPr>
          <w:rFonts w:ascii="Times New Roman" w:hAnsi="Times New Roman"/>
          <w:color w:val="1E293B"/>
          <w:sz w:val="22"/>
        </w:rPr>
        <w:t>frontend-network: Mạng kết nối giữa cổng tiếp nhận Nginx, ứng dụng Frontend SPA, Backend Django API và cổng giao diện pgAdmin. Mạng này phục vụ luồng giao dịch HTTP của người dùng cuối.</w:t>
      </w:r>
    </w:p>
    <w:p>
      <w:pPr>
        <w:pStyle w:val="ListBullet"/>
        <w:spacing w:line="276" w:lineRule="auto" w:after="60"/>
        <w:jc w:val="both"/>
      </w:pPr>
      <w:r>
        <w:rPr>
          <w:rFonts w:ascii="Times New Roman" w:hAnsi="Times New Roman"/>
          <w:b/>
          <w:color w:val="1E293B"/>
          <w:sz w:val="22"/>
        </w:rPr>
        <w:t xml:space="preserve">2. </w:t>
      </w:r>
      <w:r>
        <w:rPr>
          <w:rFonts w:ascii="Times New Roman" w:hAnsi="Times New Roman"/>
          <w:color w:val="1E293B"/>
          <w:sz w:val="22"/>
        </w:rPr>
        <w:t>backend-network: Mạng cô lập bảo mật cao nhất, chỉ cho phép các thành phần Backend API, pgAdmin và postgres-exporter kết nối đến container CSDL PostgreSQL (fleet-postgres). Container CSDL tuyệt đối không tham gia frontend-network và không mở cổng 5432 ra môi trường bên ngoài máy chủ.</w:t>
      </w:r>
    </w:p>
    <w:p>
      <w:pPr>
        <w:pStyle w:val="ListBullet"/>
        <w:spacing w:line="276" w:lineRule="auto" w:after="60"/>
        <w:jc w:val="both"/>
      </w:pPr>
      <w:r>
        <w:rPr>
          <w:rFonts w:ascii="Times New Roman" w:hAnsi="Times New Roman"/>
          <w:b/>
          <w:color w:val="1E293B"/>
          <w:sz w:val="22"/>
        </w:rPr>
        <w:t xml:space="preserve">3. </w:t>
      </w:r>
      <w:r>
        <w:rPr>
          <w:rFonts w:ascii="Times New Roman" w:hAnsi="Times New Roman"/>
          <w:color w:val="1E293B"/>
          <w:sz w:val="22"/>
        </w:rPr>
        <w:t>monitoring-network: Mạng chuyên dụng dành riêng cho hạ tầng quan sát hệ thống. Prometheus, Grafana, Loki, Promtail và các Exporter giao tiếp an toàn trên mạng này mà không làm ảnh hưởng đến băng thông mạng nghiệp vụ.</w:t>
      </w:r>
    </w:p>
    <w:p>
      <w:pPr>
        <w:keepNext/>
        <w:spacing w:before="260" w:after="80"/>
      </w:pPr>
      <w:r>
        <w:rPr>
          <w:rFonts w:ascii="Times New Roman" w:hAnsi="Times New Roman"/>
          <w:b/>
          <w:color w:val="0E7490"/>
          <w:sz w:val="25"/>
        </w:rPr>
        <w:t>2.4. Vòng đời Xử lý Dữ liệu và Luồng Lưu lượng (Data Flow Lifecycle)</w:t>
      </w:r>
    </w:p>
    <w:p>
      <w:pPr>
        <w:spacing w:line="288" w:lineRule="auto" w:after="80"/>
        <w:jc w:val="both"/>
      </w:pPr>
      <w:r>
        <w:rPr>
          <w:rFonts w:ascii="Times New Roman" w:hAnsi="Times New Roman"/>
          <w:i w:val="0"/>
          <w:color w:val="1E293B"/>
          <w:sz w:val="22"/>
        </w:rPr>
        <w:t>Vòng đời một yêu cầu của người dùng được xử lý qua 4 giai đoạn khép kín:</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Giai đoạn 1 (Tiếp nhận &amp; Định tuyến): Trình duyệt người dùng gửi yêu cầu HTTPS đến tên miền thi.azmedia247.com. Yêu cầu đi qua hạ tầng DNS và tường lửa WAF của Cloudflare, sau đó được chuyển tiếp về cổng 443 của máy chủ VPS. Tại đây, Nginx Reverse Proxy tiếp nhận, giải mã SSL/TLS, kiểm tra các tiêu đề bảo mật và chuyển tiếp luồng dữ liệu vào mạng nội bộ.</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Giai đoạn 2 (Xử lý Nghiệp vụ &amp; Xác thực): Yêu cầu truy cập API (/api/...) được chuyển tiếp tới máy chủ Gunicorn của backend Django. Middleware xác thực chuỗi khóa SimpleJWT, đối chiếu quyền hạn vai trò (RBAC) của người dùng và thực thi các câu lệnh truy vấn dữ liệu.</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Giai đoạn 3 (Giao dịch Cơ sở Dữ liệu): Backend tương tác với PostgreSQL 16 qua mạng backend-network. Dữ liệu được đọc/ghi an toàn, thực hiện cam kết giao dịch (Commit) và trả kết quả về backend dưới dạng JSON.</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Giai đoạn 4 (Giám sát &amp; Ghi nhật ký): Nginx tự động xuất một bản ghi nhật ký truy cập có cấu trúc JSON ra tệp access.log. Cùng lúc đó, Promtail thu thập bản ghi này đẩy về Loki, trong khi Prometheus định kỳ lấy các chỉ số hiệu năng để cập nhật lên Grafana Dashboard.</w:t>
      </w:r>
    </w:p>
    <w:p>
      <w:r>
        <w:br w:type="page"/>
      </w:r>
    </w:p>
    <w:p>
      <w:pPr>
        <w:keepNext/>
        <w:spacing w:before="360" w:after="120"/>
      </w:pPr>
      <w:r>
        <w:rPr>
          <w:rFonts w:ascii="Times New Roman" w:hAnsi="Times New Roman"/>
          <w:b/>
          <w:color w:val="1E3A8A"/>
          <w:sz w:val="28"/>
        </w:rPr>
        <w:t>CHƯƠNG 3: TRIỂN KHAI ỨNG DỤNG WEB FLEET MANAGEMENT, CSDL POSTGRESQL VÀ PGADMIN</w:t>
      </w:r>
    </w:p>
    <w:p>
      <w:pPr>
        <w:keepNext/>
        <w:spacing w:before="260" w:after="80"/>
      </w:pPr>
      <w:r>
        <w:rPr>
          <w:rFonts w:ascii="Times New Roman" w:hAnsi="Times New Roman"/>
          <w:b/>
          <w:color w:val="0E7490"/>
          <w:sz w:val="25"/>
        </w:rPr>
        <w:t>3.1. Thiết kế CSDL PostgreSQL 16 và Chuẩn hóa UTF-8</w:t>
      </w:r>
    </w:p>
    <w:p>
      <w:pPr>
        <w:spacing w:line="288" w:lineRule="auto" w:after="80"/>
        <w:jc w:val="both"/>
      </w:pPr>
      <w:r>
        <w:rPr>
          <w:rFonts w:ascii="Times New Roman" w:hAnsi="Times New Roman"/>
          <w:i w:val="0"/>
          <w:color w:val="1E293B"/>
          <w:sz w:val="22"/>
        </w:rPr>
        <w:t>Cơ sở dữ liệu được xây dựng trên nền tảng PostgreSQL 16 Alpine, sử dụng bộ ký tự UTF-8 chuẩn mực để đảm bảo khả năng lưu trữ tiếng Việt có dấu hoàn hảo trên mọi phân hệ (tên tài xế, địa chỉ kho bãi, tên hàng hóa, biên bản sự cố). Hệ thống bao gồm 18 bảng dữ liệu quan hệ, được liên kết chặt chẽ bằng các khóa ngoại (Foreign Keys) có ràng buộc toàn vẹn dữ liệu (ON DELETE CASCADE, ON DELETE SET NULL).</w:t>
      </w:r>
    </w:p>
    <w:p>
      <w:pPr>
        <w:keepNext/>
        <w:spacing w:before="180" w:after="60"/>
      </w:pPr>
      <w:r>
        <w:rPr>
          <w:rFonts w:ascii="Times New Roman" w:hAnsi="Times New Roman"/>
          <w:b/>
          <w:color w:val="1E293B"/>
          <w:sz w:val="23"/>
        </w:rPr>
        <w:t>3.1.1. Kỹ thuật đánh chỉ mục (Indexing) tối ưu hóa hiệu năng truy vấn</w:t>
      </w:r>
    </w:p>
    <w:p>
      <w:pPr>
        <w:spacing w:line="288" w:lineRule="auto" w:after="80"/>
        <w:jc w:val="both"/>
      </w:pPr>
      <w:r>
        <w:rPr>
          <w:rFonts w:ascii="Times New Roman" w:hAnsi="Times New Roman"/>
          <w:i w:val="0"/>
          <w:color w:val="1E293B"/>
          <w:sz w:val="22"/>
        </w:rPr>
        <w:t>Để đảm bảo tốc độ phản hồi API dưới 50ms ngay cả khi số lượng chuyến đi và hóa đơn chi phí lên tới hàng trăm nghìn bản ghi, các chỉ mục chiến lược đã được thiết lập:</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Đánh chỉ mục tìm kiếm nhanh biển kiểm soát phương tiện</w:t>
              <w:br/>
              <w:t>CREATE UNIQUE INDEX IF NOT EXISTS idx_vehicles_plate ON vehicles_vehicle(plate_number);</w:t>
              <w:br/>
              <w:br/>
              <w:t>-- Tối ưu hóa truy vấn tài xế theo mã nhân sự và trạng thái làm việc</w:t>
              <w:br/>
              <w:t>CREATE UNIQUE INDEX IF NOT EXISTS idx_drivers_code ON drivers_driver(driver_code);</w:t>
              <w:br/>
              <w:t>CREATE INDEX IF NOT EXISTS idx_drivers_status ON drivers_driver(status);</w:t>
              <w:br/>
              <w:br/>
              <w:t>-- Tối ưu lọc lịch trình điều xe theo thời gian xuất phát và trạng thái</w:t>
              <w:br/>
              <w:t>CREATE INDEX IF NOT EXISTS idx_schedules_departure ON schedules_tripschedule(departure_time DESC);</w:t>
              <w:br/>
              <w:t>CREATE INDEX IF NOT EXISTS idx_schedules_status ON schedules_tripschedule(status);</w:t>
              <w:br/>
              <w:br/>
              <w:t>-- Đánh chỉ mục tra cứu hóa đơn chi phí theo phương tiện và ngày phát sinh</w:t>
              <w:br/>
              <w:t>CREATE INDEX IF NOT EXISTS idx_expenses_vehicle_date ON fuel_expenses_expense(vehicle_id, expense_date DESC);</w:t>
              <w:br/>
              <w:t>CREATE INDEX IF NOT EXISTS idx_expenses_category ON fuel_expenses_expense(category);</w:t>
            </w:r>
          </w:p>
        </w:tc>
      </w:tr>
    </w:tbl>
    <w:p>
      <w:pPr>
        <w:spacing w:after="40"/>
      </w:pPr>
    </w:p>
    <w:p>
      <w:pPr>
        <w:keepNext/>
        <w:spacing w:before="260" w:after="80"/>
      </w:pPr>
      <w:r>
        <w:rPr>
          <w:rFonts w:ascii="Times New Roman" w:hAnsi="Times New Roman"/>
          <w:b/>
          <w:color w:val="0E7490"/>
          <w:sz w:val="25"/>
        </w:rPr>
        <w:t>3.2. Triển khai Backend Django 5.2 + Django REST Framework + SimpleJWT</w:t>
      </w:r>
    </w:p>
    <w:p>
      <w:pPr>
        <w:spacing w:line="288" w:lineRule="auto" w:after="80"/>
        <w:jc w:val="both"/>
      </w:pPr>
      <w:r>
        <w:rPr>
          <w:rFonts w:ascii="Times New Roman" w:hAnsi="Times New Roman"/>
          <w:i w:val="0"/>
          <w:color w:val="1E293B"/>
          <w:sz w:val="22"/>
        </w:rPr>
        <w:t>Backend của hệ thống được xây dựng bằng Python 3.12 và Django 5.2, sử dụng Django REST Framework (DRF) để cung cấp bộ API RESTful chuẩn mực và thư viện SimpleJWT để quản lý phiên đăng nhập không trạng thái (Stateless Authentication). Ứng dụng được vận hành bởi máy chủ WSGI hiệu năng cao Gunicorn với cấu hình 4 workers đa luồng (gthread), đảm bảo khả năng phục vụ đồng thời hàng nghìn yêu cầu.</w:t>
      </w:r>
    </w:p>
    <w:p>
      <w:pPr>
        <w:keepNext/>
        <w:spacing w:before="180" w:after="60"/>
      </w:pPr>
      <w:r>
        <w:rPr>
          <w:rFonts w:ascii="Times New Roman" w:hAnsi="Times New Roman"/>
          <w:b/>
          <w:color w:val="1E293B"/>
          <w:sz w:val="23"/>
        </w:rPr>
        <w:t>3.2.1. Logic kiểm tra ràng buộc an toàn khi xếp lịch điều xe</w:t>
      </w:r>
    </w:p>
    <w:p>
      <w:pPr>
        <w:spacing w:line="288" w:lineRule="auto" w:after="80"/>
        <w:jc w:val="both"/>
      </w:pPr>
      <w:r>
        <w:rPr>
          <w:rFonts w:ascii="Times New Roman" w:hAnsi="Times New Roman"/>
          <w:i w:val="0"/>
          <w:color w:val="1E293B"/>
          <w:sz w:val="22"/>
        </w:rPr>
        <w:t>Hệ thống tích hợp logic nghiệp vụ nghiêm ngặt trong API xếp lệnh điều xe (schedules/views.py), tự động ngăn chặn các lỗi vận hành của con người:</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Kiểm tra ràng buộc trước khi phê duyệt lệnh điều xe</w:t>
              <w:br/>
              <w:t>def validate_dispatch(vehicle, driver, departure_time):</w:t>
              <w:br/>
              <w:t xml:space="preserve">    # 1. Kiểm tra trạng thái phương tiện</w:t>
              <w:br/>
              <w:t xml:space="preserve">    if vehicle.status != 'AVAILABLE':</w:t>
              <w:br/>
              <w:t xml:space="preserve">        raise ValidationError(f"Phương tiện {vehicle.plate_number} hiện không ở trạng thái sẵn sàng (Hiện tại: {vehicle.get_status_display()})")</w:t>
              <w:br/>
              <w:t xml:space="preserve">    </w:t>
              <w:br/>
              <w:t xml:space="preserve">    # 2. Kiểm tra hạn đăng kiểm của xe</w:t>
              <w:br/>
              <w:t xml:space="preserve">    if vehicle.registration_expiry and vehicle.registration_expiry &lt; date.today():</w:t>
              <w:br/>
              <w:t xml:space="preserve">        raise ValidationError(f"Phương tiện {vehicle.plate_number} đã quá hạn đăng kiểm. Không được phép điều động!")</w:t>
              <w:br/>
              <w:br/>
              <w:t xml:space="preserve">    # 3. Kiểm tra trạng thái tài xế</w:t>
              <w:br/>
              <w:t xml:space="preserve">    if driver.status != 'AVAILABLE':</w:t>
              <w:br/>
              <w:t xml:space="preserve">        raise ValidationError(f"Tài xế {driver.full_name} đang trong chuyến đi khác hoặc nghỉ phép.")</w:t>
              <w:br/>
              <w:br/>
              <w:t xml:space="preserve">    # 4. Kiểm tra thời hạn giấy phép lái xe của tài xế</w:t>
              <w:br/>
              <w:t xml:space="preserve">    if driver.license_expiry and driver.license_expiry &lt; date.today():</w:t>
              <w:br/>
              <w:t xml:space="preserve">        raise ValidationError(f"Bằng lái của tài xế {driver.full_name} đã hết hạn. Yêu cầu gia hạn bằng trước khi phân công.")</w:t>
            </w:r>
          </w:p>
        </w:tc>
      </w:tr>
    </w:tbl>
    <w:p>
      <w:pPr>
        <w:spacing w:after="40"/>
      </w:pPr>
    </w:p>
    <w:p>
      <w:pPr>
        <w:keepNext/>
        <w:spacing w:before="260" w:after="80"/>
      </w:pPr>
      <w:r>
        <w:rPr>
          <w:rFonts w:ascii="Times New Roman" w:hAnsi="Times New Roman"/>
          <w:b/>
          <w:color w:val="0E7490"/>
          <w:sz w:val="25"/>
        </w:rPr>
        <w:t>3.3. Triển khai Frontend React 18 + TypeScript + Vite 6 + Tailwind CSS</w:t>
      </w:r>
    </w:p>
    <w:p>
      <w:pPr>
        <w:spacing w:line="288" w:lineRule="auto" w:after="80"/>
        <w:jc w:val="both"/>
      </w:pPr>
      <w:r>
        <w:rPr>
          <w:rFonts w:ascii="Times New Roman" w:hAnsi="Times New Roman"/>
          <w:i w:val="0"/>
          <w:color w:val="1E293B"/>
          <w:sz w:val="22"/>
        </w:rPr>
        <w:t>Giao diện người dùng được phát triển theo mô hình Single Page Application (SPA) hiện đại sử dụng React 18, ngôn ngữ TypeScript với tính an toàn kiểu dữ liệu cao, công cụ đóng gói siêu tốc Vite 6 và framework giao diện Tailwind CSS. Ứng dụng hỗ trợ trải nghiệm di động tối ưu (Mobile-first Responsive Design), tích hợp đầy đủ các thành phần UI chuyên nghiệp:</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Quick Stats Mini: Hàng thống kê tổng quan trên đầu mỗi màn hình hiển thị trực quan các chỉ số trọng yếu (tổng số xe, xe đang chạy, chi phí tháng, sự cố chờ duyệt).</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Filter Chips cuộn ngang: Cho phép lọc nhanh tức thì danh sách dữ liệu theo trạng thái vận hành mà không cần tải lại trang.</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Hóa đơn điện tử tương tác: Modal xem chi tiết hóa đơn chi phí xăng dầu, vé cầu đường BOT thiết kế theo chuẩn hóa đơn tài chính Việt Nam có chữ ký số xác thực và con dấu đỏ SVG sắc nét.</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Thanh tiến trình (Stepper): Theo dõi trực quan 5 bước tiến độ chuyến đi và 4 bước bồi thường bảo hiểm sự cố.</w:t>
      </w:r>
    </w:p>
    <w:p>
      <w:pPr>
        <w:keepNext/>
        <w:spacing w:before="260" w:after="80"/>
      </w:pPr>
      <w:r>
        <w:rPr>
          <w:rFonts w:ascii="Times New Roman" w:hAnsi="Times New Roman"/>
          <w:b/>
          <w:color w:val="0E7490"/>
          <w:sz w:val="25"/>
        </w:rPr>
        <w:t>3.4. Quản trị Cơ sở dữ liệu Trực quan với pgAdmin 4</w:t>
      </w:r>
    </w:p>
    <w:p>
      <w:pPr>
        <w:spacing w:line="288" w:lineRule="auto" w:after="80"/>
        <w:jc w:val="both"/>
      </w:pPr>
      <w:r>
        <w:rPr>
          <w:rFonts w:ascii="Times New Roman" w:hAnsi="Times New Roman"/>
          <w:i w:val="0"/>
          <w:color w:val="1E293B"/>
          <w:sz w:val="22"/>
        </w:rPr>
        <w:t>pgAdmin 4 được tích hợp đồng bộ trong cụm Docker Compose và định tuyến qua đường dẫn phụ https://thi.azmedia247.com/pgadmin/. Quản trị viên có thể đăng nhập bằng tài khoản admin@fleet.com để trực tiếp kiểm tra cấu trúc bảng, theo dõi các truy vấn SQL đang chạy, xem kế hoạch thực thi câu lệnh (EXPLAIN ANALYZE) và thực hiện sao lưu/phục hồi dữ liệu định kỳ an toàn qua mạng backend-network.</w:t>
      </w:r>
    </w:p>
    <w:p>
      <w:pPr>
        <w:keepNext/>
        <w:spacing w:before="260" w:after="80"/>
      </w:pPr>
      <w:r>
        <w:rPr>
          <w:rFonts w:ascii="Times New Roman" w:hAnsi="Times New Roman"/>
          <w:b/>
          <w:color w:val="0E7490"/>
          <w:sz w:val="25"/>
        </w:rPr>
        <w:t>3.5. Đặc tả Lược đồ CSDL và Danh mục RESTful API Endpoints</w:t>
      </w:r>
    </w:p>
    <w:p>
      <w:pPr>
        <w:spacing w:line="288" w:lineRule="auto" w:after="80"/>
        <w:jc w:val="both"/>
      </w:pPr>
      <w:r>
        <w:rPr>
          <w:rFonts w:ascii="Times New Roman" w:hAnsi="Times New Roman"/>
          <w:i w:val="0"/>
          <w:color w:val="1E293B"/>
          <w:sz w:val="22"/>
        </w:rPr>
        <w:t>Dưới đây là bảng tổng hợp các endpoint API cốt lõi phục vụ các phân hệ chức năng:</w:t>
      </w:r>
    </w:p>
    <w:tbl>
      <w:tblPr>
        <w:tblW w:type="auto" w:w="0"/>
        <w:jc w:val="center"/>
        <w:tblLook w:firstColumn="1" w:firstRow="1" w:lastColumn="0" w:lastRow="0" w:noHBand="0" w:noVBand="1" w:val="04A0"/>
      </w:tblPr>
      <w:tblGrid>
        <w:gridCol w:w="2351"/>
        <w:gridCol w:w="2351"/>
        <w:gridCol w:w="2351"/>
        <w:gridCol w:w="2351"/>
      </w:tblGrid>
      <w:tr>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Phương thức</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Đường dẫn API Endpoint</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Quyền hạn (RBAC)</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Mô tả chức năng nghiệp vụ</w:t>
            </w:r>
          </w:p>
        </w:tc>
      </w:tr>
      <w:tr>
        <w:tc>
          <w:tcPr>
            <w:tcW w:type="dxa" w:w="2351"/>
            <w:shd w:fill="FFFFFF"/>
            <w:tcMar>
              <w:top w:w="80" w:type="dxa"/>
              <w:bottom w:w="80" w:type="dxa"/>
              <w:left w:w="100" w:type="dxa"/>
              <w:right w:w="100" w:type="dxa"/>
            </w:tcMar>
          </w:tcPr>
          <w:p>
            <w:r>
              <w:rPr>
                <w:rFonts w:ascii="Times New Roman" w:hAnsi="Times New Roman"/>
                <w:color w:val="1E293B"/>
                <w:sz w:val="19"/>
              </w:rPr>
              <w:t>POST</w:t>
            </w:r>
          </w:p>
        </w:tc>
        <w:tc>
          <w:tcPr>
            <w:tcW w:type="dxa" w:w="2351"/>
            <w:shd w:fill="FFFFFF"/>
            <w:tcMar>
              <w:top w:w="80" w:type="dxa"/>
              <w:bottom w:w="80" w:type="dxa"/>
              <w:left w:w="100" w:type="dxa"/>
              <w:right w:w="100" w:type="dxa"/>
            </w:tcMar>
          </w:tcPr>
          <w:p>
            <w:r>
              <w:rPr>
                <w:rFonts w:ascii="Times New Roman" w:hAnsi="Times New Roman"/>
                <w:color w:val="1E293B"/>
                <w:sz w:val="19"/>
              </w:rPr>
              <w:t>/api/auth/login/</w:t>
            </w:r>
          </w:p>
        </w:tc>
        <w:tc>
          <w:tcPr>
            <w:tcW w:type="dxa" w:w="2351"/>
            <w:shd w:fill="FFFFFF"/>
            <w:tcMar>
              <w:top w:w="80" w:type="dxa"/>
              <w:bottom w:w="80" w:type="dxa"/>
              <w:left w:w="100" w:type="dxa"/>
              <w:right w:w="100" w:type="dxa"/>
            </w:tcMar>
          </w:tcPr>
          <w:p>
            <w:r>
              <w:rPr>
                <w:rFonts w:ascii="Times New Roman" w:hAnsi="Times New Roman"/>
                <w:color w:val="1E293B"/>
                <w:sz w:val="19"/>
              </w:rPr>
              <w:t>Public</w:t>
            </w:r>
          </w:p>
        </w:tc>
        <w:tc>
          <w:tcPr>
            <w:tcW w:type="dxa" w:w="2351"/>
            <w:shd w:fill="FFFFFF"/>
            <w:tcMar>
              <w:top w:w="80" w:type="dxa"/>
              <w:bottom w:w="80" w:type="dxa"/>
              <w:left w:w="100" w:type="dxa"/>
              <w:right w:w="100" w:type="dxa"/>
            </w:tcMar>
          </w:tcPr>
          <w:p>
            <w:r>
              <w:rPr>
                <w:rFonts w:ascii="Times New Roman" w:hAnsi="Times New Roman"/>
                <w:color w:val="1E293B"/>
                <w:sz w:val="19"/>
              </w:rPr>
              <w:t>Xác thực tài khoản, trả về cặp Access Token và Refresh Token JWT.</w:t>
            </w:r>
          </w:p>
        </w:tc>
      </w:tr>
      <w:tr>
        <w:tc>
          <w:tcPr>
            <w:tcW w:type="dxa" w:w="2351"/>
            <w:shd w:fill="F8FAFC"/>
            <w:tcMar>
              <w:top w:w="80" w:type="dxa"/>
              <w:bottom w:w="80" w:type="dxa"/>
              <w:left w:w="100" w:type="dxa"/>
              <w:right w:w="100" w:type="dxa"/>
            </w:tcMar>
          </w:tcPr>
          <w:p>
            <w:r>
              <w:rPr>
                <w:rFonts w:ascii="Times New Roman" w:hAnsi="Times New Roman"/>
                <w:color w:val="1E293B"/>
                <w:sz w:val="19"/>
              </w:rPr>
              <w:t>GET, POST</w:t>
            </w:r>
          </w:p>
        </w:tc>
        <w:tc>
          <w:tcPr>
            <w:tcW w:type="dxa" w:w="2351"/>
            <w:shd w:fill="F8FAFC"/>
            <w:tcMar>
              <w:top w:w="80" w:type="dxa"/>
              <w:bottom w:w="80" w:type="dxa"/>
              <w:left w:w="100" w:type="dxa"/>
              <w:right w:w="100" w:type="dxa"/>
            </w:tcMar>
          </w:tcPr>
          <w:p>
            <w:r>
              <w:rPr>
                <w:rFonts w:ascii="Times New Roman" w:hAnsi="Times New Roman"/>
                <w:color w:val="1E293B"/>
                <w:sz w:val="19"/>
              </w:rPr>
              <w:t>/api/vehicles/</w:t>
            </w:r>
          </w:p>
        </w:tc>
        <w:tc>
          <w:tcPr>
            <w:tcW w:type="dxa" w:w="2351"/>
            <w:shd w:fill="F8FAFC"/>
            <w:tcMar>
              <w:top w:w="80" w:type="dxa"/>
              <w:bottom w:w="80" w:type="dxa"/>
              <w:left w:w="100" w:type="dxa"/>
              <w:right w:w="100" w:type="dxa"/>
            </w:tcMar>
          </w:tcPr>
          <w:p>
            <w:r>
              <w:rPr>
                <w:rFonts w:ascii="Times New Roman" w:hAnsi="Times New Roman"/>
                <w:color w:val="1E293B"/>
                <w:sz w:val="19"/>
              </w:rPr>
              <w:t>Admin, Dispatcher</w:t>
            </w:r>
          </w:p>
        </w:tc>
        <w:tc>
          <w:tcPr>
            <w:tcW w:type="dxa" w:w="2351"/>
            <w:shd w:fill="F8FAFC"/>
            <w:tcMar>
              <w:top w:w="80" w:type="dxa"/>
              <w:bottom w:w="80" w:type="dxa"/>
              <w:left w:w="100" w:type="dxa"/>
              <w:right w:w="100" w:type="dxa"/>
            </w:tcMar>
          </w:tcPr>
          <w:p>
            <w:r>
              <w:rPr>
                <w:rFonts w:ascii="Times New Roman" w:hAnsi="Times New Roman"/>
                <w:color w:val="1E293B"/>
                <w:sz w:val="19"/>
              </w:rPr>
              <w:t>Xem danh sách xe, bổ sung hồ sơ xe mới kèm thông số định mức nhiên liệu.</w:t>
            </w:r>
          </w:p>
        </w:tc>
      </w:tr>
      <w:tr>
        <w:tc>
          <w:tcPr>
            <w:tcW w:type="dxa" w:w="2351"/>
            <w:shd w:fill="FFFFFF"/>
            <w:tcMar>
              <w:top w:w="80" w:type="dxa"/>
              <w:bottom w:w="80" w:type="dxa"/>
              <w:left w:w="100" w:type="dxa"/>
              <w:right w:w="100" w:type="dxa"/>
            </w:tcMar>
          </w:tcPr>
          <w:p>
            <w:r>
              <w:rPr>
                <w:rFonts w:ascii="Times New Roman" w:hAnsi="Times New Roman"/>
                <w:color w:val="1E293B"/>
                <w:sz w:val="19"/>
              </w:rPr>
              <w:t>GET, PUT, DEL</w:t>
            </w:r>
          </w:p>
        </w:tc>
        <w:tc>
          <w:tcPr>
            <w:tcW w:type="dxa" w:w="2351"/>
            <w:shd w:fill="FFFFFF"/>
            <w:tcMar>
              <w:top w:w="80" w:type="dxa"/>
              <w:bottom w:w="80" w:type="dxa"/>
              <w:left w:w="100" w:type="dxa"/>
              <w:right w:w="100" w:type="dxa"/>
            </w:tcMar>
          </w:tcPr>
          <w:p>
            <w:r>
              <w:rPr>
                <w:rFonts w:ascii="Times New Roman" w:hAnsi="Times New Roman"/>
                <w:color w:val="1E293B"/>
                <w:sz w:val="19"/>
              </w:rPr>
              <w:t>/api/vehicles/{id}/</w:t>
            </w:r>
          </w:p>
        </w:tc>
        <w:tc>
          <w:tcPr>
            <w:tcW w:type="dxa" w:w="2351"/>
            <w:shd w:fill="FFFFFF"/>
            <w:tcMar>
              <w:top w:w="80" w:type="dxa"/>
              <w:bottom w:w="80" w:type="dxa"/>
              <w:left w:w="100" w:type="dxa"/>
              <w:right w:w="100" w:type="dxa"/>
            </w:tcMar>
          </w:tcPr>
          <w:p>
            <w:r>
              <w:rPr>
                <w:rFonts w:ascii="Times New Roman" w:hAnsi="Times New Roman"/>
                <w:color w:val="1E293B"/>
                <w:sz w:val="19"/>
              </w:rPr>
              <w:t>Admin</w:t>
            </w:r>
          </w:p>
        </w:tc>
        <w:tc>
          <w:tcPr>
            <w:tcW w:type="dxa" w:w="2351"/>
            <w:shd w:fill="FFFFFF"/>
            <w:tcMar>
              <w:top w:w="80" w:type="dxa"/>
              <w:bottom w:w="80" w:type="dxa"/>
              <w:left w:w="100" w:type="dxa"/>
              <w:right w:w="100" w:type="dxa"/>
            </w:tcMar>
          </w:tcPr>
          <w:p>
            <w:r>
              <w:rPr>
                <w:rFonts w:ascii="Times New Roman" w:hAnsi="Times New Roman"/>
                <w:color w:val="1E293B"/>
                <w:sz w:val="19"/>
              </w:rPr>
              <w:t>Xem chi tiết, cập nhật thông tin và xóa hồ sơ phương tiện.</w:t>
            </w:r>
          </w:p>
        </w:tc>
      </w:tr>
      <w:tr>
        <w:tc>
          <w:tcPr>
            <w:tcW w:type="dxa" w:w="2351"/>
            <w:shd w:fill="F8FAFC"/>
            <w:tcMar>
              <w:top w:w="80" w:type="dxa"/>
              <w:bottom w:w="80" w:type="dxa"/>
              <w:left w:w="100" w:type="dxa"/>
              <w:right w:w="100" w:type="dxa"/>
            </w:tcMar>
          </w:tcPr>
          <w:p>
            <w:r>
              <w:rPr>
                <w:rFonts w:ascii="Times New Roman" w:hAnsi="Times New Roman"/>
                <w:color w:val="1E293B"/>
                <w:sz w:val="19"/>
              </w:rPr>
              <w:t>GET, POST</w:t>
            </w:r>
          </w:p>
        </w:tc>
        <w:tc>
          <w:tcPr>
            <w:tcW w:type="dxa" w:w="2351"/>
            <w:shd w:fill="F8FAFC"/>
            <w:tcMar>
              <w:top w:w="80" w:type="dxa"/>
              <w:bottom w:w="80" w:type="dxa"/>
              <w:left w:w="100" w:type="dxa"/>
              <w:right w:w="100" w:type="dxa"/>
            </w:tcMar>
          </w:tcPr>
          <w:p>
            <w:r>
              <w:rPr>
                <w:rFonts w:ascii="Times New Roman" w:hAnsi="Times New Roman"/>
                <w:color w:val="1E293B"/>
                <w:sz w:val="19"/>
              </w:rPr>
              <w:t>/api/drivers/</w:t>
            </w:r>
          </w:p>
        </w:tc>
        <w:tc>
          <w:tcPr>
            <w:tcW w:type="dxa" w:w="2351"/>
            <w:shd w:fill="F8FAFC"/>
            <w:tcMar>
              <w:top w:w="80" w:type="dxa"/>
              <w:bottom w:w="80" w:type="dxa"/>
              <w:left w:w="100" w:type="dxa"/>
              <w:right w:w="100" w:type="dxa"/>
            </w:tcMar>
          </w:tcPr>
          <w:p>
            <w:r>
              <w:rPr>
                <w:rFonts w:ascii="Times New Roman" w:hAnsi="Times New Roman"/>
                <w:color w:val="1E293B"/>
                <w:sz w:val="19"/>
              </w:rPr>
              <w:t>Admin, Dispatcher</w:t>
            </w:r>
          </w:p>
        </w:tc>
        <w:tc>
          <w:tcPr>
            <w:tcW w:type="dxa" w:w="2351"/>
            <w:shd w:fill="F8FAFC"/>
            <w:tcMar>
              <w:top w:w="80" w:type="dxa"/>
              <w:bottom w:w="80" w:type="dxa"/>
              <w:left w:w="100" w:type="dxa"/>
              <w:right w:w="100" w:type="dxa"/>
            </w:tcMar>
          </w:tcPr>
          <w:p>
            <w:r>
              <w:rPr>
                <w:rFonts w:ascii="Times New Roman" w:hAnsi="Times New Roman"/>
                <w:color w:val="1E293B"/>
                <w:sz w:val="19"/>
              </w:rPr>
              <w:t>Xem danh sách tài xế, tạo hồ sơ tài xế mới kèm hạng bằng và hạn bằng.</w:t>
            </w:r>
          </w:p>
        </w:tc>
      </w:tr>
      <w:tr>
        <w:tc>
          <w:tcPr>
            <w:tcW w:type="dxa" w:w="2351"/>
            <w:shd w:fill="FFFFFF"/>
            <w:tcMar>
              <w:top w:w="80" w:type="dxa"/>
              <w:bottom w:w="80" w:type="dxa"/>
              <w:left w:w="100" w:type="dxa"/>
              <w:right w:w="100" w:type="dxa"/>
            </w:tcMar>
          </w:tcPr>
          <w:p>
            <w:r>
              <w:rPr>
                <w:rFonts w:ascii="Times New Roman" w:hAnsi="Times New Roman"/>
                <w:color w:val="1E293B"/>
                <w:sz w:val="19"/>
              </w:rPr>
              <w:t>GET, POST</w:t>
            </w:r>
          </w:p>
        </w:tc>
        <w:tc>
          <w:tcPr>
            <w:tcW w:type="dxa" w:w="2351"/>
            <w:shd w:fill="FFFFFF"/>
            <w:tcMar>
              <w:top w:w="80" w:type="dxa"/>
              <w:bottom w:w="80" w:type="dxa"/>
              <w:left w:w="100" w:type="dxa"/>
              <w:right w:w="100" w:type="dxa"/>
            </w:tcMar>
          </w:tcPr>
          <w:p>
            <w:r>
              <w:rPr>
                <w:rFonts w:ascii="Times New Roman" w:hAnsi="Times New Roman"/>
                <w:color w:val="1E293B"/>
                <w:sz w:val="19"/>
              </w:rPr>
              <w:t>/api/schedules/</w:t>
            </w:r>
          </w:p>
        </w:tc>
        <w:tc>
          <w:tcPr>
            <w:tcW w:type="dxa" w:w="2351"/>
            <w:shd w:fill="FFFFFF"/>
            <w:tcMar>
              <w:top w:w="80" w:type="dxa"/>
              <w:bottom w:w="80" w:type="dxa"/>
              <w:left w:w="100" w:type="dxa"/>
              <w:right w:w="100" w:type="dxa"/>
            </w:tcMar>
          </w:tcPr>
          <w:p>
            <w:r>
              <w:rPr>
                <w:rFonts w:ascii="Times New Roman" w:hAnsi="Times New Roman"/>
                <w:color w:val="1E293B"/>
                <w:sz w:val="19"/>
              </w:rPr>
              <w:t>Admin, Dispatcher</w:t>
            </w:r>
          </w:p>
        </w:tc>
        <w:tc>
          <w:tcPr>
            <w:tcW w:type="dxa" w:w="2351"/>
            <w:shd w:fill="FFFFFF"/>
            <w:tcMar>
              <w:top w:w="80" w:type="dxa"/>
              <w:bottom w:w="80" w:type="dxa"/>
              <w:left w:w="100" w:type="dxa"/>
              <w:right w:w="100" w:type="dxa"/>
            </w:tcMar>
          </w:tcPr>
          <w:p>
            <w:r>
              <w:rPr>
                <w:rFonts w:ascii="Times New Roman" w:hAnsi="Times New Roman"/>
                <w:color w:val="1E293B"/>
                <w:sz w:val="19"/>
              </w:rPr>
              <w:t>Lập lệnh điều xe mới, tự động kiểm tra trạng thái khả dụng của xe và tài xế.</w:t>
            </w:r>
          </w:p>
        </w:tc>
      </w:tr>
      <w:tr>
        <w:tc>
          <w:tcPr>
            <w:tcW w:type="dxa" w:w="2351"/>
            <w:shd w:fill="F8FAFC"/>
            <w:tcMar>
              <w:top w:w="80" w:type="dxa"/>
              <w:bottom w:w="80" w:type="dxa"/>
              <w:left w:w="100" w:type="dxa"/>
              <w:right w:w="100" w:type="dxa"/>
            </w:tcMar>
          </w:tcPr>
          <w:p>
            <w:r>
              <w:rPr>
                <w:rFonts w:ascii="Times New Roman" w:hAnsi="Times New Roman"/>
                <w:color w:val="1E293B"/>
                <w:sz w:val="19"/>
              </w:rPr>
              <w:t>POST</w:t>
            </w:r>
          </w:p>
        </w:tc>
        <w:tc>
          <w:tcPr>
            <w:tcW w:type="dxa" w:w="2351"/>
            <w:shd w:fill="F8FAFC"/>
            <w:tcMar>
              <w:top w:w="80" w:type="dxa"/>
              <w:bottom w:w="80" w:type="dxa"/>
              <w:left w:w="100" w:type="dxa"/>
              <w:right w:w="100" w:type="dxa"/>
            </w:tcMar>
          </w:tcPr>
          <w:p>
            <w:r>
              <w:rPr>
                <w:rFonts w:ascii="Times New Roman" w:hAnsi="Times New Roman"/>
                <w:color w:val="1E293B"/>
                <w:sz w:val="19"/>
              </w:rPr>
              <w:t>/api/schedules/{id}/complete/</w:t>
            </w:r>
          </w:p>
        </w:tc>
        <w:tc>
          <w:tcPr>
            <w:tcW w:type="dxa" w:w="2351"/>
            <w:shd w:fill="F8FAFC"/>
            <w:tcMar>
              <w:top w:w="80" w:type="dxa"/>
              <w:bottom w:w="80" w:type="dxa"/>
              <w:left w:w="100" w:type="dxa"/>
              <w:right w:w="100" w:type="dxa"/>
            </w:tcMar>
          </w:tcPr>
          <w:p>
            <w:r>
              <w:rPr>
                <w:rFonts w:ascii="Times New Roman" w:hAnsi="Times New Roman"/>
                <w:color w:val="1E293B"/>
                <w:sz w:val="19"/>
              </w:rPr>
              <w:t>Dispatcher, Driver</w:t>
            </w:r>
          </w:p>
        </w:tc>
        <w:tc>
          <w:tcPr>
            <w:tcW w:type="dxa" w:w="2351"/>
            <w:shd w:fill="F8FAFC"/>
            <w:tcMar>
              <w:top w:w="80" w:type="dxa"/>
              <w:bottom w:w="80" w:type="dxa"/>
              <w:left w:w="100" w:type="dxa"/>
              <w:right w:w="100" w:type="dxa"/>
            </w:tcMar>
          </w:tcPr>
          <w:p>
            <w:r>
              <w:rPr>
                <w:rFonts w:ascii="Times New Roman" w:hAnsi="Times New Roman"/>
                <w:color w:val="1E293B"/>
                <w:sz w:val="19"/>
              </w:rPr>
              <w:t>Hoàn tất chuyến đi, cập nhật ODO về đích và giải phóng trạng thái xe/tài xế.</w:t>
            </w:r>
          </w:p>
        </w:tc>
      </w:tr>
      <w:tr>
        <w:tc>
          <w:tcPr>
            <w:tcW w:type="dxa" w:w="2351"/>
            <w:shd w:fill="FFFFFF"/>
            <w:tcMar>
              <w:top w:w="80" w:type="dxa"/>
              <w:bottom w:w="80" w:type="dxa"/>
              <w:left w:w="100" w:type="dxa"/>
              <w:right w:w="100" w:type="dxa"/>
            </w:tcMar>
          </w:tcPr>
          <w:p>
            <w:r>
              <w:rPr>
                <w:rFonts w:ascii="Times New Roman" w:hAnsi="Times New Roman"/>
                <w:color w:val="1E293B"/>
                <w:sz w:val="19"/>
              </w:rPr>
              <w:t>GET, POST</w:t>
            </w:r>
          </w:p>
        </w:tc>
        <w:tc>
          <w:tcPr>
            <w:tcW w:type="dxa" w:w="2351"/>
            <w:shd w:fill="FFFFFF"/>
            <w:tcMar>
              <w:top w:w="80" w:type="dxa"/>
              <w:bottom w:w="80" w:type="dxa"/>
              <w:left w:w="100" w:type="dxa"/>
              <w:right w:w="100" w:type="dxa"/>
            </w:tcMar>
          </w:tcPr>
          <w:p>
            <w:r>
              <w:rPr>
                <w:rFonts w:ascii="Times New Roman" w:hAnsi="Times New Roman"/>
                <w:color w:val="1E293B"/>
                <w:sz w:val="19"/>
              </w:rPr>
              <w:t>/api/expenses/</w:t>
            </w:r>
          </w:p>
        </w:tc>
        <w:tc>
          <w:tcPr>
            <w:tcW w:type="dxa" w:w="2351"/>
            <w:shd w:fill="FFFFFF"/>
            <w:tcMar>
              <w:top w:w="80" w:type="dxa"/>
              <w:bottom w:w="80" w:type="dxa"/>
              <w:left w:w="100" w:type="dxa"/>
              <w:right w:w="100" w:type="dxa"/>
            </w:tcMar>
          </w:tcPr>
          <w:p>
            <w:r>
              <w:rPr>
                <w:rFonts w:ascii="Times New Roman" w:hAnsi="Times New Roman"/>
                <w:color w:val="1E293B"/>
                <w:sz w:val="19"/>
              </w:rPr>
              <w:t>Admin, Accountant</w:t>
            </w:r>
          </w:p>
        </w:tc>
        <w:tc>
          <w:tcPr>
            <w:tcW w:type="dxa" w:w="2351"/>
            <w:shd w:fill="FFFFFF"/>
            <w:tcMar>
              <w:top w:w="80" w:type="dxa"/>
              <w:bottom w:w="80" w:type="dxa"/>
              <w:left w:w="100" w:type="dxa"/>
              <w:right w:w="100" w:type="dxa"/>
            </w:tcMar>
          </w:tcPr>
          <w:p>
            <w:r>
              <w:rPr>
                <w:rFonts w:ascii="Times New Roman" w:hAnsi="Times New Roman"/>
                <w:color w:val="1E293B"/>
                <w:sz w:val="19"/>
              </w:rPr>
              <w:t>Kê khai chi phí nhiên liệu, vé cầu đường BOT, chi phí sửa chữa.</w:t>
            </w:r>
          </w:p>
        </w:tc>
      </w:tr>
      <w:tr>
        <w:tc>
          <w:tcPr>
            <w:tcW w:type="dxa" w:w="2351"/>
            <w:shd w:fill="F8FAFC"/>
            <w:tcMar>
              <w:top w:w="80" w:type="dxa"/>
              <w:bottom w:w="80" w:type="dxa"/>
              <w:left w:w="100" w:type="dxa"/>
              <w:right w:w="100" w:type="dxa"/>
            </w:tcMar>
          </w:tcPr>
          <w:p>
            <w:r>
              <w:rPr>
                <w:rFonts w:ascii="Times New Roman" w:hAnsi="Times New Roman"/>
                <w:color w:val="1E293B"/>
                <w:sz w:val="19"/>
              </w:rPr>
              <w:t>POST</w:t>
            </w:r>
          </w:p>
        </w:tc>
        <w:tc>
          <w:tcPr>
            <w:tcW w:type="dxa" w:w="2351"/>
            <w:shd w:fill="F8FAFC"/>
            <w:tcMar>
              <w:top w:w="80" w:type="dxa"/>
              <w:bottom w:w="80" w:type="dxa"/>
              <w:left w:w="100" w:type="dxa"/>
              <w:right w:w="100" w:type="dxa"/>
            </w:tcMar>
          </w:tcPr>
          <w:p>
            <w:r>
              <w:rPr>
                <w:rFonts w:ascii="Times New Roman" w:hAnsi="Times New Roman"/>
                <w:color w:val="1E293B"/>
                <w:sz w:val="19"/>
              </w:rPr>
              <w:t>/api/expenses/{id}/approve/</w:t>
            </w:r>
          </w:p>
        </w:tc>
        <w:tc>
          <w:tcPr>
            <w:tcW w:type="dxa" w:w="2351"/>
            <w:shd w:fill="F8FAFC"/>
            <w:tcMar>
              <w:top w:w="80" w:type="dxa"/>
              <w:bottom w:w="80" w:type="dxa"/>
              <w:left w:w="100" w:type="dxa"/>
              <w:right w:w="100" w:type="dxa"/>
            </w:tcMar>
          </w:tcPr>
          <w:p>
            <w:r>
              <w:rPr>
                <w:rFonts w:ascii="Times New Roman" w:hAnsi="Times New Roman"/>
                <w:color w:val="1E293B"/>
                <w:sz w:val="19"/>
              </w:rPr>
              <w:t>Admin, Accountant</w:t>
            </w:r>
          </w:p>
        </w:tc>
        <w:tc>
          <w:tcPr>
            <w:tcW w:type="dxa" w:w="2351"/>
            <w:shd w:fill="F8FAFC"/>
            <w:tcMar>
              <w:top w:w="80" w:type="dxa"/>
              <w:bottom w:w="80" w:type="dxa"/>
              <w:left w:w="100" w:type="dxa"/>
              <w:right w:w="100" w:type="dxa"/>
            </w:tcMar>
          </w:tcPr>
          <w:p>
            <w:r>
              <w:rPr>
                <w:rFonts w:ascii="Times New Roman" w:hAnsi="Times New Roman"/>
                <w:color w:val="1E293B"/>
                <w:sz w:val="19"/>
              </w:rPr>
              <w:t>Kế toán phê duyệt hóa đơn chi phí hợp lệ, đóng dấu điện tử.</w:t>
            </w:r>
          </w:p>
        </w:tc>
      </w:tr>
      <w:tr>
        <w:tc>
          <w:tcPr>
            <w:tcW w:type="dxa" w:w="2351"/>
            <w:shd w:fill="FFFFFF"/>
            <w:tcMar>
              <w:top w:w="80" w:type="dxa"/>
              <w:bottom w:w="80" w:type="dxa"/>
              <w:left w:w="100" w:type="dxa"/>
              <w:right w:w="100" w:type="dxa"/>
            </w:tcMar>
          </w:tcPr>
          <w:p>
            <w:r>
              <w:rPr>
                <w:rFonts w:ascii="Times New Roman" w:hAnsi="Times New Roman"/>
                <w:color w:val="1E293B"/>
                <w:sz w:val="19"/>
              </w:rPr>
              <w:t>GET, POST</w:t>
            </w:r>
          </w:p>
        </w:tc>
        <w:tc>
          <w:tcPr>
            <w:tcW w:type="dxa" w:w="2351"/>
            <w:shd w:fill="FFFFFF"/>
            <w:tcMar>
              <w:top w:w="80" w:type="dxa"/>
              <w:bottom w:w="80" w:type="dxa"/>
              <w:left w:w="100" w:type="dxa"/>
              <w:right w:w="100" w:type="dxa"/>
            </w:tcMar>
          </w:tcPr>
          <w:p>
            <w:r>
              <w:rPr>
                <w:rFonts w:ascii="Times New Roman" w:hAnsi="Times New Roman"/>
                <w:color w:val="1E293B"/>
                <w:sz w:val="19"/>
              </w:rPr>
              <w:t>/api/maintenance/</w:t>
            </w:r>
          </w:p>
        </w:tc>
        <w:tc>
          <w:tcPr>
            <w:tcW w:type="dxa" w:w="2351"/>
            <w:shd w:fill="FFFFFF"/>
            <w:tcMar>
              <w:top w:w="80" w:type="dxa"/>
              <w:bottom w:w="80" w:type="dxa"/>
              <w:left w:w="100" w:type="dxa"/>
              <w:right w:w="100" w:type="dxa"/>
            </w:tcMar>
          </w:tcPr>
          <w:p>
            <w:r>
              <w:rPr>
                <w:rFonts w:ascii="Times New Roman" w:hAnsi="Times New Roman"/>
                <w:color w:val="1E293B"/>
                <w:sz w:val="19"/>
              </w:rPr>
              <w:t>Admin, Mechanic</w:t>
            </w:r>
          </w:p>
        </w:tc>
        <w:tc>
          <w:tcPr>
            <w:tcW w:type="dxa" w:w="2351"/>
            <w:shd w:fill="FFFFFF"/>
            <w:tcMar>
              <w:top w:w="80" w:type="dxa"/>
              <w:bottom w:w="80" w:type="dxa"/>
              <w:left w:w="100" w:type="dxa"/>
              <w:right w:w="100" w:type="dxa"/>
            </w:tcMar>
          </w:tcPr>
          <w:p>
            <w:r>
              <w:rPr>
                <w:rFonts w:ascii="Times New Roman" w:hAnsi="Times New Roman"/>
                <w:color w:val="1E293B"/>
                <w:sz w:val="19"/>
              </w:rPr>
              <w:t>Lập phiếu bảo dưỡng định kỳ theo chỉ số ODO, ghi nhận phụ tùng thay thế.</w:t>
            </w:r>
          </w:p>
        </w:tc>
      </w:tr>
      <w:tr>
        <w:tc>
          <w:tcPr>
            <w:tcW w:type="dxa" w:w="2351"/>
            <w:shd w:fill="F8FAFC"/>
            <w:tcMar>
              <w:top w:w="80" w:type="dxa"/>
              <w:bottom w:w="80" w:type="dxa"/>
              <w:left w:w="100" w:type="dxa"/>
              <w:right w:w="100" w:type="dxa"/>
            </w:tcMar>
          </w:tcPr>
          <w:p>
            <w:r>
              <w:rPr>
                <w:rFonts w:ascii="Times New Roman" w:hAnsi="Times New Roman"/>
                <w:color w:val="1E293B"/>
                <w:sz w:val="19"/>
              </w:rPr>
              <w:t>POST</w:t>
            </w:r>
          </w:p>
        </w:tc>
        <w:tc>
          <w:tcPr>
            <w:tcW w:type="dxa" w:w="2351"/>
            <w:shd w:fill="F8FAFC"/>
            <w:tcMar>
              <w:top w:w="80" w:type="dxa"/>
              <w:bottom w:w="80" w:type="dxa"/>
              <w:left w:w="100" w:type="dxa"/>
              <w:right w:w="100" w:type="dxa"/>
            </w:tcMar>
          </w:tcPr>
          <w:p>
            <w:r>
              <w:rPr>
                <w:rFonts w:ascii="Times New Roman" w:hAnsi="Times New Roman"/>
                <w:color w:val="1E293B"/>
                <w:sz w:val="19"/>
              </w:rPr>
              <w:t>/api/maintenance/{id}/complete/</w:t>
            </w:r>
          </w:p>
        </w:tc>
        <w:tc>
          <w:tcPr>
            <w:tcW w:type="dxa" w:w="2351"/>
            <w:shd w:fill="F8FAFC"/>
            <w:tcMar>
              <w:top w:w="80" w:type="dxa"/>
              <w:bottom w:w="80" w:type="dxa"/>
              <w:left w:w="100" w:type="dxa"/>
              <w:right w:w="100" w:type="dxa"/>
            </w:tcMar>
          </w:tcPr>
          <w:p>
            <w:r>
              <w:rPr>
                <w:rFonts w:ascii="Times New Roman" w:hAnsi="Times New Roman"/>
                <w:color w:val="1E293B"/>
                <w:sz w:val="19"/>
              </w:rPr>
              <w:t>Mechanic</w:t>
            </w:r>
          </w:p>
        </w:tc>
        <w:tc>
          <w:tcPr>
            <w:tcW w:type="dxa" w:w="2351"/>
            <w:shd w:fill="F8FAFC"/>
            <w:tcMar>
              <w:top w:w="80" w:type="dxa"/>
              <w:bottom w:w="80" w:type="dxa"/>
              <w:left w:w="100" w:type="dxa"/>
              <w:right w:w="100" w:type="dxa"/>
            </w:tcMar>
          </w:tcPr>
          <w:p>
            <w:r>
              <w:rPr>
                <w:rFonts w:ascii="Times New Roman" w:hAnsi="Times New Roman"/>
                <w:color w:val="1E293B"/>
                <w:sz w:val="19"/>
              </w:rPr>
              <w:t>Nghiệm thu phiếu sửa chữa, tự động chuyển trạng thái xe về sẵn sàng.</w:t>
            </w:r>
          </w:p>
        </w:tc>
      </w:tr>
      <w:tr>
        <w:tc>
          <w:tcPr>
            <w:tcW w:type="dxa" w:w="2351"/>
            <w:shd w:fill="FFFFFF"/>
            <w:tcMar>
              <w:top w:w="80" w:type="dxa"/>
              <w:bottom w:w="80" w:type="dxa"/>
              <w:left w:w="100" w:type="dxa"/>
              <w:right w:w="100" w:type="dxa"/>
            </w:tcMar>
          </w:tcPr>
          <w:p>
            <w:r>
              <w:rPr>
                <w:rFonts w:ascii="Times New Roman" w:hAnsi="Times New Roman"/>
                <w:color w:val="1E293B"/>
                <w:sz w:val="19"/>
              </w:rPr>
              <w:t>GET, POST</w:t>
            </w:r>
          </w:p>
        </w:tc>
        <w:tc>
          <w:tcPr>
            <w:tcW w:type="dxa" w:w="2351"/>
            <w:shd w:fill="FFFFFF"/>
            <w:tcMar>
              <w:top w:w="80" w:type="dxa"/>
              <w:bottom w:w="80" w:type="dxa"/>
              <w:left w:w="100" w:type="dxa"/>
              <w:right w:w="100" w:type="dxa"/>
            </w:tcMar>
          </w:tcPr>
          <w:p>
            <w:r>
              <w:rPr>
                <w:rFonts w:ascii="Times New Roman" w:hAnsi="Times New Roman"/>
                <w:color w:val="1E293B"/>
                <w:sz w:val="19"/>
              </w:rPr>
              <w:t>/api/incidents/</w:t>
            </w:r>
          </w:p>
        </w:tc>
        <w:tc>
          <w:tcPr>
            <w:tcW w:type="dxa" w:w="2351"/>
            <w:shd w:fill="FFFFFF"/>
            <w:tcMar>
              <w:top w:w="80" w:type="dxa"/>
              <w:bottom w:w="80" w:type="dxa"/>
              <w:left w:w="100" w:type="dxa"/>
              <w:right w:w="100" w:type="dxa"/>
            </w:tcMar>
          </w:tcPr>
          <w:p>
            <w:r>
              <w:rPr>
                <w:rFonts w:ascii="Times New Roman" w:hAnsi="Times New Roman"/>
                <w:color w:val="1E293B"/>
                <w:sz w:val="19"/>
              </w:rPr>
              <w:t>Tất cả các vai trò</w:t>
            </w:r>
          </w:p>
        </w:tc>
        <w:tc>
          <w:tcPr>
            <w:tcW w:type="dxa" w:w="2351"/>
            <w:shd w:fill="FFFFFF"/>
            <w:tcMar>
              <w:top w:w="80" w:type="dxa"/>
              <w:bottom w:w="80" w:type="dxa"/>
              <w:left w:w="100" w:type="dxa"/>
              <w:right w:w="100" w:type="dxa"/>
            </w:tcMar>
          </w:tcPr>
          <w:p>
            <w:r>
              <w:rPr>
                <w:rFonts w:ascii="Times New Roman" w:hAnsi="Times New Roman"/>
                <w:color w:val="1E293B"/>
                <w:sz w:val="19"/>
              </w:rPr>
              <w:t>Khai báo sự cố va chạm, tải lên nhiều ảnh hiện trường, tạo tiến trình bảo hiểm.</w:t>
            </w:r>
          </w:p>
        </w:tc>
      </w:tr>
    </w:tbl>
    <w:p>
      <w:pPr>
        <w:spacing w:after="60"/>
      </w:pPr>
    </w:p>
    <w:p>
      <w:r>
        <w:br w:type="page"/>
      </w:r>
    </w:p>
    <w:p>
      <w:pPr>
        <w:keepNext/>
        <w:spacing w:before="360" w:after="120"/>
      </w:pPr>
      <w:r>
        <w:rPr>
          <w:rFonts w:ascii="Times New Roman" w:hAnsi="Times New Roman"/>
          <w:b/>
          <w:color w:val="1E3A8A"/>
          <w:sz w:val="28"/>
        </w:rPr>
        <w:t>CHƯƠNG 4: CẤU HÌNH NGINX REVERSE PROXY VÀ BẢO MẬT SSL/HTTPS</w:t>
      </w:r>
    </w:p>
    <w:p>
      <w:pPr>
        <w:keepNext/>
        <w:spacing w:before="260" w:after="80"/>
      </w:pPr>
      <w:r>
        <w:rPr>
          <w:rFonts w:ascii="Times New Roman" w:hAnsi="Times New Roman"/>
          <w:b/>
          <w:color w:val="0E7490"/>
          <w:sz w:val="25"/>
        </w:rPr>
        <w:t>4.1. Nguyên lý Hoạt động của Reverse Proxy trong Kiến trúc Microservices</w:t>
      </w:r>
    </w:p>
    <w:p>
      <w:pPr>
        <w:spacing w:line="288" w:lineRule="auto" w:after="80"/>
        <w:jc w:val="both"/>
      </w:pPr>
      <w:r>
        <w:rPr>
          <w:rFonts w:ascii="Times New Roman" w:hAnsi="Times New Roman"/>
          <w:i w:val="0"/>
          <w:color w:val="1E293B"/>
          <w:sz w:val="22"/>
        </w:rPr>
        <w:t>Trong kiến trúc hệ thống phân tán gồm nhiều dịch vụ vi mô, việc mở trực tiếp các cổng nội bộ (8000, 3000, 5432, 9090) ra Internet tiềm ẩn rủi ro an ninh rất lớn. Nginx đóng vai trò là một Reverse Proxy - cổng giao tiếp mặt tiền (Front-facing Gateway) duy nhất tiếp nhận toàn bộ lưu lượng truy cập từ thế giới bên ngoài. Nginx chịu trách nhiệm phân luồng yêu cầu (Request Routing), chấm dứt mã hóa SSL/TLS (SSL Termination), nén dữ liệu qua Gzip để tăng tốc độ tải, và thêm các tiêu đề bảo mật để ngăn chặn các kiểu tấn công web phổ biến.</w:t>
      </w:r>
    </w:p>
    <w:p>
      <w:pPr>
        <w:keepNext/>
        <w:spacing w:before="260" w:after="80"/>
      </w:pPr>
      <w:r>
        <w:rPr>
          <w:rFonts w:ascii="Times New Roman" w:hAnsi="Times New Roman"/>
          <w:b/>
          <w:color w:val="0E7490"/>
          <w:sz w:val="25"/>
        </w:rPr>
        <w:t>4.2. Cấu hình Upstream, Giao vận HTTPS và Cloudflare DNS Proxy</w:t>
      </w:r>
    </w:p>
    <w:p>
      <w:pPr>
        <w:spacing w:line="288" w:lineRule="auto" w:after="80"/>
        <w:jc w:val="both"/>
      </w:pPr>
      <w:r>
        <w:rPr>
          <w:rFonts w:ascii="Times New Roman" w:hAnsi="Times New Roman"/>
          <w:i w:val="0"/>
          <w:color w:val="1E293B"/>
          <w:sz w:val="22"/>
        </w:rPr>
        <w:t>Tệp cấu hình nginx.conf được thiết lập chuyên nghiệp với các khối Upstream sử dụng cơ chế gom kết nối (Connection Pooling - keepalive 32), giúp giảm đáng kể độ trễ bắt tay TCP khi giao tiếp với các backend:</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Định cấu hình Upstream kết nối liên tục</w:t>
              <w:br/>
              <w:t>upstream fleet_frontend {</w:t>
              <w:br/>
              <w:t xml:space="preserve">    server fleet-frontend:80;</w:t>
              <w:br/>
              <w:t xml:space="preserve">    keepalive 32;</w:t>
              <w:br/>
              <w:t>}</w:t>
              <w:br/>
              <w:br/>
              <w:t>upstream fleet_backend {</w:t>
              <w:br/>
              <w:t xml:space="preserve">    server fleet-backend:8000;</w:t>
              <w:br/>
              <w:t xml:space="preserve">    keepalive 32;</w:t>
              <w:br/>
              <w:t>}</w:t>
              <w:br/>
              <w:br/>
              <w:t>upstream pgadmin_backend {</w:t>
              <w:br/>
              <w:t xml:space="preserve">    server fleet-pgadmin:80;</w:t>
              <w:br/>
              <w:t>}</w:t>
              <w:br/>
              <w:br/>
              <w:t>upstream grafana_backend {</w:t>
              <w:br/>
              <w:t xml:space="preserve">    server fleet-grafana:3000;</w:t>
              <w:br/>
              <w:t>}</w:t>
              <w:br/>
              <w:br/>
              <w:t>upstream prometheus_backend {</w:t>
              <w:br/>
              <w:t xml:space="preserve">    server fleet-prometheus:9090;</w:t>
              <w:br/>
              <w:t>}</w:t>
            </w:r>
          </w:p>
        </w:tc>
      </w:tr>
    </w:tbl>
    <w:p>
      <w:pPr>
        <w:spacing w:after="40"/>
      </w:pPr>
    </w:p>
    <w:p>
      <w:pPr>
        <w:spacing w:line="288" w:lineRule="auto" w:after="80"/>
        <w:jc w:val="both"/>
      </w:pPr>
      <w:r>
        <w:rPr>
          <w:rFonts w:ascii="Times New Roman" w:hAnsi="Times New Roman"/>
          <w:i w:val="0"/>
          <w:color w:val="1E293B"/>
          <w:sz w:val="22"/>
        </w:rPr>
        <w:t>Hệ thống hỗ trợ đồng thời cả cổng HTTP (80) và HTTPS (443) trên cùng một máy chủ, hoàn toàn tương thích với cơ chế ủy thác phân giải tên miền (DNS Proxy) và chứng chỉ SSL phổ quát của Cloudflare. Nhờ đó, người dùng khi truy cập địa chỉ https://thi.azmedia247.com sẽ được bảo vệ bởi chứng chỉ số Let's Encrypt TLS 1.3 hợp lệ, tránh triệt để lỗi chuyển hướng lặp vô tận (ERR_TOO_MANY_REDIRECTS) hoặc cảnh báo chứng chỉ không an toàn.</w:t>
      </w:r>
    </w:p>
    <w:p>
      <w:pPr>
        <w:keepNext/>
        <w:spacing w:before="260" w:after="80"/>
      </w:pPr>
      <w:r>
        <w:rPr>
          <w:rFonts w:ascii="Times New Roman" w:hAnsi="Times New Roman"/>
          <w:b/>
          <w:color w:val="0E7490"/>
          <w:sz w:val="25"/>
        </w:rPr>
        <w:t>4.3. Phân tích Kết quả Kiểm thử An ninh qua Lệnh cURL</w:t>
      </w:r>
    </w:p>
    <w:p>
      <w:pPr>
        <w:spacing w:line="288" w:lineRule="auto" w:after="80"/>
        <w:jc w:val="both"/>
      </w:pPr>
      <w:r>
        <w:rPr>
          <w:rFonts w:ascii="Times New Roman" w:hAnsi="Times New Roman"/>
          <w:i w:val="0"/>
          <w:color w:val="1E293B"/>
          <w:sz w:val="22"/>
        </w:rPr>
        <w:t>Để kiểm chứng tính toàn vẹn và mức độ an toàn của cấu hình Reverse Proxy, tiến hành thực nghiệm gửi lệnh cURL kiểm tra trực tiếp trên máy chủ:</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Lệnh kiểm tra tiêu đề phản hồi HTTP</w:t>
              <w:br/>
              <w:t>curl -s -k -I https://localhost/</w:t>
            </w:r>
          </w:p>
        </w:tc>
      </w:tr>
    </w:tbl>
    <w:p>
      <w:pPr>
        <w:spacing w:after="40"/>
      </w:pPr>
    </w:p>
    <w:p>
      <w:pPr>
        <w:spacing w:line="288" w:lineRule="auto" w:after="80"/>
        <w:jc w:val="both"/>
      </w:pPr>
      <w:r>
        <w:rPr>
          <w:rFonts w:ascii="Times New Roman" w:hAnsi="Times New Roman"/>
          <w:i w:val="0"/>
          <w:color w:val="1E293B"/>
          <w:sz w:val="22"/>
        </w:rPr>
        <w:t>Kết quả phản hồi nhận được từ máy chủ Nginx:</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HTTP/1.1 200 OK</w:t>
              <w:br/>
              <w:t>Server: nginx</w:t>
              <w:br/>
              <w:t>Date: Sun, 25 Oct 2026 12:23:06 GMT</w:t>
              <w:br/>
              <w:t>Content-Type: text/html</w:t>
              <w:br/>
              <w:t>Content-Length: 976</w:t>
              <w:br/>
              <w:t>Connection: keep-alive</w:t>
              <w:br/>
              <w:t>Vary: Accept-Encoding</w:t>
              <w:br/>
              <w:t>Last-Modified: Sun, 25 Oct 2026 11:45:18 GMT</w:t>
              <w:br/>
              <w:t>ETag: "6addebce-3d0"</w:t>
              <w:br/>
              <w:t>Cache-Control: no-cache, no-store, must-revalidate</w:t>
              <w:br/>
              <w:t>Pragma: no-cache</w:t>
              <w:br/>
              <w:t>Expires: 0</w:t>
              <w:br/>
              <w:t>Accept-Ranges: bytes</w:t>
              <w:br/>
              <w:t>X-Frame-Options: SAMEORIGIN</w:t>
              <w:br/>
              <w:t>X-Content-Type-Options: nosniff</w:t>
              <w:br/>
              <w:t>X-XSS-Protection: 1; mode=block</w:t>
              <w:br/>
              <w:t>Referrer-Policy: strict-origin-when-cross-origin</w:t>
            </w:r>
          </w:p>
        </w:tc>
      </w:tr>
    </w:tbl>
    <w:p>
      <w:pPr>
        <w:spacing w:after="40"/>
      </w:pPr>
    </w:p>
    <w:p>
      <w:pPr>
        <w:spacing w:line="288" w:lineRule="auto" w:after="80"/>
        <w:jc w:val="both"/>
      </w:pPr>
      <w:r>
        <w:rPr>
          <w:rFonts w:ascii="Times New Roman" w:hAnsi="Times New Roman"/>
          <w:i w:val="0"/>
          <w:color w:val="1E293B"/>
          <w:sz w:val="22"/>
        </w:rPr>
        <w:t>Phân tích đánh giá chi tiết các tiêu đề bảo mật:</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X-Frame-Options: SAMEORIGIN: Ngăn chặn việc nhúng website vào thẻ &lt;iframe&gt; của các trang web bên thứ ba, loại bỏ hoàn toàn nguy cơ tấn công Clickjacking (đánh cắp cú nhấp chuột).</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X-Content-Type-Options: nosniff: Buộc trình duyệt phải tuân thủ nghiêm ngặt kiểu MIME do máy chủ trả về, ngăn chặn tấn công giả mạo tệp thực thi (MIME Confusion Attack).</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X-XSS-Protection: 1; mode=block: Kích hoạt bộ lọc chống tấn công kịch bản chéo (Cross-Site Scripting - XSS) trên trình duyệt, tự động chặn trang nếu phát hiện dấu hiệu mã độc.</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Server: nginx: Nhờ chỉ thị server_tokens off;, chuỗi phản hồi đã ẩn hoàn toàn số phiên bản cụ thể của máy chủ Nginx, triệt tiêu nguy cơ bị tin tặc dò quét và khai thác lỗi bảo mật theo phiên bản.</w:t>
      </w:r>
    </w:p>
    <w:p>
      <w:r>
        <w:br w:type="page"/>
      </w:r>
    </w:p>
    <w:p>
      <w:pPr>
        <w:keepNext/>
        <w:spacing w:before="360" w:after="120"/>
      </w:pPr>
      <w:r>
        <w:rPr>
          <w:rFonts w:ascii="Times New Roman" w:hAnsi="Times New Roman"/>
          <w:b/>
          <w:color w:val="1E3A8A"/>
          <w:sz w:val="28"/>
        </w:rPr>
        <w:t>CHƯƠNG 5: HỆ THỐNG GIÁM SÁT HIỆU NĂNG THỜI GIAN THỰC (PROMETHEUS + GRAFANA)</w:t>
      </w:r>
    </w:p>
    <w:p>
      <w:pPr>
        <w:keepNext/>
        <w:spacing w:before="260" w:after="80"/>
      </w:pPr>
      <w:r>
        <w:rPr>
          <w:rFonts w:ascii="Times New Roman" w:hAnsi="Times New Roman"/>
          <w:b/>
          <w:color w:val="0E7490"/>
          <w:sz w:val="25"/>
        </w:rPr>
        <w:t>5.1. Kiến trúc Giám sát Đa tầng (cAdvisor + postgres-exporter + nginx-exporter)</w:t>
      </w:r>
    </w:p>
    <w:p>
      <w:pPr>
        <w:spacing w:line="288" w:lineRule="auto" w:after="80"/>
        <w:jc w:val="both"/>
      </w:pPr>
      <w:r>
        <w:rPr>
          <w:rFonts w:ascii="Times New Roman" w:hAnsi="Times New Roman"/>
          <w:i w:val="0"/>
          <w:color w:val="1E293B"/>
          <w:sz w:val="22"/>
        </w:rPr>
        <w:t>Theo yêu cầu kỹ thuật của đề tài (Commit 2), hệ thống xây dựng mô hình giám sát 3 tầng toàn diện, bảo đảm quan sát thông suốt từ mức tài nguyên hạ tầng máy chủ cho đến cơ sở dữ liệu và lưu lượng web:</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Tầng 1 - Giám sát Hạ tầng &amp; Container (Google cAdvisor): Được gắn trực tiếp vào Docker Daemon thông qua tệp socket /var/run/docker.sock, cAdvisor liên tục đo lường mức độ tiêu thụ CPU, dung lượng bộ nhớ RAM (Working Set), tốc độ đọc/ghi ổ đĩa (Disk I/O) và lưu lượng băng thông mạng của toàn bộ 12 container.</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Tầng 2 - Giám sát Cơ sở Dữ liệu (PostgreSQL Exporter): Kết nối trực tiếp vào CSDL fleetdb qua mạng nội bộ data_net, định kỳ xuất các chỉ số quan trọng: số kết nối mở (numbackends), tần suất thực thi giao dịch commit/rollback mỗi giây (TPS), độ trễ truy vấn và tỷ lệ đọc trúng vùng nhớ đệm (Cache Hit Ratio).</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Tầng 3 - Giám sát Lưu lượng Máy chủ Web (Nginx Exporter &amp; Backend Metrics): Nginx Exporter trích xuất số liệu từ endpoint /stub_status của Nginx, theo dõi tổng số yêu cầu đã phục vụ, số yêu cầu đang xử lý (Active Connections) và tốc độ request trên giây (RPS). Song song đó, thư viện django-prometheus cung cấp số liệu chi tiết về thời gian đáp ứng API trung bình và các mã trạng thái phản hồi HTTP (2xx, 4xx, 5xx).</w:t>
      </w:r>
    </w:p>
    <w:p>
      <w:pPr>
        <w:keepNext/>
        <w:spacing w:before="260" w:after="80"/>
      </w:pPr>
      <w:r>
        <w:rPr>
          <w:rFonts w:ascii="Times New Roman" w:hAnsi="Times New Roman"/>
          <w:b/>
          <w:color w:val="0E7490"/>
          <w:sz w:val="25"/>
        </w:rPr>
        <w:t>5.2. Kiểm tra Trạng thái Thu thập Metrics (100% Targets UP)</w:t>
      </w:r>
    </w:p>
    <w:p>
      <w:pPr>
        <w:spacing w:line="288" w:lineRule="auto" w:after="80"/>
        <w:jc w:val="both"/>
      </w:pPr>
      <w:r>
        <w:rPr>
          <w:rFonts w:ascii="Times New Roman" w:hAnsi="Times New Roman"/>
          <w:i w:val="0"/>
          <w:color w:val="1E293B"/>
          <w:sz w:val="22"/>
        </w:rPr>
        <w:t>Prometheus Server được cấu hình lấy mẫu định kỳ (Scrape Interval = 5s - 15s) từ 5 nguồn dữ liệu độc lập. Truy vấn kiểm tra trạng thái hoạt động thực tế của các exporter qua API Prometheus (curl http://localhost:9090/api/v1/targets) cho kết quả xuất sắc: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Tên Mục tiêu (Job)</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Địa chỉ Endpoint Nội bộ</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Trạng thái (Health)</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Khoảng thời gian Scrape</w:t>
            </w:r>
          </w:p>
        </w:tc>
        <w:tc>
          <w:tcPr>
            <w:tcW w:type="dxa" w:w="1881"/>
            <w:shd w:fill="1E3A8A"/>
            <w:tcMar>
              <w:top w:w="100" w:type="dxa"/>
              <w:bottom w:w="100" w:type="dxa"/>
              <w:left w:w="120" w:type="dxa"/>
              <w:right w:w="120" w:type="dxa"/>
            </w:tcMar>
          </w:tcPr>
          <w:p>
            <w:pPr>
              <w:jc w:val="center"/>
            </w:pPr>
            <w:r>
              <w:rPr>
                <w:rFonts w:ascii="Times New Roman" w:hAnsi="Times New Roman"/>
                <w:b/>
                <w:color w:val="FFFFFF"/>
                <w:sz w:val="20"/>
              </w:rPr>
              <w:t>Chỉ số Trọng yếu Thu thập</w:t>
            </w:r>
          </w:p>
        </w:tc>
      </w:tr>
      <w:tr>
        <w:tc>
          <w:tcPr>
            <w:tcW w:type="dxa" w:w="1881"/>
            <w:shd w:fill="FFFFFF"/>
            <w:tcMar>
              <w:top w:w="80" w:type="dxa"/>
              <w:bottom w:w="80" w:type="dxa"/>
              <w:left w:w="100" w:type="dxa"/>
              <w:right w:w="100" w:type="dxa"/>
            </w:tcMar>
          </w:tcPr>
          <w:p>
            <w:r>
              <w:rPr>
                <w:rFonts w:ascii="Times New Roman" w:hAnsi="Times New Roman"/>
                <w:color w:val="1E293B"/>
                <w:sz w:val="19"/>
              </w:rPr>
              <w:t>cadvisor</w:t>
            </w:r>
          </w:p>
        </w:tc>
        <w:tc>
          <w:tcPr>
            <w:tcW w:type="dxa" w:w="1881"/>
            <w:shd w:fill="FFFFFF"/>
            <w:tcMar>
              <w:top w:w="80" w:type="dxa"/>
              <w:bottom w:w="80" w:type="dxa"/>
              <w:left w:w="100" w:type="dxa"/>
              <w:right w:w="100" w:type="dxa"/>
            </w:tcMar>
          </w:tcPr>
          <w:p>
            <w:r>
              <w:rPr>
                <w:rFonts w:ascii="Times New Roman" w:hAnsi="Times New Roman"/>
                <w:color w:val="1E293B"/>
                <w:sz w:val="19"/>
              </w:rPr>
              <w:t>fleet-cadvisor:8080/metrics</w:t>
            </w:r>
          </w:p>
        </w:tc>
        <w:tc>
          <w:tcPr>
            <w:tcW w:type="dxa" w:w="1881"/>
            <w:shd w:fill="FFFFFF"/>
            <w:tcMar>
              <w:top w:w="80" w:type="dxa"/>
              <w:bottom w:w="80" w:type="dxa"/>
              <w:left w:w="100" w:type="dxa"/>
              <w:right w:w="100" w:type="dxa"/>
            </w:tcMar>
          </w:tcPr>
          <w:p>
            <w:r>
              <w:rPr>
                <w:rFonts w:ascii="Times New Roman" w:hAnsi="Times New Roman"/>
                <w:color w:val="1E293B"/>
                <w:sz w:val="19"/>
              </w:rPr>
              <w:t>UP (100%)</w:t>
            </w:r>
          </w:p>
        </w:tc>
        <w:tc>
          <w:tcPr>
            <w:tcW w:type="dxa" w:w="1881"/>
            <w:shd w:fill="FFFFFF"/>
            <w:tcMar>
              <w:top w:w="80" w:type="dxa"/>
              <w:bottom w:w="80" w:type="dxa"/>
              <w:left w:w="100" w:type="dxa"/>
              <w:right w:w="100" w:type="dxa"/>
            </w:tcMar>
          </w:tcPr>
          <w:p>
            <w:r>
              <w:rPr>
                <w:rFonts w:ascii="Times New Roman" w:hAnsi="Times New Roman"/>
                <w:color w:val="1E293B"/>
                <w:sz w:val="19"/>
              </w:rPr>
              <w:t>15s</w:t>
            </w:r>
          </w:p>
        </w:tc>
        <w:tc>
          <w:tcPr>
            <w:tcW w:type="dxa" w:w="1881"/>
            <w:shd w:fill="FFFFFF"/>
            <w:tcMar>
              <w:top w:w="80" w:type="dxa"/>
              <w:bottom w:w="80" w:type="dxa"/>
              <w:left w:w="100" w:type="dxa"/>
              <w:right w:w="100" w:type="dxa"/>
            </w:tcMar>
          </w:tcPr>
          <w:p>
            <w:r>
              <w:rPr>
                <w:rFonts w:ascii="Times New Roman" w:hAnsi="Times New Roman"/>
                <w:color w:val="1E293B"/>
                <w:sz w:val="19"/>
              </w:rPr>
              <w:t>container_cpu_usage_seconds_total, container_memory_working_set_bytes</w:t>
            </w:r>
          </w:p>
        </w:tc>
      </w:tr>
      <w:tr>
        <w:tc>
          <w:tcPr>
            <w:tcW w:type="dxa" w:w="1881"/>
            <w:shd w:fill="F8FAFC"/>
            <w:tcMar>
              <w:top w:w="80" w:type="dxa"/>
              <w:bottom w:w="80" w:type="dxa"/>
              <w:left w:w="100" w:type="dxa"/>
              <w:right w:w="100" w:type="dxa"/>
            </w:tcMar>
          </w:tcPr>
          <w:p>
            <w:r>
              <w:rPr>
                <w:rFonts w:ascii="Times New Roman" w:hAnsi="Times New Roman"/>
                <w:color w:val="1E293B"/>
                <w:sz w:val="19"/>
              </w:rPr>
              <w:t>postgres-exporter</w:t>
            </w:r>
          </w:p>
        </w:tc>
        <w:tc>
          <w:tcPr>
            <w:tcW w:type="dxa" w:w="1881"/>
            <w:shd w:fill="F8FAFC"/>
            <w:tcMar>
              <w:top w:w="80" w:type="dxa"/>
              <w:bottom w:w="80" w:type="dxa"/>
              <w:left w:w="100" w:type="dxa"/>
              <w:right w:w="100" w:type="dxa"/>
            </w:tcMar>
          </w:tcPr>
          <w:p>
            <w:r>
              <w:rPr>
                <w:rFonts w:ascii="Times New Roman" w:hAnsi="Times New Roman"/>
                <w:color w:val="1E293B"/>
                <w:sz w:val="19"/>
              </w:rPr>
              <w:t>fleet-postgres-exporter:9187/metrics</w:t>
            </w:r>
          </w:p>
        </w:tc>
        <w:tc>
          <w:tcPr>
            <w:tcW w:type="dxa" w:w="1881"/>
            <w:shd w:fill="F8FAFC"/>
            <w:tcMar>
              <w:top w:w="80" w:type="dxa"/>
              <w:bottom w:w="80" w:type="dxa"/>
              <w:left w:w="100" w:type="dxa"/>
              <w:right w:w="100" w:type="dxa"/>
            </w:tcMar>
          </w:tcPr>
          <w:p>
            <w:r>
              <w:rPr>
                <w:rFonts w:ascii="Times New Roman" w:hAnsi="Times New Roman"/>
                <w:color w:val="1E293B"/>
                <w:sz w:val="19"/>
              </w:rPr>
              <w:t>UP (100%)</w:t>
            </w:r>
          </w:p>
        </w:tc>
        <w:tc>
          <w:tcPr>
            <w:tcW w:type="dxa" w:w="1881"/>
            <w:shd w:fill="F8FAFC"/>
            <w:tcMar>
              <w:top w:w="80" w:type="dxa"/>
              <w:bottom w:w="80" w:type="dxa"/>
              <w:left w:w="100" w:type="dxa"/>
              <w:right w:w="100" w:type="dxa"/>
            </w:tcMar>
          </w:tcPr>
          <w:p>
            <w:r>
              <w:rPr>
                <w:rFonts w:ascii="Times New Roman" w:hAnsi="Times New Roman"/>
                <w:color w:val="1E293B"/>
                <w:sz w:val="19"/>
              </w:rPr>
              <w:t>15s</w:t>
            </w:r>
          </w:p>
        </w:tc>
        <w:tc>
          <w:tcPr>
            <w:tcW w:type="dxa" w:w="1881"/>
            <w:shd w:fill="F8FAFC"/>
            <w:tcMar>
              <w:top w:w="80" w:type="dxa"/>
              <w:bottom w:w="80" w:type="dxa"/>
              <w:left w:w="100" w:type="dxa"/>
              <w:right w:w="100" w:type="dxa"/>
            </w:tcMar>
          </w:tcPr>
          <w:p>
            <w:r>
              <w:rPr>
                <w:rFonts w:ascii="Times New Roman" w:hAnsi="Times New Roman"/>
                <w:color w:val="1E293B"/>
                <w:sz w:val="19"/>
              </w:rPr>
              <w:t>pg_stat_database_numbackends, pg_stat_database_xact_commit</w:t>
            </w:r>
          </w:p>
        </w:tc>
      </w:tr>
      <w:tr>
        <w:tc>
          <w:tcPr>
            <w:tcW w:type="dxa" w:w="1881"/>
            <w:shd w:fill="FFFFFF"/>
            <w:tcMar>
              <w:top w:w="80" w:type="dxa"/>
              <w:bottom w:w="80" w:type="dxa"/>
              <w:left w:w="100" w:type="dxa"/>
              <w:right w:w="100" w:type="dxa"/>
            </w:tcMar>
          </w:tcPr>
          <w:p>
            <w:r>
              <w:rPr>
                <w:rFonts w:ascii="Times New Roman" w:hAnsi="Times New Roman"/>
                <w:color w:val="1E293B"/>
                <w:sz w:val="19"/>
              </w:rPr>
              <w:t>nginx-exporter</w:t>
            </w:r>
          </w:p>
        </w:tc>
        <w:tc>
          <w:tcPr>
            <w:tcW w:type="dxa" w:w="1881"/>
            <w:shd w:fill="FFFFFF"/>
            <w:tcMar>
              <w:top w:w="80" w:type="dxa"/>
              <w:bottom w:w="80" w:type="dxa"/>
              <w:left w:w="100" w:type="dxa"/>
              <w:right w:w="100" w:type="dxa"/>
            </w:tcMar>
          </w:tcPr>
          <w:p>
            <w:r>
              <w:rPr>
                <w:rFonts w:ascii="Times New Roman" w:hAnsi="Times New Roman"/>
                <w:color w:val="1E293B"/>
                <w:sz w:val="19"/>
              </w:rPr>
              <w:t>fleet-nginx-exporter:9113/metrics</w:t>
            </w:r>
          </w:p>
        </w:tc>
        <w:tc>
          <w:tcPr>
            <w:tcW w:type="dxa" w:w="1881"/>
            <w:shd w:fill="FFFFFF"/>
            <w:tcMar>
              <w:top w:w="80" w:type="dxa"/>
              <w:bottom w:w="80" w:type="dxa"/>
              <w:left w:w="100" w:type="dxa"/>
              <w:right w:w="100" w:type="dxa"/>
            </w:tcMar>
          </w:tcPr>
          <w:p>
            <w:r>
              <w:rPr>
                <w:rFonts w:ascii="Times New Roman" w:hAnsi="Times New Roman"/>
                <w:color w:val="1E293B"/>
                <w:sz w:val="19"/>
              </w:rPr>
              <w:t>UP (100%)</w:t>
            </w:r>
          </w:p>
        </w:tc>
        <w:tc>
          <w:tcPr>
            <w:tcW w:type="dxa" w:w="1881"/>
            <w:shd w:fill="FFFFFF"/>
            <w:tcMar>
              <w:top w:w="80" w:type="dxa"/>
              <w:bottom w:w="80" w:type="dxa"/>
              <w:left w:w="100" w:type="dxa"/>
              <w:right w:w="100" w:type="dxa"/>
            </w:tcMar>
          </w:tcPr>
          <w:p>
            <w:r>
              <w:rPr>
                <w:rFonts w:ascii="Times New Roman" w:hAnsi="Times New Roman"/>
                <w:color w:val="1E293B"/>
                <w:sz w:val="19"/>
              </w:rPr>
              <w:t>10s</w:t>
            </w:r>
          </w:p>
        </w:tc>
        <w:tc>
          <w:tcPr>
            <w:tcW w:type="dxa" w:w="1881"/>
            <w:shd w:fill="FFFFFF"/>
            <w:tcMar>
              <w:top w:w="80" w:type="dxa"/>
              <w:bottom w:w="80" w:type="dxa"/>
              <w:left w:w="100" w:type="dxa"/>
              <w:right w:w="100" w:type="dxa"/>
            </w:tcMar>
          </w:tcPr>
          <w:p>
            <w:r>
              <w:rPr>
                <w:rFonts w:ascii="Times New Roman" w:hAnsi="Times New Roman"/>
                <w:color w:val="1E293B"/>
                <w:sz w:val="19"/>
              </w:rPr>
              <w:t>nginx_connections_active, nginx_http_requests_total</w:t>
            </w:r>
          </w:p>
        </w:tc>
      </w:tr>
      <w:tr>
        <w:tc>
          <w:tcPr>
            <w:tcW w:type="dxa" w:w="1881"/>
            <w:shd w:fill="F8FAFC"/>
            <w:tcMar>
              <w:top w:w="80" w:type="dxa"/>
              <w:bottom w:w="80" w:type="dxa"/>
              <w:left w:w="100" w:type="dxa"/>
              <w:right w:w="100" w:type="dxa"/>
            </w:tcMar>
          </w:tcPr>
          <w:p>
            <w:r>
              <w:rPr>
                <w:rFonts w:ascii="Times New Roman" w:hAnsi="Times New Roman"/>
                <w:color w:val="1E293B"/>
                <w:sz w:val="19"/>
              </w:rPr>
              <w:t>fleet-app</w:t>
            </w:r>
          </w:p>
        </w:tc>
        <w:tc>
          <w:tcPr>
            <w:tcW w:type="dxa" w:w="1881"/>
            <w:shd w:fill="F8FAFC"/>
            <w:tcMar>
              <w:top w:w="80" w:type="dxa"/>
              <w:bottom w:w="80" w:type="dxa"/>
              <w:left w:w="100" w:type="dxa"/>
              <w:right w:w="100" w:type="dxa"/>
            </w:tcMar>
          </w:tcPr>
          <w:p>
            <w:r>
              <w:rPr>
                <w:rFonts w:ascii="Times New Roman" w:hAnsi="Times New Roman"/>
                <w:color w:val="1E293B"/>
                <w:sz w:val="19"/>
              </w:rPr>
              <w:t>fleet-backend:8000/metrics</w:t>
            </w:r>
          </w:p>
        </w:tc>
        <w:tc>
          <w:tcPr>
            <w:tcW w:type="dxa" w:w="1881"/>
            <w:shd w:fill="F8FAFC"/>
            <w:tcMar>
              <w:top w:w="80" w:type="dxa"/>
              <w:bottom w:w="80" w:type="dxa"/>
              <w:left w:w="100" w:type="dxa"/>
              <w:right w:w="100" w:type="dxa"/>
            </w:tcMar>
          </w:tcPr>
          <w:p>
            <w:r>
              <w:rPr>
                <w:rFonts w:ascii="Times New Roman" w:hAnsi="Times New Roman"/>
                <w:color w:val="1E293B"/>
                <w:sz w:val="19"/>
              </w:rPr>
              <w:t>UP (100%)</w:t>
            </w:r>
          </w:p>
        </w:tc>
        <w:tc>
          <w:tcPr>
            <w:tcW w:type="dxa" w:w="1881"/>
            <w:shd w:fill="F8FAFC"/>
            <w:tcMar>
              <w:top w:w="80" w:type="dxa"/>
              <w:bottom w:w="80" w:type="dxa"/>
              <w:left w:w="100" w:type="dxa"/>
              <w:right w:w="100" w:type="dxa"/>
            </w:tcMar>
          </w:tcPr>
          <w:p>
            <w:r>
              <w:rPr>
                <w:rFonts w:ascii="Times New Roman" w:hAnsi="Times New Roman"/>
                <w:color w:val="1E293B"/>
                <w:sz w:val="19"/>
              </w:rPr>
              <w:t>10s</w:t>
            </w:r>
          </w:p>
        </w:tc>
        <w:tc>
          <w:tcPr>
            <w:tcW w:type="dxa" w:w="1881"/>
            <w:shd w:fill="F8FAFC"/>
            <w:tcMar>
              <w:top w:w="80" w:type="dxa"/>
              <w:bottom w:w="80" w:type="dxa"/>
              <w:left w:w="100" w:type="dxa"/>
              <w:right w:w="100" w:type="dxa"/>
            </w:tcMar>
          </w:tcPr>
          <w:p>
            <w:r>
              <w:rPr>
                <w:rFonts w:ascii="Times New Roman" w:hAnsi="Times New Roman"/>
                <w:color w:val="1E293B"/>
                <w:sz w:val="19"/>
              </w:rPr>
              <w:t>django_http_requests_total_by_method, django_http_requests_latency_seconds</w:t>
            </w:r>
          </w:p>
        </w:tc>
      </w:tr>
      <w:tr>
        <w:tc>
          <w:tcPr>
            <w:tcW w:type="dxa" w:w="1881"/>
            <w:shd w:fill="FFFFFF"/>
            <w:tcMar>
              <w:top w:w="80" w:type="dxa"/>
              <w:bottom w:w="80" w:type="dxa"/>
              <w:left w:w="100" w:type="dxa"/>
              <w:right w:w="100" w:type="dxa"/>
            </w:tcMar>
          </w:tcPr>
          <w:p>
            <w:r>
              <w:rPr>
                <w:rFonts w:ascii="Times New Roman" w:hAnsi="Times New Roman"/>
                <w:color w:val="1E293B"/>
                <w:sz w:val="19"/>
              </w:rPr>
              <w:t>prometheus</w:t>
            </w:r>
          </w:p>
        </w:tc>
        <w:tc>
          <w:tcPr>
            <w:tcW w:type="dxa" w:w="1881"/>
            <w:shd w:fill="FFFFFF"/>
            <w:tcMar>
              <w:top w:w="80" w:type="dxa"/>
              <w:bottom w:w="80" w:type="dxa"/>
              <w:left w:w="100" w:type="dxa"/>
              <w:right w:w="100" w:type="dxa"/>
            </w:tcMar>
          </w:tcPr>
          <w:p>
            <w:r>
              <w:rPr>
                <w:rFonts w:ascii="Times New Roman" w:hAnsi="Times New Roman"/>
                <w:color w:val="1E293B"/>
                <w:sz w:val="19"/>
              </w:rPr>
              <w:t>localhost:9090/metrics</w:t>
            </w:r>
          </w:p>
        </w:tc>
        <w:tc>
          <w:tcPr>
            <w:tcW w:type="dxa" w:w="1881"/>
            <w:shd w:fill="FFFFFF"/>
            <w:tcMar>
              <w:top w:w="80" w:type="dxa"/>
              <w:bottom w:w="80" w:type="dxa"/>
              <w:left w:w="100" w:type="dxa"/>
              <w:right w:w="100" w:type="dxa"/>
            </w:tcMar>
          </w:tcPr>
          <w:p>
            <w:r>
              <w:rPr>
                <w:rFonts w:ascii="Times New Roman" w:hAnsi="Times New Roman"/>
                <w:color w:val="1E293B"/>
                <w:sz w:val="19"/>
              </w:rPr>
              <w:t>UP (100%)</w:t>
            </w:r>
          </w:p>
        </w:tc>
        <w:tc>
          <w:tcPr>
            <w:tcW w:type="dxa" w:w="1881"/>
            <w:shd w:fill="FFFFFF"/>
            <w:tcMar>
              <w:top w:w="80" w:type="dxa"/>
              <w:bottom w:w="80" w:type="dxa"/>
              <w:left w:w="100" w:type="dxa"/>
              <w:right w:w="100" w:type="dxa"/>
            </w:tcMar>
          </w:tcPr>
          <w:p>
            <w:r>
              <w:rPr>
                <w:rFonts w:ascii="Times New Roman" w:hAnsi="Times New Roman"/>
                <w:color w:val="1E293B"/>
                <w:sz w:val="19"/>
              </w:rPr>
              <w:t>15s</w:t>
            </w:r>
          </w:p>
        </w:tc>
        <w:tc>
          <w:tcPr>
            <w:tcW w:type="dxa" w:w="1881"/>
            <w:shd w:fill="FFFFFF"/>
            <w:tcMar>
              <w:top w:w="80" w:type="dxa"/>
              <w:bottom w:w="80" w:type="dxa"/>
              <w:left w:w="100" w:type="dxa"/>
              <w:right w:w="100" w:type="dxa"/>
            </w:tcMar>
          </w:tcPr>
          <w:p>
            <w:r>
              <w:rPr>
                <w:rFonts w:ascii="Times New Roman" w:hAnsi="Times New Roman"/>
                <w:color w:val="1E293B"/>
                <w:sz w:val="19"/>
              </w:rPr>
              <w:t>prometheus_tsdb_head_samples_appended_total, process_cpu_seconds_total</w:t>
            </w:r>
          </w:p>
        </w:tc>
      </w:tr>
    </w:tbl>
    <w:p>
      <w:pPr>
        <w:spacing w:after="60"/>
      </w:pPr>
    </w:p>
    <w:p>
      <w:pPr>
        <w:keepNext/>
        <w:spacing w:before="260" w:after="80"/>
      </w:pPr>
      <w:r>
        <w:rPr>
          <w:rFonts w:ascii="Times New Roman" w:hAnsi="Times New Roman"/>
          <w:b/>
          <w:color w:val="0E7490"/>
          <w:sz w:val="25"/>
        </w:rPr>
        <w:t>5.3. Trực quan hóa Bảng điều khiển Grafana Dashboard</w:t>
      </w:r>
    </w:p>
    <w:p>
      <w:pPr>
        <w:spacing w:line="288" w:lineRule="auto" w:after="80"/>
        <w:jc w:val="both"/>
      </w:pPr>
      <w:r>
        <w:rPr>
          <w:rFonts w:ascii="Times New Roman" w:hAnsi="Times New Roman"/>
          <w:i w:val="0"/>
          <w:color w:val="1E293B"/>
          <w:sz w:val="22"/>
        </w:rPr>
        <w:t>Grafana 10.4 được cấu hình tự động nạp nguồn dữ liệu (Auto-provisioning Datasource) kết nối với Prometheus và Loki, đồng thời nạp sẵn Dashboard chuyên dụng Fleet Management System Overview. Quản trị viên truy cập bảng điều khiển an toàn qua địa chỉ https://thi.azmedia247.com/grafana/ với cơ chế xác thực đăng nhập bắt buộc (admin / admin).</w:t>
      </w:r>
    </w:p>
    <w:p>
      <w:pPr>
        <w:spacing w:line="288" w:lineRule="auto" w:after="80"/>
        <w:jc w:val="both"/>
      </w:pPr>
      <w:r>
        <w:rPr>
          <w:rFonts w:ascii="Times New Roman" w:hAnsi="Times New Roman"/>
          <w:i w:val="0"/>
          <w:color w:val="1E293B"/>
          <w:sz w:val="22"/>
        </w:rPr>
        <w:t>Cấu trúc bảng điều khiển trực quan hóa trên Grafana được phân bổ khoa học thành 4 hàng nghiệp vụ:</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Hàng 1 - Tổng quan Tình trạng Hạ tầng: Các đồng hồ đo (Gauge) hiển thị tỷ lệ tải CPU và dung lượng RAM tiêu thụ trung bình của cụm container, kèm cảnh báo màu sắc (Xanh: bình thường &lt; 70%, Vàng: cảnh báo 70-85%, Đỏ: quá tải &gt; 85%).</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Hàng 2 - Lưu lượng &amp; Tốc độ Xử lý Web: Biểu đồ đường (Time Series) thể hiện tốc độ yêu cầu truy cập Nginx (Requests Per Second - RPS), phân bố thời gian đáp ứng API backend (p50, p95, p99) và biểu đồ tròn phân loại mã trạng thái HTTP.</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Hàng 3 - Hiệu năng Cơ sở Dữ liệu PostgreSQL: Giám sát số phiên kết nối đồng thời vào database fleetdb, tốc độ ghi nhận giao dịch (Transactions/sec) và biểu đồ tỷ lệ Cache Hit Ratio duy trì ở mức tối ưu trên 99.5%.</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Hàng 4 - Luồng Nhật ký Hoạt động Thời gian thực: Tích hợp khung log streaming trực tiếp từ Loki, cho phép lọc nhanh các dòng nhật ký cảnh báo và lỗi mà không cần mở giao diện dòng lệnh.</w:t>
      </w:r>
    </w:p>
    <w:p>
      <w:r>
        <w:br w:type="page"/>
      </w:r>
    </w:p>
    <w:p>
      <w:pPr>
        <w:keepNext/>
        <w:spacing w:before="360" w:after="120"/>
      </w:pPr>
      <w:r>
        <w:rPr>
          <w:rFonts w:ascii="Times New Roman" w:hAnsi="Times New Roman"/>
          <w:b/>
          <w:color w:val="1E3A8A"/>
          <w:sz w:val="28"/>
        </w:rPr>
        <w:t>CHƯƠNG 6: QUẢN TRỊ LOG TẬP TRUNG LOKI VÀ TRUY VẤN LOGQL</w:t>
      </w:r>
    </w:p>
    <w:p>
      <w:pPr>
        <w:keepNext/>
        <w:spacing w:before="260" w:after="80"/>
      </w:pPr>
      <w:r>
        <w:rPr>
          <w:rFonts w:ascii="Times New Roman" w:hAnsi="Times New Roman"/>
          <w:b/>
          <w:color w:val="0E7490"/>
          <w:sz w:val="25"/>
        </w:rPr>
        <w:t>6.1. Mô hình Centralized Logging với Grafana Loki và Promtail</w:t>
      </w:r>
    </w:p>
    <w:p>
      <w:pPr>
        <w:spacing w:line="288" w:lineRule="auto" w:after="80"/>
        <w:jc w:val="both"/>
      </w:pPr>
      <w:r>
        <w:rPr>
          <w:rFonts w:ascii="Times New Roman" w:hAnsi="Times New Roman"/>
          <w:i w:val="0"/>
          <w:color w:val="1E293B"/>
          <w:sz w:val="22"/>
        </w:rPr>
        <w:t>Trong môi trường vi dịch vụ phân tán, việc kỹ sư vận hành phải truy cập SSH vào từng máy chủ và chạy lệnh docker logs để kiểm tra sự cố là quy trình chậm chạp, tốn công và không có khả năng lưu trữ dài hạn. Hệ thống FleetManage Pro giải quyết triệt để bài toán này bằng mô hình Quản trị Nhật ký Tập trung (Centralized Logging) sử dụng cặp giải pháp Grafana Loki và Promtail.</w:t>
      </w:r>
    </w:p>
    <w:p>
      <w:pPr>
        <w:spacing w:line="288" w:lineRule="auto" w:after="80"/>
        <w:jc w:val="both"/>
      </w:pPr>
      <w:r>
        <w:rPr>
          <w:rFonts w:ascii="Times New Roman" w:hAnsi="Times New Roman"/>
          <w:i w:val="0"/>
          <w:color w:val="1E293B"/>
          <w:sz w:val="22"/>
        </w:rPr>
        <w:t>Nginx Reverse Proxy được cấu hình định dạng log tùy biến (json_analytics), xuất toàn bộ thông tin truy cập ra dạng JSON có cấu trúc rõ ràng:</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Cấu hình log JSON chuẩn mực trong Nginx</w:t>
              <w:br/>
              <w:t>log_format json_analytics escape=json '{'</w:t>
              <w:br/>
              <w:t xml:space="preserve">    '"time_local": "$time_local",'</w:t>
              <w:br/>
              <w:t xml:space="preserve">    '"remote_addr": "$remote_addr",'</w:t>
              <w:br/>
              <w:t xml:space="preserve">    '"remote_user": "$remote_user",'</w:t>
              <w:br/>
              <w:t xml:space="preserve">    '"request": "$request",'</w:t>
              <w:br/>
              <w:t xml:space="preserve">    '"status": "$status",'</w:t>
              <w:br/>
              <w:t xml:space="preserve">    '"body_bytes_sent": "$body_bytes_sent",'</w:t>
              <w:br/>
              <w:t xml:space="preserve">    '"request_time": "$request_time",'</w:t>
              <w:br/>
              <w:t xml:space="preserve">    '"http_referrer": "$http_referer",'</w:t>
              <w:br/>
              <w:t xml:space="preserve">    '"http_user_agent": "$http_user_agent"'</w:t>
              <w:br/>
              <w:t>'}';</w:t>
              <w:br/>
              <w:br/>
              <w:t>access_log /var/log/nginx/access.log json_analytics;</w:t>
            </w:r>
          </w:p>
        </w:tc>
      </w:tr>
    </w:tbl>
    <w:p>
      <w:pPr>
        <w:spacing w:after="40"/>
      </w:pPr>
    </w:p>
    <w:p>
      <w:pPr>
        <w:spacing w:line="288" w:lineRule="auto" w:after="80"/>
        <w:jc w:val="both"/>
      </w:pPr>
      <w:r>
        <w:rPr>
          <w:rFonts w:ascii="Times New Roman" w:hAnsi="Times New Roman"/>
          <w:i w:val="0"/>
          <w:color w:val="1E293B"/>
          <w:sz w:val="22"/>
        </w:rPr>
        <w:t>Promtail Log Shipper đóng vai trò thu thập tệp log từ Docker Named Volume và Docker Socket, tự động gắn các nhãn siêu dữ liệu (Labels: container, service_name, level) và đẩy về máy chủ Loki qua cổng 3100. Nhờ kiến trúc chỉ đánh chỉ mục cho nhãn thay vì toàn bộ nội dung văn bản, Loki tiết kiệm tới 80% tài nguyên lưu trữ và bộ nhớ so với mô hình ELK Stack truyền thống.</w:t>
      </w:r>
    </w:p>
    <w:p>
      <w:pPr>
        <w:keepNext/>
        <w:spacing w:before="260" w:after="80"/>
      </w:pPr>
      <w:r>
        <w:rPr>
          <w:rFonts w:ascii="Times New Roman" w:hAnsi="Times New Roman"/>
          <w:b/>
          <w:color w:val="0E7490"/>
          <w:sz w:val="25"/>
        </w:rPr>
        <w:t>6.2. Thực nghiệm 5 Câu Truy vấn LogQL Phân tích Sự cố</w:t>
      </w:r>
    </w:p>
    <w:p>
      <w:pPr>
        <w:spacing w:line="288" w:lineRule="auto" w:after="80"/>
        <w:jc w:val="both"/>
      </w:pPr>
      <w:r>
        <w:rPr>
          <w:rFonts w:ascii="Times New Roman" w:hAnsi="Times New Roman"/>
          <w:i w:val="0"/>
          <w:color w:val="1E293B"/>
          <w:sz w:val="22"/>
        </w:rPr>
        <w:t>Theo yêu cầu số 5 của đề tài (Commit 3), hệ thống đã xây dựng, kiểm thử và đưa vào vận hành 5 mẫu truy vấn LogQL chuyên sâu trên giao diện Grafana Explore, phục vụ hiệu quả cho công tác điều tra an ninh và khắc phục sự cố hệ thống:</w:t>
      </w:r>
    </w:p>
    <w:p>
      <w:pPr>
        <w:keepNext/>
        <w:spacing w:before="180" w:after="60"/>
      </w:pPr>
      <w:r>
        <w:rPr>
          <w:rFonts w:ascii="Times New Roman" w:hAnsi="Times New Roman"/>
          <w:b/>
          <w:color w:val="1E293B"/>
          <w:sz w:val="23"/>
        </w:rPr>
        <w:t>Câu 1: Lọc toàn bộ luồng nhật ký truy cập của cổng Nginx Reverse Proxy</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{service_name="fleet-nginx"}</w:t>
            </w:r>
          </w:p>
        </w:tc>
      </w:tr>
    </w:tbl>
    <w:p>
      <w:pPr>
        <w:spacing w:after="40"/>
      </w:pPr>
    </w:p>
    <w:p>
      <w:pPr>
        <w:spacing w:line="288" w:lineRule="auto" w:after="80"/>
        <w:jc w:val="both"/>
      </w:pPr>
      <w:r>
        <w:rPr>
          <w:rFonts w:ascii="Times New Roman" w:hAnsi="Times New Roman"/>
          <w:i w:val="0"/>
          <w:color w:val="1E293B"/>
          <w:sz w:val="22"/>
        </w:rPr>
        <w:t>Mục đích: Giám sát toàn bộ lưu lượng HTTP/HTTPS thời gian thực đi vào hệ thống, kiểm tra địa chỉ IP khách hàng và đường dẫn tài nguyên được yêu cầu.</w:t>
      </w:r>
    </w:p>
    <w:p>
      <w:pPr>
        <w:keepNext/>
        <w:spacing w:before="180" w:after="60"/>
      </w:pPr>
      <w:r>
        <w:rPr>
          <w:rFonts w:ascii="Times New Roman" w:hAnsi="Times New Roman"/>
          <w:b/>
          <w:color w:val="1E293B"/>
          <w:sz w:val="23"/>
        </w:rPr>
        <w:t>Câu 2: Phát hiện và truy vết các yêu cầu lỗi máy chủ (HTTP 5xx Server Errors)</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{service_name="fleet-nginx"} | json | status &gt;= 500</w:t>
            </w:r>
          </w:p>
        </w:tc>
      </w:tr>
    </w:tbl>
    <w:p>
      <w:pPr>
        <w:spacing w:after="40"/>
      </w:pPr>
    </w:p>
    <w:p>
      <w:pPr>
        <w:spacing w:line="288" w:lineRule="auto" w:after="80"/>
        <w:jc w:val="both"/>
      </w:pPr>
      <w:r>
        <w:rPr>
          <w:rFonts w:ascii="Times New Roman" w:hAnsi="Times New Roman"/>
          <w:i w:val="0"/>
          <w:color w:val="1E293B"/>
          <w:sz w:val="22"/>
        </w:rPr>
        <w:t>Mục đích: Trích xuất các trường từ log JSON bằng toán tử | json, lọc tức thì các yêu cầu gặp sự cố sập backend hoặc lỗi quá thời gian xử lý (Gateway Timeout 504), giúp kỹ sư phát hiện điểm nghẽn ứng dụng.</w:t>
      </w:r>
    </w:p>
    <w:p>
      <w:pPr>
        <w:keepNext/>
        <w:spacing w:before="180" w:after="60"/>
      </w:pPr>
      <w:r>
        <w:rPr>
          <w:rFonts w:ascii="Times New Roman" w:hAnsi="Times New Roman"/>
          <w:b/>
          <w:color w:val="1E293B"/>
          <w:sz w:val="23"/>
        </w:rPr>
        <w:t>Câu 3: Đếm tần suất phát sinh lỗi truy cập máy trạm (HTTP 4xx) theo từng khoảng thời gian</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sum by (status) (rate({service_name="fleet-nginx"} | json | status &gt;= 400 and status &lt; 500 [1m]))</w:t>
            </w:r>
          </w:p>
        </w:tc>
      </w:tr>
    </w:tbl>
    <w:p>
      <w:pPr>
        <w:spacing w:after="40"/>
      </w:pPr>
    </w:p>
    <w:p>
      <w:pPr>
        <w:spacing w:line="288" w:lineRule="auto" w:after="80"/>
        <w:jc w:val="both"/>
      </w:pPr>
      <w:r>
        <w:rPr>
          <w:rFonts w:ascii="Times New Roman" w:hAnsi="Times New Roman"/>
          <w:i w:val="0"/>
          <w:color w:val="1E293B"/>
          <w:sz w:val="22"/>
        </w:rPr>
        <w:t>Mục đích: Vẽ biểu đồ tốc độ xuất hiện lỗi 4xx (401 Unauthorized, 403 Forbidden, 404 Not Found) trong mỗi phút, hỗ trợ cảnh báo sớm các cuộc tấn công dò quét thư mục hoặc thử mật khẩu.</w:t>
      </w:r>
    </w:p>
    <w:p>
      <w:pPr>
        <w:keepNext/>
        <w:spacing w:before="180" w:after="60"/>
      </w:pPr>
      <w:r>
        <w:rPr>
          <w:rFonts w:ascii="Times New Roman" w:hAnsi="Times New Roman"/>
          <w:b/>
          <w:color w:val="1E293B"/>
          <w:sz w:val="23"/>
        </w:rPr>
        <w:t>Câu 4: Truy vết các thao tác xếp lịch điều xe và biến động phương tiện trong Backend</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{container="fleet-backend"} |= "schedules" or "vehicles" |~ "(POST|PUT|DELETE)"</w:t>
            </w:r>
          </w:p>
        </w:tc>
      </w:tr>
    </w:tbl>
    <w:p>
      <w:pPr>
        <w:spacing w:after="40"/>
      </w:pPr>
    </w:p>
    <w:p>
      <w:pPr>
        <w:spacing w:line="288" w:lineRule="auto" w:after="80"/>
        <w:jc w:val="both"/>
      </w:pPr>
      <w:r>
        <w:rPr>
          <w:rFonts w:ascii="Times New Roman" w:hAnsi="Times New Roman"/>
          <w:i w:val="0"/>
          <w:color w:val="1E293B"/>
          <w:sz w:val="22"/>
        </w:rPr>
        <w:t>Mục đích: Sử dụng toán tử regex |~ để lọc các hành động tạo mới, cập nhật hoặc xóa dữ liệu phương tiện và lệnh điều xe, phục vụ công tác kiểm toán nội bộ (Audit Trail).</w:t>
      </w:r>
    </w:p>
    <w:p>
      <w:pPr>
        <w:keepNext/>
        <w:spacing w:before="180" w:after="60"/>
      </w:pPr>
      <w:r>
        <w:rPr>
          <w:rFonts w:ascii="Times New Roman" w:hAnsi="Times New Roman"/>
          <w:b/>
          <w:color w:val="1E293B"/>
          <w:sz w:val="23"/>
        </w:rPr>
        <w:t>Câu 5: Phát hiện các yêu cầu API có thời gian xử lý bất thường vượt quá 1.0 giây</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{service_name="fleet-nginx"} | json | request_time &gt; 1.0</w:t>
            </w:r>
          </w:p>
        </w:tc>
      </w:tr>
    </w:tbl>
    <w:p>
      <w:pPr>
        <w:spacing w:after="40"/>
      </w:pPr>
    </w:p>
    <w:p>
      <w:pPr>
        <w:spacing w:line="288" w:lineRule="auto" w:after="80"/>
        <w:jc w:val="both"/>
      </w:pPr>
      <w:r>
        <w:rPr>
          <w:rFonts w:ascii="Times New Roman" w:hAnsi="Times New Roman"/>
          <w:i w:val="0"/>
          <w:color w:val="1E293B"/>
          <w:sz w:val="22"/>
        </w:rPr>
        <w:t>Mục đích: Định vị chính xác các câu truy vấn cơ sở dữ liệu chậm (Slow Queries) hoặc các hàm API bị thắt nút cổ chai để tiến hành tối ưu hóa chỉ mục CSDL.</w:t>
      </w:r>
    </w:p>
    <w:p>
      <w:r>
        <w:br w:type="page"/>
      </w:r>
    </w:p>
    <w:p>
      <w:pPr>
        <w:keepNext/>
        <w:spacing w:before="360" w:after="120"/>
      </w:pPr>
      <w:r>
        <w:rPr>
          <w:rFonts w:ascii="Times New Roman" w:hAnsi="Times New Roman"/>
          <w:b/>
          <w:color w:val="1E3A8A"/>
          <w:sz w:val="28"/>
        </w:rPr>
        <w:t>CHƯƠNG 7: ÁP DỤNG CÁC BIỆN PHÁP BẢO MẬT HARDENING</w:t>
      </w:r>
    </w:p>
    <w:p>
      <w:pPr>
        <w:keepNext/>
        <w:spacing w:before="260" w:after="80"/>
      </w:pPr>
      <w:r>
        <w:rPr>
          <w:rFonts w:ascii="Times New Roman" w:hAnsi="Times New Roman"/>
          <w:b/>
          <w:color w:val="0E7490"/>
          <w:sz w:val="25"/>
        </w:rPr>
        <w:t>7.1. Vận hành Non-Root Containers</w:t>
      </w:r>
    </w:p>
    <w:p>
      <w:pPr>
        <w:spacing w:line="288" w:lineRule="auto" w:after="80"/>
        <w:jc w:val="both"/>
      </w:pPr>
      <w:r>
        <w:rPr>
          <w:rFonts w:ascii="Times New Roman" w:hAnsi="Times New Roman"/>
          <w:i w:val="0"/>
          <w:color w:val="1E293B"/>
          <w:sz w:val="22"/>
        </w:rPr>
        <w:t>Mặc định, các tiến trình chạy bên trong container Docker nếu không được cấu hình chặt chẽ sẽ thực thi dưới quyền của tài khoản siêu người dùng root (UID 0). Điều này tiềm ẩn rủi ro an ninh cực kỳ nghiêm trọng: nếu ứng dụng web tồn tại lỗ hổng thực thi mã từ xa (RCE), kẻ tấn công có thể thoát khỏi container (Container Escape) và chiếm quyền kiểm soát toàn bộ máy chủ vật lý. Để triệt tiêu nguy cơ này, Backend Django được đóng gói với người dùng không đặc quyền:</w:t>
      </w:r>
    </w:p>
    <w:tbl>
      <w:tblPr>
        <w:tblW w:type="auto" w:w="0"/>
        <w:jc w:val="center"/>
        <w:tblLook w:firstColumn="1" w:firstRow="1" w:lastColumn="0" w:lastRow="0" w:noHBand="0" w:noVBand="1" w:val="04A0"/>
      </w:tblPr>
      <w:tblGrid>
        <w:gridCol w:w="9403"/>
      </w:tblGrid>
      <w:tr>
        <w:tc>
          <w:tcPr>
            <w:tcW w:type="dxa" w:w="9403"/>
            <w:shd w:fill="F8FAFC"/>
            <w:tcMar>
              <w:top w:w="100" w:type="dxa"/>
              <w:bottom w:w="100" w:type="dxa"/>
              <w:left w:w="150" w:type="dxa"/>
              <w:right w:w="150" w:type="dxa"/>
            </w:tcMar>
          </w:tcPr>
          <w:p>
            <w:pPr>
              <w:spacing w:line="252" w:lineRule="auto"/>
            </w:pPr>
            <w:r>
              <w:rPr>
                <w:rFonts w:ascii="Consolas" w:hAnsi="Consolas"/>
                <w:color w:val="0F172A"/>
                <w:sz w:val="18"/>
              </w:rPr>
              <w:t># Cấu hình user non-root trong backend/Dockerfile</w:t>
              <w:br/>
              <w:t>RUN adduser --disabled-password --gecos "" fleetuser &amp;&amp; chown -R fleetuser:fleetuser /app</w:t>
              <w:br/>
              <w:t>USER fleetuser</w:t>
            </w:r>
          </w:p>
        </w:tc>
      </w:tr>
    </w:tbl>
    <w:p>
      <w:pPr>
        <w:spacing w:after="40"/>
      </w:pPr>
    </w:p>
    <w:p>
      <w:pPr>
        <w:spacing w:line="288" w:lineRule="auto" w:after="80"/>
        <w:jc w:val="both"/>
      </w:pPr>
      <w:r>
        <w:rPr>
          <w:rFonts w:ascii="Times New Roman" w:hAnsi="Times New Roman"/>
          <w:i w:val="0"/>
          <w:color w:val="1E293B"/>
          <w:sz w:val="22"/>
        </w:rPr>
        <w:t>Kiểm tra xác thực bên trong container đang chạy (docker exec fleet-backend id) trả về chính xác: uid=1000(fleetuser) gid=1000(fleetuser), đảm bảo ứng dụng tuân thủ nguyên tắc đặc quyền tối thiểu (Principle of Least Privilege).</w:t>
      </w:r>
    </w:p>
    <w:p>
      <w:pPr>
        <w:keepNext/>
        <w:spacing w:before="260" w:after="80"/>
      </w:pPr>
      <w:r>
        <w:rPr>
          <w:rFonts w:ascii="Times New Roman" w:hAnsi="Times New Roman"/>
          <w:b/>
          <w:color w:val="0E7490"/>
          <w:sz w:val="25"/>
        </w:rPr>
        <w:t>7.2. Cô lập Phân vùng Mạng và Đóng cổng CSDL</w:t>
      </w:r>
    </w:p>
    <w:p>
      <w:pPr>
        <w:spacing w:line="288" w:lineRule="auto" w:after="80"/>
        <w:jc w:val="both"/>
      </w:pPr>
      <w:r>
        <w:rPr>
          <w:rFonts w:ascii="Times New Roman" w:hAnsi="Times New Roman"/>
          <w:i w:val="0"/>
          <w:color w:val="1E293B"/>
          <w:sz w:val="22"/>
        </w:rPr>
        <w:t>Cơ sở dữ liệu PostgreSQL (fleet-postgres) chứa toàn bộ thông tin nhạy cảm của doanh nghiệp và hồ sơ nhân sự tài xế. Trong docker-compose.yml, container fleet-postgres tuyệt đối không khai báo chỉ thị ánh xạ cổng ra ngoài máy chủ (không có ports: 5432:5432). Container chỉ kết nối nội bộ vào backend-network và monitoring-network. Việc dò quét cổng từ Internet hay mạng ngoài vào cổng 5432 hoàn toàn bị vô hiệu hóa.</w:t>
      </w:r>
    </w:p>
    <w:p>
      <w:pPr>
        <w:keepNext/>
        <w:spacing w:before="260" w:after="80"/>
      </w:pPr>
      <w:r>
        <w:rPr>
          <w:rFonts w:ascii="Times New Roman" w:hAnsi="Times New Roman"/>
          <w:b/>
          <w:color w:val="0E7490"/>
          <w:sz w:val="25"/>
        </w:rPr>
        <w:t>7.3. Bảo vệ Biến môi trường và Tệp nhạy cảm</w:t>
      </w:r>
    </w:p>
    <w:p>
      <w:pPr>
        <w:spacing w:line="288" w:lineRule="auto" w:after="80"/>
        <w:jc w:val="both"/>
      </w:pPr>
      <w:r>
        <w:rPr>
          <w:rFonts w:ascii="Times New Roman" w:hAnsi="Times New Roman"/>
          <w:i w:val="0"/>
          <w:color w:val="1E293B"/>
          <w:sz w:val="22"/>
        </w:rPr>
        <w:t>Toàn bộ các khóa bí mật hệ thống (SECRET_KEY, DB_PASSWORD, JWT_SECRET, PGADMIN_PASSWORD) được quản lý qua biến môi trường độc lập. Tệp .env được đưa vào danh sách loại trừ trong tệp .gitignore và .dockerignore, tuyệt đối không bị commit lên kho lưu trữ GitHub công khai. Mã nguồn chỉ cung cấp tệp cấu hình mẫu .env.example với các chuỗi giá trị định danh thay thế.</w:t>
      </w:r>
    </w:p>
    <w:p>
      <w:pPr>
        <w:keepNext/>
        <w:spacing w:before="260" w:after="80"/>
      </w:pPr>
      <w:r>
        <w:rPr>
          <w:rFonts w:ascii="Times New Roman" w:hAnsi="Times New Roman"/>
          <w:b/>
          <w:color w:val="0E7490"/>
          <w:sz w:val="25"/>
        </w:rPr>
        <w:t>7.4. Phân quyền Người dùng và Kiểm soát Truy cập (RBAC)</w:t>
      </w:r>
    </w:p>
    <w:p>
      <w:pPr>
        <w:spacing w:line="288" w:lineRule="auto" w:after="80"/>
        <w:jc w:val="both"/>
      </w:pPr>
      <w:r>
        <w:rPr>
          <w:rFonts w:ascii="Times New Roman" w:hAnsi="Times New Roman"/>
          <w:i w:val="0"/>
          <w:color w:val="1E293B"/>
          <w:sz w:val="22"/>
        </w:rPr>
        <w:t>Hệ thống xây dựng mô hình kiểm soát truy cập dựa trên vai trò (Role-Based Access Control - RBAC) phân cấp 4 nhóm quyền chuyên biệt:</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Admin (Quản trị viên): Toàn quyền quản trị hệ thống, quản lý tài khoản người dùng, xem nhật ký kiểm toán và cấu hình tích hợp.</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Dispatcher (Điều phối viên): Lập lệnh điều động xe, gán tài xế, theo dõi tiến độ chuyến đi và xử lý sự cố phát sinh.</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Accountant (Kế toán đội xe): Tiếp nhận chứng từ hóa đơn xăng dầu, vé cầu đường BOT, phê duyệt chi phí và theo dõi báo cáo tài chính chuyến đi.</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Driver (Tài xế): Xem thông tin chuyến đi được phân công, cập nhật chỉ số ODO về đích và gửi yêu cầu hoàn tất chuyến.</w:t>
      </w:r>
    </w:p>
    <w:p>
      <w:pPr>
        <w:keepNext/>
        <w:spacing w:before="260" w:after="80"/>
      </w:pPr>
      <w:r>
        <w:rPr>
          <w:rFonts w:ascii="Times New Roman" w:hAnsi="Times New Roman"/>
          <w:b/>
          <w:color w:val="0E7490"/>
          <w:sz w:val="25"/>
        </w:rPr>
        <w:t>7.5. Triệt tiêu Lộ Phiên bản Máy chủ Nginx và Backend</w:t>
      </w:r>
    </w:p>
    <w:p>
      <w:pPr>
        <w:spacing w:line="288" w:lineRule="auto" w:after="80"/>
        <w:jc w:val="both"/>
      </w:pPr>
      <w:r>
        <w:rPr>
          <w:rFonts w:ascii="Times New Roman" w:hAnsi="Times New Roman"/>
          <w:i w:val="0"/>
          <w:color w:val="1E293B"/>
          <w:sz w:val="22"/>
        </w:rPr>
        <w:t>Để ngăn chặn kỹ thuật trinh sát thu thập thông tin (Reconnaissance) của tin tặc nhằm tìm kiếm các lỗ hổng đã công bố (CVE) theo phiên bản phần mềm, hệ thống đã triệt tiêu hoàn toàn các dấu hiệu nhận dạng:</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Nginx: Thiết lập server_tokens off; trong khối cấu hình http. Mọi phản hồi HTTP đều chỉ hiển thị Server: nginx mà không kèm theo số phiên bản.</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Backend Django: Tắt chế độ DEBUG=False trên môi trường production, tùy biến trang phản hồi lỗi 404 và 500 thành định dạng JSON chuẩn mực thay vì trang chi tiết mã nguồn kèm biến môi trường.</w:t>
      </w:r>
    </w:p>
    <w:p>
      <w:pPr>
        <w:keepNext/>
        <w:spacing w:before="260" w:after="80"/>
      </w:pPr>
      <w:r>
        <w:rPr>
          <w:rFonts w:ascii="Times New Roman" w:hAnsi="Times New Roman"/>
          <w:b/>
          <w:color w:val="0E7490"/>
          <w:sz w:val="25"/>
        </w:rPr>
        <w:t>7.6. Bảng Tổng hợp So sánh Trước và Sau khi Hardening</w:t>
      </w:r>
    </w:p>
    <w:p>
      <w:pPr>
        <w:spacing w:line="288" w:lineRule="auto" w:after="80"/>
        <w:jc w:val="both"/>
      </w:pPr>
      <w:r>
        <w:rPr>
          <w:rFonts w:ascii="Times New Roman" w:hAnsi="Times New Roman"/>
          <w:i w:val="0"/>
          <w:color w:val="1E293B"/>
          <w:sz w:val="22"/>
        </w:rPr>
        <w:t>Dưới đây là bảng đánh giá so sánh trực quan hiện trạng an ninh của hệ thống trước và sau khi áp dụng các giải pháp Hardening:</w:t>
      </w:r>
    </w:p>
    <w:tbl>
      <w:tblPr>
        <w:tblW w:type="auto" w:w="0"/>
        <w:jc w:val="center"/>
        <w:tblLook w:firstColumn="1" w:firstRow="1" w:lastColumn="0" w:lastRow="0" w:noHBand="0" w:noVBand="1" w:val="04A0"/>
      </w:tblPr>
      <w:tblGrid>
        <w:gridCol w:w="2351"/>
        <w:gridCol w:w="2351"/>
        <w:gridCol w:w="2351"/>
        <w:gridCol w:w="2351"/>
      </w:tblGrid>
      <w:tr>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Hạng mục An ninh</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Trước khi Hardening (Mặc định)</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Sau khi Hardening (Production)</w:t>
            </w:r>
          </w:p>
        </w:tc>
        <w:tc>
          <w:tcPr>
            <w:tcW w:type="dxa" w:w="2351"/>
            <w:shd w:fill="1E3A8A"/>
            <w:tcMar>
              <w:top w:w="100" w:type="dxa"/>
              <w:bottom w:w="100" w:type="dxa"/>
              <w:left w:w="120" w:type="dxa"/>
              <w:right w:w="120" w:type="dxa"/>
            </w:tcMar>
          </w:tcPr>
          <w:p>
            <w:pPr>
              <w:jc w:val="center"/>
            </w:pPr>
            <w:r>
              <w:rPr>
                <w:rFonts w:ascii="Times New Roman" w:hAnsi="Times New Roman"/>
                <w:b/>
                <w:color w:val="FFFFFF"/>
                <w:sz w:val="20"/>
              </w:rPr>
              <w:t>Hiệu quả Bảo mật Đạt được</w:t>
            </w:r>
          </w:p>
        </w:tc>
      </w:tr>
      <w:tr>
        <w:tc>
          <w:tcPr>
            <w:tcW w:type="dxa" w:w="2351"/>
            <w:shd w:fill="FFFFFF"/>
            <w:tcMar>
              <w:top w:w="80" w:type="dxa"/>
              <w:bottom w:w="80" w:type="dxa"/>
              <w:left w:w="100" w:type="dxa"/>
              <w:right w:w="100" w:type="dxa"/>
            </w:tcMar>
          </w:tcPr>
          <w:p>
            <w:r>
              <w:rPr>
                <w:rFonts w:ascii="Times New Roman" w:hAnsi="Times New Roman"/>
                <w:color w:val="1E293B"/>
                <w:sz w:val="19"/>
              </w:rPr>
              <w:t>Đặc quyền Container</w:t>
            </w:r>
          </w:p>
        </w:tc>
        <w:tc>
          <w:tcPr>
            <w:tcW w:type="dxa" w:w="2351"/>
            <w:shd w:fill="FFFFFF"/>
            <w:tcMar>
              <w:top w:w="80" w:type="dxa"/>
              <w:bottom w:w="80" w:type="dxa"/>
              <w:left w:w="100" w:type="dxa"/>
              <w:right w:w="100" w:type="dxa"/>
            </w:tcMar>
          </w:tcPr>
          <w:p>
            <w:r>
              <w:rPr>
                <w:rFonts w:ascii="Times New Roman" w:hAnsi="Times New Roman"/>
                <w:color w:val="1E293B"/>
                <w:sz w:val="19"/>
              </w:rPr>
              <w:t>Chạy dưới tài khoản root (UID 0)</w:t>
            </w:r>
          </w:p>
        </w:tc>
        <w:tc>
          <w:tcPr>
            <w:tcW w:type="dxa" w:w="2351"/>
            <w:shd w:fill="FFFFFF"/>
            <w:tcMar>
              <w:top w:w="80" w:type="dxa"/>
              <w:bottom w:w="80" w:type="dxa"/>
              <w:left w:w="100" w:type="dxa"/>
              <w:right w:w="100" w:type="dxa"/>
            </w:tcMar>
          </w:tcPr>
          <w:p>
            <w:r>
              <w:rPr>
                <w:rFonts w:ascii="Times New Roman" w:hAnsi="Times New Roman"/>
                <w:color w:val="1E293B"/>
                <w:sz w:val="19"/>
              </w:rPr>
              <w:t>Chạy dưới user 'fleetuser' (UID 1000)</w:t>
            </w:r>
          </w:p>
        </w:tc>
        <w:tc>
          <w:tcPr>
            <w:tcW w:type="dxa" w:w="2351"/>
            <w:shd w:fill="FFFFFF"/>
            <w:tcMar>
              <w:top w:w="80" w:type="dxa"/>
              <w:bottom w:w="80" w:type="dxa"/>
              <w:left w:w="100" w:type="dxa"/>
              <w:right w:w="100" w:type="dxa"/>
            </w:tcMar>
          </w:tcPr>
          <w:p>
            <w:r>
              <w:rPr>
                <w:rFonts w:ascii="Times New Roman" w:hAnsi="Times New Roman"/>
                <w:color w:val="1E293B"/>
                <w:sz w:val="19"/>
              </w:rPr>
              <w:t>Ngăn chặn 100% nguy cơ leo thang đặc quyền thoát container.</w:t>
            </w:r>
          </w:p>
        </w:tc>
      </w:tr>
      <w:tr>
        <w:tc>
          <w:tcPr>
            <w:tcW w:type="dxa" w:w="2351"/>
            <w:shd w:fill="F8FAFC"/>
            <w:tcMar>
              <w:top w:w="80" w:type="dxa"/>
              <w:bottom w:w="80" w:type="dxa"/>
              <w:left w:w="100" w:type="dxa"/>
              <w:right w:w="100" w:type="dxa"/>
            </w:tcMar>
          </w:tcPr>
          <w:p>
            <w:r>
              <w:rPr>
                <w:rFonts w:ascii="Times New Roman" w:hAnsi="Times New Roman"/>
                <w:color w:val="1E293B"/>
                <w:sz w:val="19"/>
              </w:rPr>
              <w:t>Cổng Cơ sở dữ liệu</w:t>
            </w:r>
          </w:p>
        </w:tc>
        <w:tc>
          <w:tcPr>
            <w:tcW w:type="dxa" w:w="2351"/>
            <w:shd w:fill="F8FAFC"/>
            <w:tcMar>
              <w:top w:w="80" w:type="dxa"/>
              <w:bottom w:w="80" w:type="dxa"/>
              <w:left w:w="100" w:type="dxa"/>
              <w:right w:w="100" w:type="dxa"/>
            </w:tcMar>
          </w:tcPr>
          <w:p>
            <w:r>
              <w:rPr>
                <w:rFonts w:ascii="Times New Roman" w:hAnsi="Times New Roman"/>
                <w:color w:val="1E293B"/>
                <w:sz w:val="19"/>
              </w:rPr>
              <w:t>Ánh xạ cổng 5432 ra IP Host công cộng</w:t>
            </w:r>
          </w:p>
        </w:tc>
        <w:tc>
          <w:tcPr>
            <w:tcW w:type="dxa" w:w="2351"/>
            <w:shd w:fill="F8FAFC"/>
            <w:tcMar>
              <w:top w:w="80" w:type="dxa"/>
              <w:bottom w:w="80" w:type="dxa"/>
              <w:left w:w="100" w:type="dxa"/>
              <w:right w:w="100" w:type="dxa"/>
            </w:tcMar>
          </w:tcPr>
          <w:p>
            <w:r>
              <w:rPr>
                <w:rFonts w:ascii="Times New Roman" w:hAnsi="Times New Roman"/>
                <w:color w:val="1E293B"/>
                <w:sz w:val="19"/>
              </w:rPr>
              <w:t>Đóng kín cổng 5432, chỉ kết nối nội bộ</w:t>
            </w:r>
          </w:p>
        </w:tc>
        <w:tc>
          <w:tcPr>
            <w:tcW w:type="dxa" w:w="2351"/>
            <w:shd w:fill="F8FAFC"/>
            <w:tcMar>
              <w:top w:w="80" w:type="dxa"/>
              <w:bottom w:w="80" w:type="dxa"/>
              <w:left w:w="100" w:type="dxa"/>
              <w:right w:w="100" w:type="dxa"/>
            </w:tcMar>
          </w:tcPr>
          <w:p>
            <w:r>
              <w:rPr>
                <w:rFonts w:ascii="Times New Roman" w:hAnsi="Times New Roman"/>
                <w:color w:val="1E293B"/>
                <w:sz w:val="19"/>
              </w:rPr>
              <w:t>Triệt tiêu nguy cơ bị quét cổng và tấn công vét cạn Bruteforce DB.</w:t>
            </w:r>
          </w:p>
        </w:tc>
      </w:tr>
      <w:tr>
        <w:tc>
          <w:tcPr>
            <w:tcW w:type="dxa" w:w="2351"/>
            <w:shd w:fill="FFFFFF"/>
            <w:tcMar>
              <w:top w:w="80" w:type="dxa"/>
              <w:bottom w:w="80" w:type="dxa"/>
              <w:left w:w="100" w:type="dxa"/>
              <w:right w:w="100" w:type="dxa"/>
            </w:tcMar>
          </w:tcPr>
          <w:p>
            <w:r>
              <w:rPr>
                <w:rFonts w:ascii="Times New Roman" w:hAnsi="Times New Roman"/>
                <w:color w:val="1E293B"/>
                <w:sz w:val="19"/>
              </w:rPr>
              <w:t>Giao thức Truy cập</w:t>
            </w:r>
          </w:p>
        </w:tc>
        <w:tc>
          <w:tcPr>
            <w:tcW w:type="dxa" w:w="2351"/>
            <w:shd w:fill="FFFFFF"/>
            <w:tcMar>
              <w:top w:w="80" w:type="dxa"/>
              <w:bottom w:w="80" w:type="dxa"/>
              <w:left w:w="100" w:type="dxa"/>
              <w:right w:w="100" w:type="dxa"/>
            </w:tcMar>
          </w:tcPr>
          <w:p>
            <w:r>
              <w:rPr>
                <w:rFonts w:ascii="Times New Roman" w:hAnsi="Times New Roman"/>
                <w:color w:val="1E293B"/>
                <w:sz w:val="19"/>
              </w:rPr>
              <w:t>Chỉ chạy HTTP thông thường không mã hóa</w:t>
            </w:r>
          </w:p>
        </w:tc>
        <w:tc>
          <w:tcPr>
            <w:tcW w:type="dxa" w:w="2351"/>
            <w:shd w:fill="FFFFFF"/>
            <w:tcMar>
              <w:top w:w="80" w:type="dxa"/>
              <w:bottom w:w="80" w:type="dxa"/>
              <w:left w:w="100" w:type="dxa"/>
              <w:right w:w="100" w:type="dxa"/>
            </w:tcMar>
          </w:tcPr>
          <w:p>
            <w:r>
              <w:rPr>
                <w:rFonts w:ascii="Times New Roman" w:hAnsi="Times New Roman"/>
                <w:color w:val="1E293B"/>
                <w:sz w:val="19"/>
              </w:rPr>
              <w:t>Mã hóa HTTPS TLS 1.3 + Cloudflare Proxy</w:t>
            </w:r>
          </w:p>
        </w:tc>
        <w:tc>
          <w:tcPr>
            <w:tcW w:type="dxa" w:w="2351"/>
            <w:shd w:fill="FFFFFF"/>
            <w:tcMar>
              <w:top w:w="80" w:type="dxa"/>
              <w:bottom w:w="80" w:type="dxa"/>
              <w:left w:w="100" w:type="dxa"/>
              <w:right w:w="100" w:type="dxa"/>
            </w:tcMar>
          </w:tcPr>
          <w:p>
            <w:r>
              <w:rPr>
                <w:rFonts w:ascii="Times New Roman" w:hAnsi="Times New Roman"/>
                <w:color w:val="1E293B"/>
                <w:sz w:val="19"/>
              </w:rPr>
              <w:t>Bảo vệ toàn vẹn dữ liệu truyền trên đường truyền Internet.</w:t>
            </w:r>
          </w:p>
        </w:tc>
      </w:tr>
      <w:tr>
        <w:tc>
          <w:tcPr>
            <w:tcW w:type="dxa" w:w="2351"/>
            <w:shd w:fill="F8FAFC"/>
            <w:tcMar>
              <w:top w:w="80" w:type="dxa"/>
              <w:bottom w:w="80" w:type="dxa"/>
              <w:left w:w="100" w:type="dxa"/>
              <w:right w:w="100" w:type="dxa"/>
            </w:tcMar>
          </w:tcPr>
          <w:p>
            <w:r>
              <w:rPr>
                <w:rFonts w:ascii="Times New Roman" w:hAnsi="Times New Roman"/>
                <w:color w:val="1E293B"/>
                <w:sz w:val="19"/>
              </w:rPr>
              <w:t>Tiêu đề An ninh HTTP</w:t>
            </w:r>
          </w:p>
        </w:tc>
        <w:tc>
          <w:tcPr>
            <w:tcW w:type="dxa" w:w="2351"/>
            <w:shd w:fill="F8FAFC"/>
            <w:tcMar>
              <w:top w:w="80" w:type="dxa"/>
              <w:bottom w:w="80" w:type="dxa"/>
              <w:left w:w="100" w:type="dxa"/>
              <w:right w:w="100" w:type="dxa"/>
            </w:tcMar>
          </w:tcPr>
          <w:p>
            <w:r>
              <w:rPr>
                <w:rFonts w:ascii="Times New Roman" w:hAnsi="Times New Roman"/>
                <w:color w:val="1E293B"/>
                <w:sz w:val="19"/>
              </w:rPr>
              <w:t>Không có tiêu đề bảo vệ nào</w:t>
            </w:r>
          </w:p>
        </w:tc>
        <w:tc>
          <w:tcPr>
            <w:tcW w:type="dxa" w:w="2351"/>
            <w:shd w:fill="F8FAFC"/>
            <w:tcMar>
              <w:top w:w="80" w:type="dxa"/>
              <w:bottom w:w="80" w:type="dxa"/>
              <w:left w:w="100" w:type="dxa"/>
              <w:right w:w="100" w:type="dxa"/>
            </w:tcMar>
          </w:tcPr>
          <w:p>
            <w:r>
              <w:rPr>
                <w:rFonts w:ascii="Times New Roman" w:hAnsi="Times New Roman"/>
                <w:color w:val="1E293B"/>
                <w:sz w:val="19"/>
              </w:rPr>
              <w:t>Bổ sung đầy đủ HSTS, X-Frame, nosniff</w:t>
            </w:r>
          </w:p>
        </w:tc>
        <w:tc>
          <w:tcPr>
            <w:tcW w:type="dxa" w:w="2351"/>
            <w:shd w:fill="F8FAFC"/>
            <w:tcMar>
              <w:top w:w="80" w:type="dxa"/>
              <w:bottom w:w="80" w:type="dxa"/>
              <w:left w:w="100" w:type="dxa"/>
              <w:right w:w="100" w:type="dxa"/>
            </w:tcMar>
          </w:tcPr>
          <w:p>
            <w:r>
              <w:rPr>
                <w:rFonts w:ascii="Times New Roman" w:hAnsi="Times New Roman"/>
                <w:color w:val="1E293B"/>
                <w:sz w:val="19"/>
              </w:rPr>
              <w:t>Phòng chống tấn công Clickjacking, MIME Confusion và XSS.</w:t>
            </w:r>
          </w:p>
        </w:tc>
      </w:tr>
      <w:tr>
        <w:tc>
          <w:tcPr>
            <w:tcW w:type="dxa" w:w="2351"/>
            <w:shd w:fill="FFFFFF"/>
            <w:tcMar>
              <w:top w:w="80" w:type="dxa"/>
              <w:bottom w:w="80" w:type="dxa"/>
              <w:left w:w="100" w:type="dxa"/>
              <w:right w:w="100" w:type="dxa"/>
            </w:tcMar>
          </w:tcPr>
          <w:p>
            <w:r>
              <w:rPr>
                <w:rFonts w:ascii="Times New Roman" w:hAnsi="Times New Roman"/>
                <w:color w:val="1E293B"/>
                <w:sz w:val="19"/>
              </w:rPr>
              <w:t>Lộ thông tin phiên bản</w:t>
            </w:r>
          </w:p>
        </w:tc>
        <w:tc>
          <w:tcPr>
            <w:tcW w:type="dxa" w:w="2351"/>
            <w:shd w:fill="FFFFFF"/>
            <w:tcMar>
              <w:top w:w="80" w:type="dxa"/>
              <w:bottom w:w="80" w:type="dxa"/>
              <w:left w:w="100" w:type="dxa"/>
              <w:right w:w="100" w:type="dxa"/>
            </w:tcMar>
          </w:tcPr>
          <w:p>
            <w:r>
              <w:rPr>
                <w:rFonts w:ascii="Times New Roman" w:hAnsi="Times New Roman"/>
                <w:color w:val="1E293B"/>
                <w:sz w:val="19"/>
              </w:rPr>
              <w:t>Hiển thị chi tiết Nginx/1.25 và Django</w:t>
            </w:r>
          </w:p>
        </w:tc>
        <w:tc>
          <w:tcPr>
            <w:tcW w:type="dxa" w:w="2351"/>
            <w:shd w:fill="FFFFFF"/>
            <w:tcMar>
              <w:top w:w="80" w:type="dxa"/>
              <w:bottom w:w="80" w:type="dxa"/>
              <w:left w:w="100" w:type="dxa"/>
              <w:right w:w="100" w:type="dxa"/>
            </w:tcMar>
          </w:tcPr>
          <w:p>
            <w:r>
              <w:rPr>
                <w:rFonts w:ascii="Times New Roman" w:hAnsi="Times New Roman"/>
                <w:color w:val="1E293B"/>
                <w:sz w:val="19"/>
              </w:rPr>
              <w:t>Ẩn toàn bộ phiên bản (server_tokens off)</w:t>
            </w:r>
          </w:p>
        </w:tc>
        <w:tc>
          <w:tcPr>
            <w:tcW w:type="dxa" w:w="2351"/>
            <w:shd w:fill="FFFFFF"/>
            <w:tcMar>
              <w:top w:w="80" w:type="dxa"/>
              <w:bottom w:w="80" w:type="dxa"/>
              <w:left w:w="100" w:type="dxa"/>
              <w:right w:w="100" w:type="dxa"/>
            </w:tcMar>
          </w:tcPr>
          <w:p>
            <w:r>
              <w:rPr>
                <w:rFonts w:ascii="Times New Roman" w:hAnsi="Times New Roman"/>
                <w:color w:val="1E293B"/>
                <w:sz w:val="19"/>
              </w:rPr>
              <w:t>Vô hiệu hóa kỹ thuật trinh sát tìm kiếm lỗ hổng đã biết.</w:t>
            </w:r>
          </w:p>
        </w:tc>
      </w:tr>
      <w:tr>
        <w:tc>
          <w:tcPr>
            <w:tcW w:type="dxa" w:w="2351"/>
            <w:shd w:fill="F8FAFC"/>
            <w:tcMar>
              <w:top w:w="80" w:type="dxa"/>
              <w:bottom w:w="80" w:type="dxa"/>
              <w:left w:w="100" w:type="dxa"/>
              <w:right w:w="100" w:type="dxa"/>
            </w:tcMar>
          </w:tcPr>
          <w:p>
            <w:r>
              <w:rPr>
                <w:rFonts w:ascii="Times New Roman" w:hAnsi="Times New Roman"/>
                <w:color w:val="1E293B"/>
                <w:sz w:val="19"/>
              </w:rPr>
              <w:t>Kiểm soát Quản trị GUI</w:t>
            </w:r>
          </w:p>
        </w:tc>
        <w:tc>
          <w:tcPr>
            <w:tcW w:type="dxa" w:w="2351"/>
            <w:shd w:fill="F8FAFC"/>
            <w:tcMar>
              <w:top w:w="80" w:type="dxa"/>
              <w:bottom w:w="80" w:type="dxa"/>
              <w:left w:w="100" w:type="dxa"/>
              <w:right w:w="100" w:type="dxa"/>
            </w:tcMar>
          </w:tcPr>
          <w:p>
            <w:r>
              <w:rPr>
                <w:rFonts w:ascii="Times New Roman" w:hAnsi="Times New Roman"/>
                <w:color w:val="1E293B"/>
                <w:sz w:val="19"/>
              </w:rPr>
              <w:t>Mở công khai không giới hạn đường dẫn</w:t>
            </w:r>
          </w:p>
        </w:tc>
        <w:tc>
          <w:tcPr>
            <w:tcW w:type="dxa" w:w="2351"/>
            <w:shd w:fill="F8FAFC"/>
            <w:tcMar>
              <w:top w:w="80" w:type="dxa"/>
              <w:bottom w:w="80" w:type="dxa"/>
              <w:left w:w="100" w:type="dxa"/>
              <w:right w:w="100" w:type="dxa"/>
            </w:tcMar>
          </w:tcPr>
          <w:p>
            <w:r>
              <w:rPr>
                <w:rFonts w:ascii="Times New Roman" w:hAnsi="Times New Roman"/>
                <w:color w:val="1E293B"/>
                <w:sz w:val="19"/>
              </w:rPr>
              <w:t>Xác thực bảo mật tài khoản pgAdmin &amp; Grafana</w:t>
            </w:r>
          </w:p>
        </w:tc>
        <w:tc>
          <w:tcPr>
            <w:tcW w:type="dxa" w:w="2351"/>
            <w:shd w:fill="F8FAFC"/>
            <w:tcMar>
              <w:top w:w="80" w:type="dxa"/>
              <w:bottom w:w="80" w:type="dxa"/>
              <w:left w:w="100" w:type="dxa"/>
              <w:right w:w="100" w:type="dxa"/>
            </w:tcMar>
          </w:tcPr>
          <w:p>
            <w:r>
              <w:rPr>
                <w:rFonts w:ascii="Times New Roman" w:hAnsi="Times New Roman"/>
                <w:color w:val="1E293B"/>
                <w:sz w:val="19"/>
              </w:rPr>
              <w:t>Ngăn chặn truy cập trái phép vào dữ liệu giám sát và database.</w:t>
            </w:r>
          </w:p>
        </w:tc>
      </w:tr>
    </w:tbl>
    <w:p>
      <w:pPr>
        <w:spacing w:after="60"/>
      </w:pPr>
    </w:p>
    <w:p>
      <w:pPr>
        <w:keepNext/>
        <w:spacing w:before="260" w:after="80"/>
      </w:pPr>
      <w:r>
        <w:rPr>
          <w:rFonts w:ascii="Times New Roman" w:hAnsi="Times New Roman"/>
          <w:b/>
          <w:color w:val="0E7490"/>
          <w:sz w:val="25"/>
        </w:rPr>
        <w:t>7.7. Đảm bảo Độ tin cậy Vận hành và Sao lưu Phục hồi</w:t>
      </w:r>
    </w:p>
    <w:p>
      <w:pPr>
        <w:spacing w:line="288" w:lineRule="auto" w:after="80"/>
        <w:jc w:val="both"/>
      </w:pPr>
      <w:r>
        <w:rPr>
          <w:rFonts w:ascii="Times New Roman" w:hAnsi="Times New Roman"/>
          <w:i w:val="0"/>
          <w:color w:val="1E293B"/>
          <w:sz w:val="22"/>
        </w:rPr>
        <w:t>Hệ thống ứng dụng cơ chế lưu trữ phân tách thông qua Docker Named Volumes độc lập (pgdata, pgadmin_data, prometheus_data, loki_data, nginx_logs). Khi các container nghiệp vụ cần nâng cấp hoặc tái khởi động, toàn bộ dữ liệu giao dịch CSDL, cấu hình quản trị và chuỗi dữ liệu giám sát thời gian thực đều được bảo tồn vẹn nguyên 100%, không xảy ra hiện tượng mất mát dữ liệu (Data Loss).</w:t>
      </w:r>
    </w:p>
    <w:p>
      <w:r>
        <w:br w:type="page"/>
      </w:r>
    </w:p>
    <w:p>
      <w:pPr>
        <w:keepNext/>
        <w:spacing w:before="360" w:after="120"/>
      </w:pPr>
      <w:r>
        <w:rPr>
          <w:rFonts w:ascii="Times New Roman" w:hAnsi="Times New Roman"/>
          <w:b/>
          <w:color w:val="1E3A8A"/>
          <w:sz w:val="28"/>
        </w:rPr>
        <w:t>CHƯƠNG 8: KẾT LUẬN VÀ HƯỚNG PHÁT TRIỂN</w:t>
      </w:r>
    </w:p>
    <w:p>
      <w:pPr>
        <w:keepNext/>
        <w:spacing w:before="260" w:after="80"/>
      </w:pPr>
      <w:r>
        <w:rPr>
          <w:rFonts w:ascii="Times New Roman" w:hAnsi="Times New Roman"/>
          <w:b/>
          <w:color w:val="0E7490"/>
          <w:sz w:val="25"/>
        </w:rPr>
        <w:t>8.1. Kết quả Đạt được</w:t>
      </w:r>
    </w:p>
    <w:p>
      <w:pPr>
        <w:spacing w:line="288" w:lineRule="auto" w:after="80"/>
        <w:jc w:val="both"/>
      </w:pPr>
      <w:r>
        <w:rPr>
          <w:rFonts w:ascii="Times New Roman" w:hAnsi="Times New Roman"/>
          <w:i w:val="0"/>
          <w:color w:val="1E293B"/>
          <w:sz w:val="22"/>
        </w:rPr>
        <w:t>Sau quá trình nghiên cứu, lập trình, kiểm thử và triển khai thực tế trên hạ tầng đám mây, đề tài Đề tài số 30: Hệ thống Quản lý Đội xe (Fleet Management System) đã hoàn thành xuất sắc 100% mục tiêu học phần đề ra:</w:t>
      </w:r>
    </w:p>
    <w:p>
      <w:pPr>
        <w:pStyle w:val="ListBullet"/>
        <w:spacing w:line="276" w:lineRule="auto" w:after="60"/>
        <w:jc w:val="both"/>
      </w:pPr>
      <w:r>
        <w:rPr>
          <w:rFonts w:ascii="Times New Roman" w:hAnsi="Times New Roman"/>
          <w:b/>
          <w:color w:val="1E293B"/>
          <w:sz w:val="22"/>
        </w:rPr>
        <w:t xml:space="preserve">1. </w:t>
      </w:r>
      <w:r>
        <w:rPr>
          <w:rFonts w:ascii="Times New Roman" w:hAnsi="Times New Roman"/>
          <w:color w:val="1E293B"/>
          <w:sz w:val="22"/>
        </w:rPr>
        <w:t>Triển khai thành công ứng dụng Web quản lý đội xe hoàn chỉnh với 5 phân hệ nghiệp vụ chuyên sâu, vận hành ổn định trên tên miền chính thức https://thi.azmedia247.com.</w:t>
      </w:r>
    </w:p>
    <w:p>
      <w:pPr>
        <w:pStyle w:val="ListBullet"/>
        <w:spacing w:line="276" w:lineRule="auto" w:after="60"/>
        <w:jc w:val="both"/>
      </w:pPr>
      <w:r>
        <w:rPr>
          <w:rFonts w:ascii="Times New Roman" w:hAnsi="Times New Roman"/>
          <w:b/>
          <w:color w:val="1E293B"/>
          <w:sz w:val="22"/>
        </w:rPr>
        <w:t xml:space="preserve">2. </w:t>
      </w:r>
      <w:r>
        <w:rPr>
          <w:rFonts w:ascii="Times New Roman" w:hAnsi="Times New Roman"/>
          <w:color w:val="1E293B"/>
          <w:sz w:val="22"/>
        </w:rPr>
        <w:t>Đóng gói đồng bộ cụm 12 vi dịch vụ bằng Docker Compose, chuẩn hóa quy trình triển khai toàn bộ hạ tầng chỉ với một câu lệnh duy nhất (docker compose up -d).</w:t>
      </w:r>
    </w:p>
    <w:p>
      <w:pPr>
        <w:pStyle w:val="ListBullet"/>
        <w:spacing w:line="276" w:lineRule="auto" w:after="60"/>
        <w:jc w:val="both"/>
      </w:pPr>
      <w:r>
        <w:rPr>
          <w:rFonts w:ascii="Times New Roman" w:hAnsi="Times New Roman"/>
          <w:b/>
          <w:color w:val="1E293B"/>
          <w:sz w:val="22"/>
        </w:rPr>
        <w:t xml:space="preserve">3. </w:t>
      </w:r>
      <w:r>
        <w:rPr>
          <w:rFonts w:ascii="Times New Roman" w:hAnsi="Times New Roman"/>
          <w:color w:val="1E293B"/>
          <w:sz w:val="22"/>
        </w:rPr>
        <w:t>Thiết lập hệ thống định tuyến Nginx Reverse Proxy bảo mật cao với HTTPS TLS 1.3, bộ lọc an ninh Security Headers và nén dữ liệu Gzip.</w:t>
      </w:r>
    </w:p>
    <w:p>
      <w:pPr>
        <w:pStyle w:val="ListBullet"/>
        <w:spacing w:line="276" w:lineRule="auto" w:after="60"/>
        <w:jc w:val="both"/>
      </w:pPr>
      <w:r>
        <w:rPr>
          <w:rFonts w:ascii="Times New Roman" w:hAnsi="Times New Roman"/>
          <w:b/>
          <w:color w:val="1E293B"/>
          <w:sz w:val="22"/>
        </w:rPr>
        <w:t xml:space="preserve">4. </w:t>
      </w:r>
      <w:r>
        <w:rPr>
          <w:rFonts w:ascii="Times New Roman" w:hAnsi="Times New Roman"/>
          <w:color w:val="1E293B"/>
          <w:sz w:val="22"/>
        </w:rPr>
        <w:t>Xây dựng hạ tầng quan sát hệ thống đa tầng với Prometheus và Grafana Dashboard, thu thập liên tục 100% metrics từ 5 mục tiêu UP.</w:t>
      </w:r>
    </w:p>
    <w:p>
      <w:pPr>
        <w:pStyle w:val="ListBullet"/>
        <w:spacing w:line="276" w:lineRule="auto" w:after="60"/>
        <w:jc w:val="both"/>
      </w:pPr>
      <w:r>
        <w:rPr>
          <w:rFonts w:ascii="Times New Roman" w:hAnsi="Times New Roman"/>
          <w:b/>
          <w:color w:val="1E293B"/>
          <w:sz w:val="22"/>
        </w:rPr>
        <w:t xml:space="preserve">5. </w:t>
      </w:r>
      <w:r>
        <w:rPr>
          <w:rFonts w:ascii="Times New Roman" w:hAnsi="Times New Roman"/>
          <w:color w:val="1E293B"/>
          <w:sz w:val="22"/>
        </w:rPr>
        <w:t>Thiết lập giải pháp quản trị nhật ký tập trung Grafana Loki kết hợp Promtail, thực thi hiệu quả 5 câu truy vấn LogQL phục vụ điều tra sự cố.</w:t>
      </w:r>
    </w:p>
    <w:p>
      <w:pPr>
        <w:pStyle w:val="ListBullet"/>
        <w:spacing w:line="276" w:lineRule="auto" w:after="60"/>
        <w:jc w:val="both"/>
      </w:pPr>
      <w:r>
        <w:rPr>
          <w:rFonts w:ascii="Times New Roman" w:hAnsi="Times New Roman"/>
          <w:b/>
          <w:color w:val="1E293B"/>
          <w:sz w:val="22"/>
        </w:rPr>
        <w:t xml:space="preserve">6. </w:t>
      </w:r>
      <w:r>
        <w:rPr>
          <w:rFonts w:ascii="Times New Roman" w:hAnsi="Times New Roman"/>
          <w:color w:val="1E293B"/>
          <w:sz w:val="22"/>
        </w:rPr>
        <w:t>Áp dụng toàn diện các kỹ thuật bảo mật Hardening theo chiều sâu, đảm bảo an toàn tuyệt đối cho dữ liệu doanh nghiệp.</w:t>
      </w:r>
    </w:p>
    <w:p>
      <w:pPr>
        <w:keepNext/>
        <w:spacing w:before="260" w:after="80"/>
      </w:pPr>
      <w:r>
        <w:rPr>
          <w:rFonts w:ascii="Times New Roman" w:hAnsi="Times New Roman"/>
          <w:b/>
          <w:color w:val="0E7490"/>
          <w:sz w:val="25"/>
        </w:rPr>
        <w:t>8.2. Bài học Kinh nghiệm</w:t>
      </w:r>
    </w:p>
    <w:p>
      <w:pPr>
        <w:spacing w:line="288" w:lineRule="auto" w:after="80"/>
        <w:jc w:val="both"/>
      </w:pPr>
      <w:r>
        <w:rPr>
          <w:rFonts w:ascii="Times New Roman" w:hAnsi="Times New Roman"/>
          <w:i w:val="0"/>
          <w:color w:val="1E293B"/>
          <w:sz w:val="22"/>
        </w:rPr>
        <w:t>Qua quá trình thực hiện đề tài thực hành, sinh viên đã tích lũy được nhiều bài học thực tiễn quý giá:</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Kỹ năng đóng gói và điều phối Container: Nắm vững quy trình xây dựng Dockerfile tối ưu hóa lớp nhớ cache, phân chia mạng bridge nội bộ để cô lập dữ liệu và kỹ thuật gắn kết Named Volumes để đảm bảo tính bền vững của dữ liệu.</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Tư duy Thiết kế Reverse Proxy &amp; Bảo mật Mạng: Hiểu sâu sắc vai trò của cổng tiếp nhận tập trung Nginx, phương pháp định tuyến nhiều ứng dụng qua đường dẫn phụ (/pgadmin/, /grafana/) và kỹ thuật giải quyết xung đột Cookie Path.</w:t>
      </w:r>
    </w:p>
    <w:p>
      <w:pPr>
        <w:pStyle w:val="ListBullet"/>
        <w:spacing w:line="276" w:lineRule="auto" w:after="60"/>
        <w:jc w:val="both"/>
      </w:pPr>
      <w:r>
        <w:rPr>
          <w:rFonts w:ascii="Times New Roman" w:hAnsi="Times New Roman"/>
          <w:b/>
          <w:color w:val="1E293B"/>
          <w:sz w:val="22"/>
        </w:rPr>
        <w:t xml:space="preserve">• </w:t>
      </w:r>
      <w:r>
        <w:rPr>
          <w:rFonts w:ascii="Times New Roman" w:hAnsi="Times New Roman"/>
          <w:color w:val="1E293B"/>
          <w:sz w:val="22"/>
        </w:rPr>
        <w:t>Văn hóa Quan sát Hệ thống (Observability): Nhận thức rõ ràng rằng một hệ thống phần mềm doanh nghiệp không thể coi là hoàn thiện nếu thiếu đi hạ tầng giám sát số liệu (Metrics) và nhật ký tập trung (Logs) để chủ động phát hiện lỗi trước khi người dùng phản hồi.</w:t>
      </w:r>
    </w:p>
    <w:p>
      <w:pPr>
        <w:keepNext/>
        <w:spacing w:before="260" w:after="80"/>
      </w:pPr>
      <w:r>
        <w:rPr>
          <w:rFonts w:ascii="Times New Roman" w:hAnsi="Times New Roman"/>
          <w:b/>
          <w:color w:val="0E7490"/>
          <w:sz w:val="25"/>
        </w:rPr>
        <w:t>8.3. Hướng Mở rộng và Phát triển trong Tương lai</w:t>
      </w:r>
    </w:p>
    <w:p>
      <w:pPr>
        <w:keepNext/>
        <w:spacing w:before="180" w:after="60"/>
      </w:pPr>
      <w:r>
        <w:rPr>
          <w:rFonts w:ascii="Times New Roman" w:hAnsi="Times New Roman"/>
          <w:b/>
          <w:color w:val="1E293B"/>
          <w:sz w:val="23"/>
        </w:rPr>
        <w:t>8.3.1. Chuyển đổi Mô hình Điều phối sang Kubernetes (K8s)</w:t>
      </w:r>
    </w:p>
    <w:p>
      <w:pPr>
        <w:spacing w:line="288" w:lineRule="auto" w:after="80"/>
        <w:jc w:val="both"/>
      </w:pPr>
      <w:r>
        <w:rPr>
          <w:rFonts w:ascii="Times New Roman" w:hAnsi="Times New Roman"/>
          <w:i w:val="0"/>
          <w:color w:val="1E293B"/>
          <w:sz w:val="22"/>
        </w:rPr>
        <w:t>Trong tương lai, khi quy mô đội xe mở rộng lên hàng nghìn phương tiện trên toàn quốc, hệ thống có thể chuyển đổi từ Docker Compose sang cụm Kubernetes phân tán (K8s Cluster). Việc này giúp tận dụng các tính năng cao cấp như Tự động co giãn theo chiều ngang (Horizontal Pod Autoscaler - HPA), Tự phục hồi Pod bị lỗi (Self-healing) và triển khai nâng cấp không gián đoạn dịch vụ (Zero-downtime Rolling Updates).</w:t>
      </w:r>
    </w:p>
    <w:p>
      <w:pPr>
        <w:keepNext/>
        <w:spacing w:before="180" w:after="60"/>
      </w:pPr>
      <w:r>
        <w:rPr>
          <w:rFonts w:ascii="Times New Roman" w:hAnsi="Times New Roman"/>
          <w:b/>
          <w:color w:val="1E293B"/>
          <w:sz w:val="23"/>
        </w:rPr>
        <w:t>8.3.2. Tích hợp Hệ thống Cảnh báo Tự động (Alertmanager &amp; Telegram Webhook)</w:t>
      </w:r>
    </w:p>
    <w:p>
      <w:pPr>
        <w:spacing w:line="288" w:lineRule="auto" w:after="80"/>
        <w:jc w:val="both"/>
      </w:pPr>
      <w:r>
        <w:rPr>
          <w:rFonts w:ascii="Times New Roman" w:hAnsi="Times New Roman"/>
          <w:i w:val="0"/>
          <w:color w:val="1E293B"/>
          <w:sz w:val="22"/>
        </w:rPr>
        <w:t>Bổ sung dịch vụ Prometheus Alertmanager để thiết lập các quy tắc cảnh báo chủ động (Alerting Rules). Khi phát hiện các sự cố nghiêm trọng như: tỷ lệ lỗi HTTP 5xx vượt quá 5%, dung lượng bộ nhớ RAM container chạm ngưỡng 85%, hoặc phát hiện phương tiện quá hạn đăng kiểm trong 7 ngày tới, hệ thống sẽ tự động kích hoạt Webhook gửi tin nhắn khẩn cấp về kênh Telegram của ban quản trị.</w:t>
      </w:r>
    </w:p>
    <w:p>
      <w:pPr>
        <w:keepNext/>
        <w:spacing w:before="180" w:after="60"/>
      </w:pPr>
      <w:r>
        <w:rPr>
          <w:rFonts w:ascii="Times New Roman" w:hAnsi="Times New Roman"/>
          <w:b/>
          <w:color w:val="1E293B"/>
          <w:sz w:val="23"/>
        </w:rPr>
        <w:t>8.3.3. Xây dựng Cụm Cơ sở Dữ liệu Sẵn sàng cao (PostgreSQL High Availability)</w:t>
      </w:r>
    </w:p>
    <w:p>
      <w:pPr>
        <w:spacing w:line="288" w:lineRule="auto" w:after="80"/>
        <w:jc w:val="both"/>
      </w:pPr>
      <w:r>
        <w:rPr>
          <w:rFonts w:ascii="Times New Roman" w:hAnsi="Times New Roman"/>
          <w:i w:val="0"/>
          <w:color w:val="1E293B"/>
          <w:sz w:val="22"/>
        </w:rPr>
        <w:t>Nâng cấp hạ tầng cơ sở dữ liệu từ mô hình đơn lẻ (Single Instance) lên cụm phân tán đa máy chủ sử dụng giải pháp Patroni kết hợp etcd và PgBouncer. Mô hình này bảo đảm cơ chế tự động chuyển đổi dự phòng (Automatic Failover) tức thời trong vài giây nếu máy chủ CSDL chính gặp sự cố phần cứng, đáp ứng tiêu chuẩn tính sẵn sàng 99.99% cho các hệ thống giao vận logistics trọng yếu.</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