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02">
      <w:pPr>
        <w:widowControl w:val="0"/>
        <w:spacing w:after="160" w:lineRule="auto"/>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3">
      <w:pPr>
        <w:widowControl w:val="0"/>
        <w:spacing w:after="160" w:lineRule="auto"/>
        <w:rPr>
          <w:rFonts w:ascii="Arial" w:cs="Arial" w:eastAsia="Arial" w:hAnsi="Arial"/>
          <w:sz w:val="28"/>
          <w:szCs w:val="28"/>
        </w:rPr>
      </w:pPr>
      <w:r w:rsidDel="00000000" w:rsidR="00000000" w:rsidRPr="00000000">
        <w:rPr>
          <w:sz w:val="28"/>
          <w:szCs w:val="28"/>
          <w:rtl w:val="0"/>
        </w:rPr>
        <w:t xml:space="preserve">LKSN 2025</w:t>
      </w:r>
      <w:r w:rsidDel="00000000" w:rsidR="00000000" w:rsidRPr="00000000">
        <w:rPr>
          <w:rtl w:val="0"/>
        </w:rPr>
      </w:r>
    </w:p>
    <w:p w:rsidR="00000000" w:rsidDel="00000000" w:rsidP="00000000" w:rsidRDefault="00000000" w:rsidRPr="00000000" w14:paraId="00000004">
      <w:pPr>
        <w:pStyle w:val="Title"/>
        <w:spacing w:after="160" w:before="0" w:lineRule="auto"/>
        <w:rPr>
          <w:rFonts w:ascii="Arial" w:cs="Arial" w:eastAsia="Arial" w:hAnsi="Arial"/>
        </w:rPr>
      </w:pPr>
      <w:bookmarkStart w:colFirst="0" w:colLast="0" w:name="_heading=h.fzjxurvwshpi" w:id="0"/>
      <w:bookmarkEnd w:id="0"/>
      <w:r w:rsidDel="00000000" w:rsidR="00000000" w:rsidRPr="00000000">
        <w:rPr>
          <w:rFonts w:ascii="Arial" w:cs="Arial" w:eastAsia="Arial" w:hAnsi="Arial"/>
          <w:rtl w:val="0"/>
        </w:rPr>
        <w:t xml:space="preserve">TEKNOLOGI</w:t>
        <w:br w:type="textWrapping"/>
        <w:t xml:space="preserve">DESAIN GRAFIS</w:t>
      </w:r>
    </w:p>
    <w:p w:rsidR="00000000" w:rsidDel="00000000" w:rsidP="00000000" w:rsidRDefault="00000000" w:rsidRPr="00000000" w14:paraId="00000005">
      <w:pPr>
        <w:widowControl w:val="0"/>
        <w:spacing w:after="160" w:lineRule="auto"/>
        <w:rPr>
          <w:rFonts w:ascii="Arial" w:cs="Arial" w:eastAsia="Arial" w:hAnsi="Arial"/>
          <w:sz w:val="60"/>
          <w:szCs w:val="60"/>
        </w:rPr>
      </w:pPr>
      <w:r w:rsidDel="00000000" w:rsidR="00000000" w:rsidRPr="00000000">
        <w:rPr>
          <w:rtl w:val="0"/>
        </w:rPr>
      </w:r>
    </w:p>
    <w:p w:rsidR="00000000" w:rsidDel="00000000" w:rsidP="00000000" w:rsidRDefault="00000000" w:rsidRPr="00000000" w14:paraId="00000006">
      <w:pPr>
        <w:pStyle w:val="Subtitle"/>
        <w:widowControl w:val="1"/>
        <w:spacing w:after="160" w:before="0" w:lineRule="auto"/>
        <w:rPr>
          <w:rFonts w:ascii="Arial" w:cs="Arial" w:eastAsia="Arial" w:hAnsi="Arial"/>
          <w:b w:val="1"/>
          <w:i w:val="0"/>
          <w:color w:val="000000"/>
          <w:sz w:val="52"/>
          <w:szCs w:val="52"/>
        </w:rPr>
      </w:pPr>
      <w:bookmarkStart w:colFirst="0" w:colLast="0" w:name="_heading=h.wqyr5bqrrejg" w:id="1"/>
      <w:bookmarkEnd w:id="1"/>
      <w:r w:rsidDel="00000000" w:rsidR="00000000" w:rsidRPr="00000000">
        <w:rPr>
          <w:rFonts w:ascii="Arial" w:cs="Arial" w:eastAsia="Arial" w:hAnsi="Arial"/>
          <w:i w:val="0"/>
          <w:color w:val="000000"/>
          <w:sz w:val="60"/>
          <w:szCs w:val="60"/>
          <w:rtl w:val="0"/>
        </w:rPr>
        <w:t xml:space="preserve">Module 4 (EN)</w:t>
        <w:br w:type="textWrapping"/>
      </w:r>
      <w:r w:rsidDel="00000000" w:rsidR="00000000" w:rsidRPr="00000000">
        <w:rPr>
          <w:rFonts w:ascii="Arial" w:cs="Arial" w:eastAsia="Arial" w:hAnsi="Arial"/>
          <w:b w:val="1"/>
          <w:i w:val="0"/>
          <w:color w:val="000000"/>
          <w:sz w:val="60"/>
          <w:szCs w:val="60"/>
          <w:rtl w:val="0"/>
        </w:rPr>
        <w:t xml:space="preserve">Publication</w:t>
        <w:br w:type="textWrapping"/>
      </w:r>
      <w:r w:rsidDel="00000000" w:rsidR="00000000" w:rsidRPr="00000000">
        <w:rPr>
          <w:rFonts w:ascii="Arial" w:cs="Arial" w:eastAsia="Arial" w:hAnsi="Arial"/>
          <w:b w:val="1"/>
          <w:i w:val="0"/>
          <w:color w:val="000000"/>
          <w:sz w:val="52"/>
          <w:szCs w:val="52"/>
          <w:rtl w:val="0"/>
        </w:rPr>
        <w:br w:type="textWrapping"/>
      </w:r>
    </w:p>
    <w:p w:rsidR="00000000" w:rsidDel="00000000" w:rsidP="00000000" w:rsidRDefault="00000000" w:rsidRPr="00000000" w14:paraId="00000007">
      <w:pPr>
        <w:widowControl w:val="0"/>
        <w:spacing w:after="160" w:lineRule="auto"/>
        <w:rPr>
          <w:rFonts w:ascii="Arial" w:cs="Arial" w:eastAsia="Arial" w:hAnsi="Arial"/>
          <w:b w:val="1"/>
          <w:sz w:val="52"/>
          <w:szCs w:val="52"/>
        </w:rPr>
      </w:pPr>
      <w:r w:rsidDel="00000000" w:rsidR="00000000" w:rsidRPr="00000000">
        <w:rPr>
          <w:rtl w:val="0"/>
        </w:rPr>
      </w:r>
    </w:p>
    <w:p w:rsidR="00000000" w:rsidDel="00000000" w:rsidP="00000000" w:rsidRDefault="00000000" w:rsidRPr="00000000" w14:paraId="00000008">
      <w:pPr>
        <w:widowControl w:val="0"/>
        <w:spacing w:after="160" w:lineRule="auto"/>
        <w:rPr>
          <w:rFonts w:ascii="Arial" w:cs="Arial" w:eastAsia="Arial" w:hAnsi="Arial"/>
          <w:sz w:val="34"/>
          <w:szCs w:val="34"/>
        </w:rPr>
      </w:pPr>
      <w:r w:rsidDel="00000000" w:rsidR="00000000" w:rsidRPr="00000000">
        <w:rPr>
          <w:sz w:val="34"/>
          <w:szCs w:val="34"/>
          <w:rtl w:val="0"/>
        </w:rPr>
        <w:t xml:space="preserve">LKS NASIONAL</w:t>
      </w:r>
      <w:r w:rsidDel="00000000" w:rsidR="00000000" w:rsidRPr="00000000">
        <w:rPr>
          <w:rtl w:val="0"/>
        </w:rPr>
      </w:r>
    </w:p>
    <w:p w:rsidR="00000000" w:rsidDel="00000000" w:rsidP="00000000" w:rsidRDefault="00000000" w:rsidRPr="00000000" w14:paraId="00000009">
      <w:pPr>
        <w:widowControl w:val="0"/>
        <w:spacing w:after="160" w:lineRule="auto"/>
        <w:rPr>
          <w:rFonts w:ascii="Arial" w:cs="Arial" w:eastAsia="Arial" w:hAnsi="Arial"/>
          <w:sz w:val="34"/>
          <w:szCs w:val="34"/>
        </w:rPr>
      </w:pPr>
      <w:r w:rsidDel="00000000" w:rsidR="00000000" w:rsidRPr="00000000">
        <w:rPr>
          <w:sz w:val="34"/>
          <w:szCs w:val="34"/>
          <w:rtl w:val="0"/>
        </w:rPr>
        <w:t xml:space="preserve">JULY 2025</w:t>
      </w:r>
      <w:r w:rsidDel="00000000" w:rsidR="00000000" w:rsidRPr="00000000">
        <w:rPr>
          <w:rFonts w:ascii="Arial" w:cs="Arial" w:eastAsia="Arial" w:hAnsi="Arial"/>
          <w:sz w:val="34"/>
          <w:szCs w:val="34"/>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Submitted by:</w:t>
      </w:r>
    </w:p>
    <w:p w:rsidR="00000000" w:rsidDel="00000000" w:rsidP="00000000" w:rsidRDefault="00000000" w:rsidRPr="00000000" w14:paraId="0000000D">
      <w:pPr>
        <w:rPr/>
      </w:pPr>
      <w:r w:rsidDel="00000000" w:rsidR="00000000" w:rsidRPr="00000000">
        <w:rPr>
          <w:rtl w:val="0"/>
        </w:rPr>
        <w:t xml:space="preserve">Muhammad Naufal Anis</w:t>
      </w:r>
    </w:p>
    <w:p w:rsidR="00000000" w:rsidDel="00000000" w:rsidP="00000000" w:rsidRDefault="00000000" w:rsidRPr="00000000" w14:paraId="0000000E">
      <w:pPr>
        <w:pStyle w:val="Heading1"/>
        <w:spacing w:before="0" w:lineRule="auto"/>
        <w:rPr/>
      </w:pPr>
      <w:bookmarkStart w:colFirst="0" w:colLast="0" w:name="_heading=h.1lp87u9hm53y" w:id="2"/>
      <w:bookmarkEnd w:id="2"/>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sz w:val="48"/>
          <w:szCs w:val="48"/>
        </w:rPr>
      </w:pPr>
      <w:bookmarkStart w:colFirst="0" w:colLast="0" w:name="_heading=h.y0yga781zx67" w:id="3"/>
      <w:bookmarkEnd w:id="3"/>
      <w:r w:rsidDel="00000000" w:rsidR="00000000" w:rsidRPr="00000000">
        <w:rPr>
          <w:sz w:val="52"/>
          <w:szCs w:val="52"/>
          <w:rtl w:val="0"/>
        </w:rPr>
        <w:t xml:space="preserve">Instructions for Competitor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spacing w:line="360" w:lineRule="auto"/>
        <w:ind w:left="360" w:hanging="360"/>
        <w:rPr>
          <w:b w:val="0"/>
          <w:sz w:val="24"/>
          <w:szCs w:val="24"/>
        </w:rPr>
      </w:pPr>
      <w:bookmarkStart w:colFirst="0" w:colLast="0" w:name="_heading=h.benidjrkta4n" w:id="4"/>
      <w:bookmarkEnd w:id="4"/>
      <w:r w:rsidDel="00000000" w:rsidR="00000000" w:rsidRPr="00000000">
        <w:rPr>
          <w:rtl w:val="0"/>
        </w:rPr>
        <w:t xml:space="preserve">Create a folder named </w:t>
      </w:r>
      <w:r w:rsidDel="00000000" w:rsidR="00000000" w:rsidRPr="00000000">
        <w:rPr>
          <w:b w:val="1"/>
          <w:color w:val="4a86e8"/>
          <w:rtl w:val="0"/>
        </w:rPr>
        <w:t xml:space="preserve">Competitor Number_Your Name</w:t>
      </w:r>
      <w:r w:rsidDel="00000000" w:rsidR="00000000" w:rsidRPr="00000000">
        <w:rPr>
          <w:rtl w:val="0"/>
        </w:rPr>
      </w:r>
    </w:p>
    <w:p w:rsidR="00000000" w:rsidDel="00000000" w:rsidP="00000000" w:rsidRDefault="00000000" w:rsidRPr="00000000" w14:paraId="00000012">
      <w:pPr>
        <w:numPr>
          <w:ilvl w:val="1"/>
          <w:numId w:val="1"/>
        </w:numPr>
        <w:spacing w:line="360" w:lineRule="auto"/>
        <w:ind w:left="1080" w:hanging="360"/>
        <w:rPr>
          <w:b w:val="0"/>
          <w:sz w:val="24"/>
          <w:szCs w:val="24"/>
        </w:rPr>
      </w:pPr>
      <w:r w:rsidDel="00000000" w:rsidR="00000000" w:rsidRPr="00000000">
        <w:rPr>
          <w:rtl w:val="0"/>
        </w:rPr>
        <w:t xml:space="preserve">The folder must contain all final files in the format specified in the technical specification.</w:t>
      </w:r>
      <w:r w:rsidDel="00000000" w:rsidR="00000000" w:rsidRPr="00000000">
        <w:rPr>
          <w:rtl w:val="0"/>
        </w:rPr>
      </w:r>
    </w:p>
    <w:p w:rsidR="00000000" w:rsidDel="00000000" w:rsidP="00000000" w:rsidRDefault="00000000" w:rsidRPr="00000000" w14:paraId="00000013">
      <w:pPr>
        <w:numPr>
          <w:ilvl w:val="0"/>
          <w:numId w:val="1"/>
        </w:numPr>
        <w:spacing w:line="360" w:lineRule="auto"/>
        <w:ind w:left="360" w:hanging="360"/>
        <w:rPr>
          <w:b w:val="0"/>
          <w:sz w:val="24"/>
          <w:szCs w:val="24"/>
        </w:rPr>
      </w:pPr>
      <w:r w:rsidDel="00000000" w:rsidR="00000000" w:rsidRPr="00000000">
        <w:rPr>
          <w:rtl w:val="0"/>
        </w:rPr>
        <w:t xml:space="preserve">You must use all the text provided in the </w:t>
      </w:r>
      <w:r w:rsidDel="00000000" w:rsidR="00000000" w:rsidRPr="00000000">
        <w:rPr>
          <w:color w:val="4a86e8"/>
          <w:rtl w:val="0"/>
        </w:rPr>
        <w:t xml:space="preserve">appendix</w:t>
      </w:r>
      <w:r w:rsidDel="00000000" w:rsidR="00000000" w:rsidRPr="00000000">
        <w:rPr>
          <w:rtl w:val="0"/>
        </w:rPr>
        <w:t xml:space="preserve"> for each tasks as specified, </w:t>
      </w:r>
      <w:r w:rsidDel="00000000" w:rsidR="00000000" w:rsidRPr="00000000">
        <w:rPr>
          <w:color w:val="ff0000"/>
          <w:rtl w:val="0"/>
        </w:rPr>
        <w:t xml:space="preserve">adding or subtracting text from the appendix is ​​not allowed.</w:t>
      </w:r>
      <w:r w:rsidDel="00000000" w:rsidR="00000000" w:rsidRPr="00000000">
        <w:rPr>
          <w:rtl w:val="0"/>
        </w:rPr>
      </w:r>
    </w:p>
    <w:p w:rsidR="00000000" w:rsidDel="00000000" w:rsidP="00000000" w:rsidRDefault="00000000" w:rsidRPr="00000000" w14:paraId="00000014">
      <w:pPr>
        <w:numPr>
          <w:ilvl w:val="0"/>
          <w:numId w:val="1"/>
        </w:numPr>
        <w:spacing w:line="360" w:lineRule="auto"/>
        <w:ind w:left="360" w:hanging="360"/>
        <w:rPr>
          <w:b w:val="0"/>
          <w:sz w:val="24"/>
          <w:szCs w:val="24"/>
        </w:rPr>
      </w:pPr>
      <w:r w:rsidDel="00000000" w:rsidR="00000000" w:rsidRPr="00000000">
        <w:rPr>
          <w:rtl w:val="0"/>
        </w:rPr>
        <w:t xml:space="preserve">You may use the image/photo assets that have been provided.</w:t>
      </w:r>
      <w:r w:rsidDel="00000000" w:rsidR="00000000" w:rsidRPr="00000000">
        <w:rPr>
          <w:rtl w:val="0"/>
        </w:rPr>
      </w:r>
    </w:p>
    <w:p w:rsidR="00000000" w:rsidDel="00000000" w:rsidP="00000000" w:rsidRDefault="00000000" w:rsidRPr="00000000" w14:paraId="00000015">
      <w:pPr>
        <w:numPr>
          <w:ilvl w:val="0"/>
          <w:numId w:val="1"/>
        </w:numPr>
        <w:spacing w:line="360" w:lineRule="auto"/>
        <w:ind w:left="360" w:hanging="360"/>
        <w:rPr>
          <w:b w:val="0"/>
          <w:sz w:val="24"/>
          <w:szCs w:val="24"/>
        </w:rPr>
      </w:pPr>
      <w:r w:rsidDel="00000000" w:rsidR="00000000" w:rsidRPr="00000000">
        <w:rPr>
          <w:rtl w:val="0"/>
        </w:rPr>
        <w:t xml:space="preserve">You may use or create raster element or additional vector provided.</w:t>
      </w:r>
      <w:r w:rsidDel="00000000" w:rsidR="00000000" w:rsidRPr="00000000">
        <w:rPr>
          <w:rtl w:val="0"/>
        </w:rPr>
      </w:r>
    </w:p>
    <w:p w:rsidR="00000000" w:rsidDel="00000000" w:rsidP="00000000" w:rsidRDefault="00000000" w:rsidRPr="00000000" w14:paraId="00000016">
      <w:pPr>
        <w:numPr>
          <w:ilvl w:val="0"/>
          <w:numId w:val="1"/>
        </w:numPr>
        <w:spacing w:line="360" w:lineRule="auto"/>
        <w:ind w:left="360" w:hanging="360"/>
        <w:rPr>
          <w:b w:val="0"/>
          <w:sz w:val="24"/>
          <w:szCs w:val="24"/>
        </w:rPr>
      </w:pPr>
      <w:r w:rsidDel="00000000" w:rsidR="00000000" w:rsidRPr="00000000">
        <w:rPr>
          <w:rtl w:val="0"/>
        </w:rPr>
        <w:t xml:space="preserve">You are </w:t>
      </w:r>
      <w:r w:rsidDel="00000000" w:rsidR="00000000" w:rsidRPr="00000000">
        <w:rPr>
          <w:color w:val="ff0000"/>
          <w:rtl w:val="0"/>
        </w:rPr>
        <w:t xml:space="preserve">not permitted</w:t>
      </w:r>
      <w:r w:rsidDel="00000000" w:rsidR="00000000" w:rsidRPr="00000000">
        <w:rPr>
          <w:rtl w:val="0"/>
        </w:rPr>
        <w:t xml:space="preserve"> to use images/photos from internet or from sources other than provided.</w:t>
      </w: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t xml:space="preserve">Example of arranging folders on a Competitor’s computer:</w:t>
      </w:r>
    </w:p>
    <w:p w:rsidR="00000000" w:rsidDel="00000000" w:rsidP="00000000" w:rsidRDefault="00000000" w:rsidRPr="00000000" w14:paraId="00000019">
      <w:pPr>
        <w:spacing w:line="360" w:lineRule="auto"/>
        <w:rPr/>
      </w:pPr>
      <w:r w:rsidDel="00000000" w:rsidR="00000000" w:rsidRPr="00000000">
        <w:rPr/>
        <w:drawing>
          <wp:inline distB="114300" distT="114300" distL="114300" distR="114300">
            <wp:extent cx="5731200" cy="939800"/>
            <wp:effectExtent b="12700" l="12700" r="12700" t="127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93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pStyle w:val="Heading2"/>
        <w:rPr>
          <w:sz w:val="52"/>
          <w:szCs w:val="52"/>
        </w:rPr>
      </w:pPr>
      <w:bookmarkStart w:colFirst="0" w:colLast="0" w:name="_heading=h.aibo0r8npzo5" w:id="5"/>
      <w:bookmarkEnd w:id="5"/>
      <w:r w:rsidDel="00000000" w:rsidR="00000000" w:rsidRPr="00000000">
        <w:rPr>
          <w:rtl w:val="0"/>
        </w:rPr>
        <w:t xml:space="preserve">Module Folder</w:t>
      </w: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rtl w:val="0"/>
        </w:rPr>
        <w:t xml:space="preserve">Module 4</w:t>
      </w:r>
      <w:r w:rsidDel="00000000" w:rsidR="00000000" w:rsidRPr="00000000">
        <w:rPr>
          <w:rtl w:val="0"/>
        </w:rPr>
      </w:r>
    </w:p>
    <w:p w:rsidR="00000000" w:rsidDel="00000000" w:rsidP="00000000" w:rsidRDefault="00000000" w:rsidRPr="00000000" w14:paraId="0000001C">
      <w:pPr>
        <w:pStyle w:val="Heading2"/>
        <w:rPr/>
      </w:pPr>
      <w:bookmarkStart w:colFirst="0" w:colLast="0" w:name="_heading=h.ybkv6acwl9qv" w:id="6"/>
      <w:bookmarkEnd w:id="6"/>
      <w:r w:rsidDel="00000000" w:rsidR="00000000" w:rsidRPr="00000000">
        <w:rPr>
          <w:rtl w:val="0"/>
        </w:rPr>
        <w:t xml:space="preserve">Project Description and Tasks</w:t>
      </w:r>
    </w:p>
    <w:p w:rsidR="00000000" w:rsidDel="00000000" w:rsidP="00000000" w:rsidRDefault="00000000" w:rsidRPr="00000000" w14:paraId="0000001D">
      <w:pPr>
        <w:pStyle w:val="Heading1"/>
        <w:widowControl w:val="1"/>
        <w:spacing w:after="120" w:before="400" w:lineRule="auto"/>
        <w:rPr/>
      </w:pPr>
      <w:bookmarkStart w:colFirst="0" w:colLast="0" w:name="_heading=h.jlmcapcqscg0" w:id="7"/>
      <w:bookmarkEnd w:id="7"/>
      <w:r w:rsidDel="00000000" w:rsidR="00000000" w:rsidRPr="00000000">
        <w:rPr>
          <w:b w:val="0"/>
          <w:sz w:val="24"/>
          <w:szCs w:val="24"/>
          <w:rtl w:val="0"/>
        </w:rPr>
        <w:t xml:space="preserve">This module consists of 2 (TWO) tasks that you have to do. You are </w:t>
      </w:r>
      <w:r w:rsidDel="00000000" w:rsidR="00000000" w:rsidRPr="00000000">
        <w:rPr>
          <w:b w:val="0"/>
          <w:color w:val="ff0000"/>
          <w:sz w:val="24"/>
          <w:szCs w:val="24"/>
          <w:rtl w:val="0"/>
        </w:rPr>
        <w:t xml:space="preserve">not allowed</w:t>
      </w:r>
      <w:r w:rsidDel="00000000" w:rsidR="00000000" w:rsidRPr="00000000">
        <w:rPr>
          <w:b w:val="0"/>
          <w:sz w:val="24"/>
          <w:szCs w:val="24"/>
          <w:rtl w:val="0"/>
        </w:rPr>
        <w:t xml:space="preserve"> to do outside the time limit that has been given.</w:t>
      </w:r>
      <w:r w:rsidDel="00000000" w:rsidR="00000000" w:rsidRPr="00000000">
        <w:rPr>
          <w:rtl w:val="0"/>
        </w:rPr>
      </w:r>
    </w:p>
    <w:p w:rsidR="00000000" w:rsidDel="00000000" w:rsidP="00000000" w:rsidRDefault="00000000" w:rsidRPr="00000000" w14:paraId="0000001E">
      <w:pPr>
        <w:pStyle w:val="Heading1"/>
        <w:widowControl w:val="1"/>
        <w:spacing w:after="120" w:before="400" w:lineRule="auto"/>
        <w:rPr/>
      </w:pPr>
      <w:bookmarkStart w:colFirst="0" w:colLast="0" w:name="_heading=h.ms48r92ccrbd" w:id="8"/>
      <w:bookmarkEnd w:id="8"/>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widowControl w:val="1"/>
        <w:spacing w:after="120" w:before="400" w:lineRule="auto"/>
        <w:rPr/>
      </w:pPr>
      <w:bookmarkStart w:colFirst="0" w:colLast="0" w:name="_heading=h.3dy6vkm" w:id="9"/>
      <w:bookmarkEnd w:id="9"/>
      <w:r w:rsidDel="00000000" w:rsidR="00000000" w:rsidRPr="00000000">
        <w:rPr>
          <w:rtl w:val="0"/>
        </w:rPr>
        <w:t xml:space="preserve">Briefing of the Project </w:t>
      </w:r>
    </w:p>
    <w:p w:rsidR="00000000" w:rsidDel="00000000" w:rsidP="00000000" w:rsidRDefault="00000000" w:rsidRPr="00000000" w14:paraId="00000020">
      <w:pPr>
        <w:keepNext w:val="1"/>
        <w:rPr/>
      </w:pPr>
      <w:r w:rsidDel="00000000" w:rsidR="00000000" w:rsidRPr="00000000">
        <w:rPr>
          <w:rtl w:val="0"/>
        </w:rPr>
        <w:t xml:space="preserve">Brand Name</w:t>
        <w:tab/>
        <w:tab/>
        <w:t xml:space="preserve">: NITRO</w:t>
        <w:br w:type="textWrapping"/>
        <w:t xml:space="preserve">Brand Slogan </w:t>
        <w:tab/>
        <w:t xml:space="preserve">: Energi Buat Jalan Terus</w:t>
        <w:br w:type="textWrapping"/>
        <w:t xml:space="preserve">Campaign Theme</w:t>
        <w:tab/>
        <w:t xml:space="preserve">: Waktunya Ngegas Lagi</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pStyle w:val="Heading2"/>
        <w:widowControl w:val="1"/>
        <w:spacing w:after="160" w:line="240" w:lineRule="auto"/>
        <w:rPr/>
      </w:pPr>
      <w:bookmarkStart w:colFirst="0" w:colLast="0" w:name="_heading=h.1t3h5sf" w:id="10"/>
      <w:bookmarkEnd w:id="10"/>
      <w:r w:rsidDel="00000000" w:rsidR="00000000" w:rsidRPr="00000000">
        <w:rPr>
          <w:rtl w:val="0"/>
        </w:rPr>
        <w:t xml:space="preserve">Introduction</w:t>
      </w:r>
    </w:p>
    <w:p w:rsidR="00000000" w:rsidDel="00000000" w:rsidP="00000000" w:rsidRDefault="00000000" w:rsidRPr="00000000" w14:paraId="00000023">
      <w:pPr>
        <w:spacing w:after="240" w:before="240" w:lineRule="auto"/>
        <w:rPr/>
      </w:pPr>
      <w:r w:rsidDel="00000000" w:rsidR="00000000" w:rsidRPr="00000000">
        <w:rPr>
          <w:b w:val="1"/>
          <w:rtl w:val="0"/>
        </w:rPr>
        <w:t xml:space="preserve">NITRO</w:t>
      </w:r>
      <w:r w:rsidDel="00000000" w:rsidR="00000000" w:rsidRPr="00000000">
        <w:rPr>
          <w:rtl w:val="0"/>
        </w:rPr>
        <w:t xml:space="preserve"> is a next-generation energy drink made for today’s fast-paced, high-focus lifestyle. Designed with a clean, refreshing taste and a smart blend of natural caffeine and B-vitamins, NITRO delivers sustained energy and mental clarity without the crash. It’s built for young professionals, students, and creatives who rely on both drive and discipline to stay sharp, productive, and in motion.</w:t>
      </w:r>
    </w:p>
    <w:p w:rsidR="00000000" w:rsidDel="00000000" w:rsidP="00000000" w:rsidRDefault="00000000" w:rsidRPr="00000000" w14:paraId="00000024">
      <w:pPr>
        <w:spacing w:after="240" w:before="240" w:lineRule="auto"/>
        <w:rPr/>
      </w:pPr>
      <w:r w:rsidDel="00000000" w:rsidR="00000000" w:rsidRPr="00000000">
        <w:rPr>
          <w:rtl w:val="0"/>
        </w:rPr>
        <w:t xml:space="preserve">Unlike most energy drink brands that focus on physical extremes, NITRO speaks to the </w:t>
      </w:r>
      <w:r w:rsidDel="00000000" w:rsidR="00000000" w:rsidRPr="00000000">
        <w:rPr>
          <w:b w:val="1"/>
          <w:rtl w:val="0"/>
        </w:rPr>
        <w:t xml:space="preserve">everyday mental grind</w:t>
      </w:r>
      <w:r w:rsidDel="00000000" w:rsidR="00000000" w:rsidRPr="00000000">
        <w:rPr>
          <w:rtl w:val="0"/>
        </w:rPr>
        <w:t xml:space="preserve"> </w:t>
      </w:r>
      <w:r w:rsidDel="00000000" w:rsidR="00000000" w:rsidRPr="00000000">
        <w:rPr>
          <w:rtl w:val="0"/>
        </w:rPr>
        <w:t xml:space="preserve">burning the midnight oil for a college assignment, prepping slides for a morning pitch, or pushing through creative blocks after hours. In a world full of noise, expectations, and fatigue, NITRO offers the clarity to stay focused and the energy to keep going. Because today, staying “on” means more than just staying awake it means staying in control.</w:t>
      </w:r>
    </w:p>
    <w:p w:rsidR="00000000" w:rsidDel="00000000" w:rsidP="00000000" w:rsidRDefault="00000000" w:rsidRPr="00000000" w14:paraId="00000025">
      <w:pPr>
        <w:spacing w:after="240" w:before="240" w:lineRule="auto"/>
        <w:rPr>
          <w:b w:val="1"/>
        </w:rPr>
      </w:pPr>
      <w:r w:rsidDel="00000000" w:rsidR="00000000" w:rsidRPr="00000000">
        <w:rPr>
          <w:rtl w:val="0"/>
        </w:rPr>
        <w:t xml:space="preserve">This year, NITRO launches its newest campaign: </w:t>
      </w:r>
      <w:r w:rsidDel="00000000" w:rsidR="00000000" w:rsidRPr="00000000">
        <w:rPr>
          <w:b w:val="1"/>
          <w:rtl w:val="0"/>
        </w:rPr>
        <w:t xml:space="preserve">“Waktunya Ngegas Lagi.”</w:t>
      </w:r>
      <w:r w:rsidDel="00000000" w:rsidR="00000000" w:rsidRPr="00000000">
        <w:rPr>
          <w:rtl w:val="0"/>
        </w:rPr>
        <w:t xml:space="preserve"> With the slogan </w:t>
      </w:r>
      <w:r w:rsidDel="00000000" w:rsidR="00000000" w:rsidRPr="00000000">
        <w:rPr>
          <w:i w:val="1"/>
          <w:rtl w:val="0"/>
        </w:rPr>
        <w:t xml:space="preserve">“Energi Buat Jalan Terus,”</w:t>
      </w:r>
      <w:r w:rsidDel="00000000" w:rsidR="00000000" w:rsidRPr="00000000">
        <w:rPr>
          <w:rtl w:val="0"/>
        </w:rPr>
        <w:t xml:space="preserve"> the campaign champions those moments when energy fades, motivation stalls, and ideas get stuck. It’s a call to action, a small push that reminds you to pick yourself up, reset, and move again. Visually, the campaign embraces bold typography, confident motion, and minimalist layouts that reflect sharpness, speed, and movement. Because sometimes, all it takes is one sip and a solid reminder: </w:t>
      </w:r>
      <w:r w:rsidDel="00000000" w:rsidR="00000000" w:rsidRPr="00000000">
        <w:rPr>
          <w:b w:val="1"/>
          <w:rtl w:val="0"/>
        </w:rPr>
        <w:t xml:space="preserve">“Gas lagi, bro. Masih bisa.”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widowControl w:val="1"/>
        <w:spacing w:after="120" w:line="240" w:lineRule="auto"/>
        <w:rPr/>
      </w:pPr>
      <w:bookmarkStart w:colFirst="0" w:colLast="0" w:name="_heading=h.4d34og8" w:id="11"/>
      <w:bookmarkEnd w:id="11"/>
      <w:r w:rsidDel="00000000" w:rsidR="00000000" w:rsidRPr="00000000">
        <w:rPr>
          <w:rtl w:val="0"/>
        </w:rPr>
        <w:t xml:space="preserve">Description of the Project</w:t>
      </w:r>
    </w:p>
    <w:p w:rsidR="00000000" w:rsidDel="00000000" w:rsidP="00000000" w:rsidRDefault="00000000" w:rsidRPr="00000000" w14:paraId="00000029">
      <w:pPr>
        <w:spacing w:after="160" w:lineRule="auto"/>
        <w:rPr/>
      </w:pPr>
      <w:r w:rsidDel="00000000" w:rsidR="00000000" w:rsidRPr="00000000">
        <w:rPr>
          <w:rtl w:val="0"/>
        </w:rPr>
        <w:t xml:space="preserve">Participants must create two campaign deliverables that promote NITRO’s latest campaign “Waktunya Ngegas Lagi” with the slogan “Energi Buat Jalan Terus.”</w:t>
      </w:r>
    </w:p>
    <w:p w:rsidR="00000000" w:rsidDel="00000000" w:rsidP="00000000" w:rsidRDefault="00000000" w:rsidRPr="00000000" w14:paraId="0000002A">
      <w:pPr>
        <w:spacing w:after="160" w:lineRule="auto"/>
        <w:rPr/>
      </w:pPr>
      <w:r w:rsidDel="00000000" w:rsidR="00000000" w:rsidRPr="00000000">
        <w:rPr>
          <w:rtl w:val="0"/>
        </w:rPr>
        <w:t xml:space="preserve">Both designs must reflect a strong brand tone: bold, modern, energetic, and focused. While each media format has different requirements, the visual identity, campaign message, and branding must remain consistent.</w:t>
      </w: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widowControl w:val="1"/>
        <w:spacing w:after="120" w:lineRule="auto"/>
        <w:rPr/>
      </w:pPr>
      <w:bookmarkStart w:colFirst="0" w:colLast="0" w:name="_heading=h.17dp8vu" w:id="12"/>
      <w:bookmarkEnd w:id="12"/>
      <w:r w:rsidDel="00000000" w:rsidR="00000000" w:rsidRPr="00000000">
        <w:rPr>
          <w:rtl w:val="0"/>
        </w:rPr>
        <w:t xml:space="preserve">Target Audience</w:t>
      </w:r>
    </w:p>
    <w:p w:rsidR="00000000" w:rsidDel="00000000" w:rsidP="00000000" w:rsidRDefault="00000000" w:rsidRPr="00000000" w14:paraId="0000002C">
      <w:pPr>
        <w:rPr/>
      </w:pPr>
      <w:r w:rsidDel="00000000" w:rsidR="00000000" w:rsidRPr="00000000">
        <w:rPr>
          <w:rtl w:val="0"/>
        </w:rPr>
        <w:t xml:space="preserve">Audience </w:t>
        <w:tab/>
        <w:tab/>
        <w:t xml:space="preserve">: Male 55% / Female 45%</w:t>
      </w:r>
    </w:p>
    <w:p w:rsidR="00000000" w:rsidDel="00000000" w:rsidP="00000000" w:rsidRDefault="00000000" w:rsidRPr="00000000" w14:paraId="0000002D">
      <w:pPr>
        <w:rPr/>
      </w:pPr>
      <w:r w:rsidDel="00000000" w:rsidR="00000000" w:rsidRPr="00000000">
        <w:rPr>
          <w:rtl w:val="0"/>
        </w:rPr>
        <w:t xml:space="preserve">Age Range</w:t>
        <w:tab/>
        <w:tab/>
        <w:t xml:space="preserve">: 17–30 years old</w:t>
      </w:r>
    </w:p>
    <w:p w:rsidR="00000000" w:rsidDel="00000000" w:rsidP="00000000" w:rsidRDefault="00000000" w:rsidRPr="00000000" w14:paraId="0000002E">
      <w:pPr>
        <w:rPr/>
      </w:pPr>
      <w:r w:rsidDel="00000000" w:rsidR="00000000" w:rsidRPr="00000000">
        <w:rPr>
          <w:rtl w:val="0"/>
        </w:rPr>
        <w:t xml:space="preserve">Social Class </w:t>
        <w:tab/>
        <w:tab/>
        <w:t xml:space="preserve">: Middle-up class with income Rp5.000.000–Rp15.000.000</w:t>
      </w:r>
    </w:p>
    <w:p w:rsidR="00000000" w:rsidDel="00000000" w:rsidP="00000000" w:rsidRDefault="00000000" w:rsidRPr="00000000" w14:paraId="0000002F">
      <w:pPr>
        <w:rPr>
          <w:sz w:val="52"/>
          <w:szCs w:val="52"/>
        </w:rPr>
      </w:pPr>
      <w:r w:rsidDel="00000000" w:rsidR="00000000" w:rsidRPr="00000000">
        <w:rPr>
          <w:b w:val="0"/>
          <w:sz w:val="24"/>
          <w:szCs w:val="24"/>
          <w:rtl w:val="0"/>
        </w:rPr>
        <w:t xml:space="preserve">General Behavior </w:t>
        <w:tab/>
        <w:t xml:space="preserve">: </w:t>
      </w:r>
      <w:r w:rsidDel="00000000" w:rsidR="00000000" w:rsidRPr="00000000">
        <w:rPr>
          <w:rtl w:val="0"/>
        </w:rPr>
        <w:t xml:space="preserve">Active on social media, productivity-driven, values convenience and energy, often juggling study/work with personal projects.</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heading=h.ct21g79jt0zb" w:id="13"/>
      <w:bookmarkEnd w:id="13"/>
      <w:r w:rsidDel="00000000" w:rsidR="00000000" w:rsidRPr="00000000">
        <w:rPr>
          <w:rtl w:val="0"/>
        </w:rPr>
        <w:t xml:space="preserve">Task 1: Billboard Campaign Ad</w:t>
      </w:r>
    </w:p>
    <w:p w:rsidR="00000000" w:rsidDel="00000000" w:rsidP="00000000" w:rsidRDefault="00000000" w:rsidRPr="00000000" w14:paraId="00000032">
      <w:pPr>
        <w:pStyle w:val="Heading2"/>
        <w:rPr/>
      </w:pPr>
      <w:bookmarkStart w:colFirst="0" w:colLast="0" w:name="_heading=h.69vxbrlair1j" w:id="14"/>
      <w:bookmarkEnd w:id="14"/>
      <w:r w:rsidDel="00000000" w:rsidR="00000000" w:rsidRPr="00000000">
        <w:rPr>
          <w:rtl w:val="0"/>
        </w:rPr>
        <w:t xml:space="preserve">Objective</w:t>
      </w:r>
    </w:p>
    <w:p w:rsidR="00000000" w:rsidDel="00000000" w:rsidP="00000000" w:rsidRDefault="00000000" w:rsidRPr="00000000" w14:paraId="00000033">
      <w:pPr>
        <w:rPr/>
      </w:pPr>
      <w:r w:rsidDel="00000000" w:rsidR="00000000" w:rsidRPr="00000000">
        <w:rPr>
          <w:rtl w:val="0"/>
        </w:rPr>
        <w:t xml:space="preserve">Design a large-format billboard ad that communicates the core campaign message to a wide public audience. The billboard should create strong visual engagement, clearly present the brand identity, and effectively deliver the campaign theme </w:t>
      </w:r>
      <w:r w:rsidDel="00000000" w:rsidR="00000000" w:rsidRPr="00000000">
        <w:rPr>
          <w:b w:val="1"/>
          <w:rtl w:val="0"/>
        </w:rPr>
        <w:t xml:space="preserve">"Waktunya Ngegas Lagi"</w:t>
      </w:r>
      <w:r w:rsidDel="00000000" w:rsidR="00000000" w:rsidRPr="00000000">
        <w:rPr>
          <w:rtl w:val="0"/>
        </w:rPr>
        <w:t xml:space="preserve"> in a way that feels bold, relevant, and memorable.</w:t>
      </w:r>
      <w:r w:rsidDel="00000000" w:rsidR="00000000" w:rsidRPr="00000000">
        <w:rPr>
          <w:rtl w:val="0"/>
        </w:rPr>
      </w:r>
    </w:p>
    <w:p w:rsidR="00000000" w:rsidDel="00000000" w:rsidP="00000000" w:rsidRDefault="00000000" w:rsidRPr="00000000" w14:paraId="00000034">
      <w:pPr>
        <w:pStyle w:val="Heading2"/>
        <w:rPr>
          <w:b w:val="0"/>
          <w:i w:val="0"/>
          <w:smallCaps w:val="0"/>
          <w:strike w:val="0"/>
          <w:color w:val="000000"/>
          <w:sz w:val="24"/>
          <w:szCs w:val="24"/>
          <w:u w:val="none"/>
          <w:vertAlign w:val="baseline"/>
        </w:rPr>
      </w:pPr>
      <w:bookmarkStart w:colFirst="0" w:colLast="0" w:name="_heading=h.mdlmsdtf2a21" w:id="15"/>
      <w:bookmarkEnd w:id="15"/>
      <w:r w:rsidDel="00000000" w:rsidR="00000000" w:rsidRPr="00000000">
        <w:rPr>
          <w:rtl w:val="0"/>
        </w:rPr>
        <w:t xml:space="preserve">Requirement</w:t>
      </w:r>
      <w:r w:rsidDel="00000000" w:rsidR="00000000" w:rsidRPr="00000000">
        <w:rPr>
          <w:rtl w:val="0"/>
        </w:rPr>
      </w:r>
    </w:p>
    <w:p w:rsidR="00000000" w:rsidDel="00000000" w:rsidP="00000000" w:rsidRDefault="00000000" w:rsidRPr="00000000" w14:paraId="00000035">
      <w:pPr>
        <w:widowControl w:val="0"/>
        <w:numPr>
          <w:ilvl w:val="0"/>
          <w:numId w:val="2"/>
        </w:numPr>
        <w:ind w:left="360" w:hanging="360"/>
        <w:rPr/>
      </w:pPr>
      <w:r w:rsidDel="00000000" w:rsidR="00000000" w:rsidRPr="00000000">
        <w:rPr>
          <w:rtl w:val="0"/>
        </w:rPr>
        <w:t xml:space="preserve">Use campaign text from </w:t>
      </w:r>
      <w:r w:rsidDel="00000000" w:rsidR="00000000" w:rsidRPr="00000000">
        <w:rPr>
          <w:color w:val="4a86e8"/>
          <w:rtl w:val="0"/>
        </w:rPr>
        <w:t xml:space="preserve">Module_4-Appendix_1</w:t>
      </w:r>
      <w:r w:rsidDel="00000000" w:rsidR="00000000" w:rsidRPr="00000000">
        <w:rPr>
          <w:rtl w:val="0"/>
        </w:rPr>
      </w:r>
    </w:p>
    <w:p w:rsidR="00000000" w:rsidDel="00000000" w:rsidP="00000000" w:rsidRDefault="00000000" w:rsidRPr="00000000" w14:paraId="00000036">
      <w:pPr>
        <w:widowControl w:val="0"/>
        <w:numPr>
          <w:ilvl w:val="0"/>
          <w:numId w:val="2"/>
        </w:numPr>
        <w:ind w:left="360" w:hanging="360"/>
        <w:rPr/>
      </w:pPr>
      <w:r w:rsidDel="00000000" w:rsidR="00000000" w:rsidRPr="00000000">
        <w:rPr>
          <w:rtl w:val="0"/>
        </w:rPr>
        <w:t xml:space="preserve">Include NITRO logo</w:t>
      </w:r>
    </w:p>
    <w:p w:rsidR="00000000" w:rsidDel="00000000" w:rsidP="00000000" w:rsidRDefault="00000000" w:rsidRPr="00000000" w14:paraId="00000037">
      <w:pPr>
        <w:widowControl w:val="0"/>
        <w:numPr>
          <w:ilvl w:val="0"/>
          <w:numId w:val="2"/>
        </w:numPr>
        <w:ind w:left="360" w:hanging="360"/>
        <w:rPr>
          <w:u w:val="none"/>
        </w:rPr>
      </w:pPr>
      <w:r w:rsidDel="00000000" w:rsidR="00000000" w:rsidRPr="00000000">
        <w:rPr>
          <w:rtl w:val="0"/>
        </w:rPr>
        <w:t xml:space="preserve">You may not alternate the logo color and composition</w:t>
      </w:r>
    </w:p>
    <w:p w:rsidR="00000000" w:rsidDel="00000000" w:rsidP="00000000" w:rsidRDefault="00000000" w:rsidRPr="00000000" w14:paraId="00000038">
      <w:pPr>
        <w:widowControl w:val="0"/>
        <w:numPr>
          <w:ilvl w:val="0"/>
          <w:numId w:val="2"/>
        </w:numPr>
        <w:ind w:left="360" w:hanging="360"/>
        <w:rPr/>
      </w:pPr>
      <w:r w:rsidDel="00000000" w:rsidR="00000000" w:rsidRPr="00000000">
        <w:rPr>
          <w:rtl w:val="0"/>
        </w:rPr>
        <w:t xml:space="preserve">Include the NITRO product mockup provided in the </w:t>
      </w:r>
      <w:r w:rsidDel="00000000" w:rsidR="00000000" w:rsidRPr="00000000">
        <w:rPr>
          <w:color w:val="4a86e8"/>
          <w:rtl w:val="0"/>
        </w:rPr>
        <w:t xml:space="preserve">Nitro_Mockup</w:t>
      </w:r>
      <w:r w:rsidDel="00000000" w:rsidR="00000000" w:rsidRPr="00000000">
        <w:rPr>
          <w:rtl w:val="0"/>
        </w:rPr>
        <w:t xml:space="preserve"> folder</w:t>
      </w:r>
    </w:p>
    <w:p w:rsidR="00000000" w:rsidDel="00000000" w:rsidP="00000000" w:rsidRDefault="00000000" w:rsidRPr="00000000" w14:paraId="00000039">
      <w:pPr>
        <w:widowControl w:val="0"/>
        <w:numPr>
          <w:ilvl w:val="0"/>
          <w:numId w:val="2"/>
        </w:numPr>
        <w:ind w:left="360" w:hanging="360"/>
        <w:rPr/>
      </w:pPr>
      <w:r w:rsidDel="00000000" w:rsidR="00000000" w:rsidRPr="00000000">
        <w:rPr>
          <w:rtl w:val="0"/>
        </w:rPr>
        <w:t xml:space="preserve">Use minimum of 2 provided supporting images from </w:t>
      </w:r>
      <w:r w:rsidDel="00000000" w:rsidR="00000000" w:rsidRPr="00000000">
        <w:rPr>
          <w:color w:val="4a86e8"/>
          <w:rtl w:val="0"/>
        </w:rPr>
        <w:t xml:space="preserve">Appendix - Logo and Images</w:t>
      </w:r>
      <w:r w:rsidDel="00000000" w:rsidR="00000000" w:rsidRPr="00000000">
        <w:rPr>
          <w:rtl w:val="0"/>
        </w:rPr>
        <w:t xml:space="preserve"> folder</w:t>
      </w:r>
    </w:p>
    <w:p w:rsidR="00000000" w:rsidDel="00000000" w:rsidP="00000000" w:rsidRDefault="00000000" w:rsidRPr="00000000" w14:paraId="0000003A">
      <w:pPr>
        <w:pStyle w:val="Heading2"/>
        <w:rPr/>
      </w:pPr>
      <w:bookmarkStart w:colFirst="0" w:colLast="0" w:name="_heading=h.yck9zqllb4oh" w:id="16"/>
      <w:bookmarkEnd w:id="16"/>
      <w:r w:rsidDel="00000000" w:rsidR="00000000" w:rsidRPr="00000000">
        <w:rPr>
          <w:rtl w:val="0"/>
        </w:rPr>
        <w:t xml:space="preserve">Technical Specifications</w:t>
      </w:r>
    </w:p>
    <w:p w:rsidR="00000000" w:rsidDel="00000000" w:rsidP="00000000" w:rsidRDefault="00000000" w:rsidRPr="00000000" w14:paraId="0000003B">
      <w:pPr>
        <w:widowControl w:val="0"/>
        <w:rPr/>
      </w:pPr>
      <w:r w:rsidDel="00000000" w:rsidR="00000000" w:rsidRPr="00000000">
        <w:rPr>
          <w:rtl w:val="0"/>
        </w:rPr>
        <w:t xml:space="preserve">Dimension</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600 mm x 300 mm (Landscape) </w:t>
      </w:r>
    </w:p>
    <w:p w:rsidR="00000000" w:rsidDel="00000000" w:rsidP="00000000" w:rsidRDefault="00000000" w:rsidRPr="00000000" w14:paraId="0000003C">
      <w:pPr>
        <w:widowControl w:val="0"/>
        <w:rPr/>
      </w:pPr>
      <w:r w:rsidDel="00000000" w:rsidR="00000000" w:rsidRPr="00000000">
        <w:rPr>
          <w:rtl w:val="0"/>
        </w:rPr>
        <w:t xml:space="preserve">Image Resolution</w:t>
        <w:tab/>
      </w:r>
      <w:r w:rsidDel="00000000" w:rsidR="00000000" w:rsidRPr="00000000">
        <w:rPr>
          <w:rFonts w:ascii="Arial" w:cs="Arial" w:eastAsia="Arial" w:hAnsi="Arial"/>
          <w:rtl w:val="0"/>
        </w:rPr>
        <w:t xml:space="preserve"> </w:t>
        <w:tab/>
        <w:t xml:space="preserve">: 15</w:t>
      </w:r>
      <w:r w:rsidDel="00000000" w:rsidR="00000000" w:rsidRPr="00000000">
        <w:rPr>
          <w:rtl w:val="0"/>
        </w:rPr>
        <w:t xml:space="preserve">0</w:t>
      </w:r>
      <w:r w:rsidDel="00000000" w:rsidR="00000000" w:rsidRPr="00000000">
        <w:rPr>
          <w:rFonts w:ascii="Arial" w:cs="Arial" w:eastAsia="Arial" w:hAnsi="Arial"/>
          <w:rtl w:val="0"/>
        </w:rPr>
        <w:t xml:space="preserve"> </w:t>
      </w:r>
      <w:r w:rsidDel="00000000" w:rsidR="00000000" w:rsidRPr="00000000">
        <w:rPr>
          <w:rtl w:val="0"/>
        </w:rPr>
        <w:t xml:space="preserve">ppi</w:t>
      </w:r>
    </w:p>
    <w:p w:rsidR="00000000" w:rsidDel="00000000" w:rsidP="00000000" w:rsidRDefault="00000000" w:rsidRPr="00000000" w14:paraId="0000003D">
      <w:pPr>
        <w:widowControl w:val="0"/>
        <w:rPr>
          <w:rFonts w:ascii="Arial" w:cs="Arial" w:eastAsia="Arial" w:hAnsi="Arial"/>
        </w:rPr>
      </w:pPr>
      <w:r w:rsidDel="00000000" w:rsidR="00000000" w:rsidRPr="00000000">
        <w:rPr>
          <w:rtl w:val="0"/>
        </w:rPr>
        <w:t xml:space="preserve">Color Mode</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CMYK</w:t>
      </w:r>
      <w:r w:rsidDel="00000000" w:rsidR="00000000" w:rsidRPr="00000000">
        <w:rPr>
          <w:rtl w:val="0"/>
        </w:rPr>
      </w:r>
    </w:p>
    <w:p w:rsidR="00000000" w:rsidDel="00000000" w:rsidP="00000000" w:rsidRDefault="00000000" w:rsidRPr="00000000" w14:paraId="0000003E">
      <w:pPr>
        <w:widowControl w:val="0"/>
        <w:rPr>
          <w:rFonts w:ascii="Arial" w:cs="Arial" w:eastAsia="Arial" w:hAnsi="Arial"/>
        </w:rPr>
      </w:pPr>
      <w:r w:rsidDel="00000000" w:rsidR="00000000" w:rsidRPr="00000000">
        <w:rPr>
          <w:rtl w:val="0"/>
        </w:rPr>
        <w:t xml:space="preserve">Design element</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Logo, Text, Images</w:t>
      </w:r>
      <w:r w:rsidDel="00000000" w:rsidR="00000000" w:rsidRPr="00000000">
        <w:rPr>
          <w:rtl w:val="0"/>
        </w:rPr>
      </w:r>
    </w:p>
    <w:p w:rsidR="00000000" w:rsidDel="00000000" w:rsidP="00000000" w:rsidRDefault="00000000" w:rsidRPr="00000000" w14:paraId="0000003F">
      <w:pPr>
        <w:widowControl w:val="0"/>
        <w:rPr>
          <w:rFonts w:ascii="Arial" w:cs="Arial" w:eastAsia="Arial" w:hAnsi="Arial"/>
          <w:i w:val="1"/>
        </w:rPr>
      </w:pPr>
      <w:r w:rsidDel="00000000" w:rsidR="00000000" w:rsidRPr="00000000">
        <w:rPr>
          <w:rFonts w:ascii="Arial" w:cs="Arial" w:eastAsia="Arial" w:hAnsi="Arial"/>
          <w:rtl w:val="0"/>
        </w:rPr>
        <w:t xml:space="preserve">Working File Format</w:t>
        <w:tab/>
        <w:tab/>
        <w:t xml:space="preserve">: </w:t>
      </w:r>
      <w:r w:rsidDel="00000000" w:rsidR="00000000" w:rsidRPr="00000000">
        <w:rPr>
          <w:rtl w:val="0"/>
        </w:rPr>
        <w:t xml:space="preserve">AI</w:t>
      </w:r>
      <w:r w:rsidDel="00000000" w:rsidR="00000000" w:rsidRPr="00000000">
        <w:rPr>
          <w:rtl w:val="0"/>
        </w:rPr>
      </w:r>
    </w:p>
    <w:p w:rsidR="00000000" w:rsidDel="00000000" w:rsidP="00000000" w:rsidRDefault="00000000" w:rsidRPr="00000000" w14:paraId="00000040">
      <w:pPr>
        <w:widowControl w:val="0"/>
        <w:rPr>
          <w:rFonts w:ascii="Arial" w:cs="Arial" w:eastAsia="Arial" w:hAnsi="Arial"/>
          <w:i w:val="1"/>
        </w:rPr>
      </w:pPr>
      <w:r w:rsidDel="00000000" w:rsidR="00000000" w:rsidRPr="00000000">
        <w:rPr>
          <w:rFonts w:ascii="Arial" w:cs="Arial" w:eastAsia="Arial" w:hAnsi="Arial"/>
          <w:rtl w:val="0"/>
        </w:rPr>
        <w:t xml:space="preserve">Final File Format </w:t>
        <w:tab/>
        <w:tab/>
        <w:t xml:space="preserve">:</w:t>
      </w:r>
      <w:r w:rsidDel="00000000" w:rsidR="00000000" w:rsidRPr="00000000">
        <w:rPr>
          <w:rFonts w:ascii="Arial" w:cs="Arial" w:eastAsia="Arial" w:hAnsi="Arial"/>
          <w:color w:val="000000"/>
          <w:rtl w:val="0"/>
        </w:rPr>
        <w:t xml:space="preserve"> </w:t>
      </w:r>
      <w:r w:rsidDel="00000000" w:rsidR="00000000" w:rsidRPr="00000000">
        <w:rPr>
          <w:rtl w:val="0"/>
        </w:rPr>
        <w:t xml:space="preserve">PDF, JPG</w:t>
      </w:r>
      <w:r w:rsidDel="00000000" w:rsidR="00000000" w:rsidRPr="00000000">
        <w:rPr>
          <w:rtl w:val="0"/>
        </w:rPr>
      </w:r>
    </w:p>
    <w:p w:rsidR="00000000" w:rsidDel="00000000" w:rsidP="00000000" w:rsidRDefault="00000000" w:rsidRPr="00000000" w14:paraId="00000041">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42">
      <w:pPr>
        <w:widowControl w:val="0"/>
        <w:rPr/>
      </w:pPr>
      <w:r w:rsidDel="00000000" w:rsidR="00000000" w:rsidRPr="00000000">
        <w:rPr>
          <w:rtl w:val="0"/>
        </w:rPr>
        <w:t xml:space="preserve">Folder Name</w:t>
      </w:r>
      <w:r w:rsidDel="00000000" w:rsidR="00000000" w:rsidRPr="00000000">
        <w:rPr>
          <w:rFonts w:ascii="Arial" w:cs="Arial" w:eastAsia="Arial" w:hAnsi="Arial"/>
          <w:rtl w:val="0"/>
        </w:rPr>
        <w:t xml:space="preserve"> </w:t>
        <w:tab/>
        <w:tab/>
        <w:t xml:space="preserve">:</w:t>
      </w:r>
      <w:r w:rsidDel="00000000" w:rsidR="00000000" w:rsidRPr="00000000">
        <w:rPr>
          <w:rFonts w:ascii="Arial" w:cs="Arial" w:eastAsia="Arial" w:hAnsi="Arial"/>
          <w:color w:val="000000"/>
          <w:rtl w:val="0"/>
        </w:rPr>
        <w:t xml:space="preserve"> </w:t>
      </w:r>
      <w:r w:rsidDel="00000000" w:rsidR="00000000" w:rsidRPr="00000000">
        <w:rPr>
          <w:rtl w:val="0"/>
        </w:rPr>
        <w:t xml:space="preserve">Competitor Number_Module 4</w:t>
      </w:r>
    </w:p>
    <w:p w:rsidR="00000000" w:rsidDel="00000000" w:rsidP="00000000" w:rsidRDefault="00000000" w:rsidRPr="00000000" w14:paraId="00000043">
      <w:pPr>
        <w:widowControl w:val="0"/>
        <w:rPr/>
      </w:pPr>
      <w:r w:rsidDel="00000000" w:rsidR="00000000" w:rsidRPr="00000000">
        <w:rPr>
          <w:rtl w:val="0"/>
        </w:rPr>
        <w:t xml:space="preserve">Sub Folder Name</w:t>
      </w:r>
      <w:r w:rsidDel="00000000" w:rsidR="00000000" w:rsidRPr="00000000">
        <w:rPr>
          <w:rFonts w:ascii="Arial" w:cs="Arial" w:eastAsia="Arial" w:hAnsi="Arial"/>
          <w:rtl w:val="0"/>
        </w:rPr>
        <w:t xml:space="preserve"> </w:t>
        <w:tab/>
        <w:tab/>
        <w:t xml:space="preserve">: </w:t>
      </w:r>
      <w:r w:rsidDel="00000000" w:rsidR="00000000" w:rsidRPr="00000000">
        <w:rPr>
          <w:rtl w:val="0"/>
        </w:rPr>
        <w:t xml:space="preserve">Task 1</w:t>
      </w:r>
    </w:p>
    <w:p w:rsidR="00000000" w:rsidDel="00000000" w:rsidP="00000000" w:rsidRDefault="00000000" w:rsidRPr="00000000" w14:paraId="00000044">
      <w:pPr>
        <w:rPr/>
      </w:pPr>
      <w:r w:rsidDel="00000000" w:rsidR="00000000" w:rsidRPr="00000000">
        <w:rPr>
          <w:rtl w:val="0"/>
        </w:rPr>
        <w:t xml:space="preserve">File Name</w:t>
      </w:r>
      <w:r w:rsidDel="00000000" w:rsidR="00000000" w:rsidRPr="00000000">
        <w:rPr>
          <w:rFonts w:ascii="Arial" w:cs="Arial" w:eastAsia="Arial" w:hAnsi="Arial"/>
          <w:rtl w:val="0"/>
        </w:rPr>
        <w:t xml:space="preserve"> </w:t>
        <w:tab/>
        <w:tab/>
        <w:tab/>
        <w:t xml:space="preserve">: </w:t>
      </w:r>
      <w:r w:rsidDel="00000000" w:rsidR="00000000" w:rsidRPr="00000000">
        <w:rPr>
          <w:rtl w:val="0"/>
        </w:rPr>
        <w:t xml:space="preserve">Competitor Number_Module 4_Billboard</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pStyle w:val="Heading2"/>
        <w:rPr/>
      </w:pPr>
      <w:bookmarkStart w:colFirst="0" w:colLast="0" w:name="_heading=h.t4l10x20kkqz" w:id="17"/>
      <w:bookmarkEnd w:id="17"/>
      <w:r w:rsidDel="00000000" w:rsidR="00000000" w:rsidRPr="00000000">
        <w:rPr>
          <w:rtl w:val="0"/>
        </w:rPr>
        <w:t xml:space="preserve">Provide</w:t>
      </w:r>
    </w:p>
    <w:p w:rsidR="00000000" w:rsidDel="00000000" w:rsidP="00000000" w:rsidRDefault="00000000" w:rsidRPr="00000000" w14:paraId="00000047">
      <w:pPr>
        <w:rPr>
          <w:rFonts w:ascii="Arial" w:cs="Arial" w:eastAsia="Arial" w:hAnsi="Arial"/>
          <w:color w:val="999999"/>
        </w:rPr>
      </w:pPr>
      <w:r w:rsidDel="00000000" w:rsidR="00000000" w:rsidRPr="00000000">
        <w:rPr>
          <w:color w:val="999999"/>
          <w:rtl w:val="0"/>
        </w:rPr>
        <w:t xml:space="preserve">Folder &amp; file names as specified in "Instructions for Competitor". Only links &amp; files from this folder will be marked.</w:t>
      </w:r>
      <w:r w:rsidDel="00000000" w:rsidR="00000000" w:rsidRPr="00000000">
        <w:rPr>
          <w:rtl w:val="0"/>
        </w:rPr>
      </w:r>
    </w:p>
    <w:p w:rsidR="00000000" w:rsidDel="00000000" w:rsidP="00000000" w:rsidRDefault="00000000" w:rsidRPr="00000000" w14:paraId="00000048">
      <w:pPr>
        <w:rPr>
          <w:rFonts w:ascii="Arial" w:cs="Arial" w:eastAsia="Arial" w:hAnsi="Arial"/>
          <w:color w:val="000000"/>
        </w:rPr>
      </w:pPr>
      <w:bookmarkStart w:colFirst="0" w:colLast="0" w:name="_heading=h.c847ut6f88" w:id="18"/>
      <w:bookmarkEnd w:id="18"/>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 x AI (Working File)</w:t>
      </w:r>
    </w:p>
    <w:p w:rsidR="00000000" w:rsidDel="00000000" w:rsidP="00000000" w:rsidRDefault="00000000" w:rsidRPr="00000000" w14:paraId="0000004A">
      <w:pPr>
        <w:rPr/>
      </w:pPr>
      <w:r w:rsidDel="00000000" w:rsidR="00000000" w:rsidRPr="00000000">
        <w:rPr>
          <w:rtl w:val="0"/>
        </w:rPr>
        <w:t xml:space="preserve">1 x JPG (Final File)</w:t>
      </w:r>
    </w:p>
    <w:p w:rsidR="00000000" w:rsidDel="00000000" w:rsidP="00000000" w:rsidRDefault="00000000" w:rsidRPr="00000000" w14:paraId="0000004B">
      <w:pPr>
        <w:rPr/>
      </w:pPr>
      <w:r w:rsidDel="00000000" w:rsidR="00000000" w:rsidRPr="00000000">
        <w:rPr>
          <w:rtl w:val="0"/>
        </w:rPr>
        <w:t xml:space="preserve">1 x PDF (Final File) </w:t>
      </w:r>
    </w:p>
    <w:p w:rsidR="00000000" w:rsidDel="00000000" w:rsidP="00000000" w:rsidRDefault="00000000" w:rsidRPr="00000000" w14:paraId="0000004C">
      <w:pPr>
        <w:pStyle w:val="Heading1"/>
        <w:rPr/>
      </w:pPr>
      <w:bookmarkStart w:colFirst="0" w:colLast="0" w:name="_heading=h.nxcspnnahrq7" w:id="19"/>
      <w:bookmarkEnd w:id="19"/>
      <w:r w:rsidDel="00000000" w:rsidR="00000000" w:rsidRPr="00000000">
        <w:rPr>
          <w:rtl w:val="0"/>
        </w:rPr>
        <w:t xml:space="preserve">Task 2: Motion Social Media Ads</w:t>
      </w:r>
    </w:p>
    <w:p w:rsidR="00000000" w:rsidDel="00000000" w:rsidP="00000000" w:rsidRDefault="00000000" w:rsidRPr="00000000" w14:paraId="0000004D">
      <w:pPr>
        <w:pStyle w:val="Heading2"/>
        <w:rPr/>
      </w:pPr>
      <w:bookmarkStart w:colFirst="0" w:colLast="0" w:name="_heading=h.vspn0bbnpuks" w:id="20"/>
      <w:bookmarkEnd w:id="20"/>
      <w:r w:rsidDel="00000000" w:rsidR="00000000" w:rsidRPr="00000000">
        <w:rPr>
          <w:rtl w:val="0"/>
        </w:rPr>
        <w:t xml:space="preserve">Objective</w:t>
      </w:r>
    </w:p>
    <w:p w:rsidR="00000000" w:rsidDel="00000000" w:rsidP="00000000" w:rsidRDefault="00000000" w:rsidRPr="00000000" w14:paraId="0000004E">
      <w:pPr>
        <w:rPr/>
      </w:pPr>
      <w:r w:rsidDel="00000000" w:rsidR="00000000" w:rsidRPr="00000000">
        <w:rPr>
          <w:rtl w:val="0"/>
        </w:rPr>
        <w:t xml:space="preserve">Design a short-form motion ad for social media in TikTok ads format, introducing the “Waktunya Ngegas Lagi” campaign. This video should deliver the brand message with engaging text motion, dynamic graphics, and clear product placement.</w:t>
      </w:r>
    </w:p>
    <w:p w:rsidR="00000000" w:rsidDel="00000000" w:rsidP="00000000" w:rsidRDefault="00000000" w:rsidRPr="00000000" w14:paraId="0000004F">
      <w:pPr>
        <w:pStyle w:val="Heading2"/>
        <w:rPr>
          <w:b w:val="0"/>
          <w:sz w:val="24"/>
          <w:szCs w:val="24"/>
        </w:rPr>
      </w:pPr>
      <w:bookmarkStart w:colFirst="0" w:colLast="0" w:name="_heading=h.agfu0ffze6ie" w:id="21"/>
      <w:bookmarkEnd w:id="21"/>
      <w:r w:rsidDel="00000000" w:rsidR="00000000" w:rsidRPr="00000000">
        <w:rPr>
          <w:rtl w:val="0"/>
        </w:rPr>
        <w:t xml:space="preserve">Requirement</w:t>
      </w:r>
      <w:r w:rsidDel="00000000" w:rsidR="00000000" w:rsidRPr="00000000">
        <w:rPr>
          <w:rtl w:val="0"/>
        </w:rPr>
      </w:r>
    </w:p>
    <w:p w:rsidR="00000000" w:rsidDel="00000000" w:rsidP="00000000" w:rsidRDefault="00000000" w:rsidRPr="00000000" w14:paraId="00000050">
      <w:pPr>
        <w:widowControl w:val="0"/>
        <w:numPr>
          <w:ilvl w:val="0"/>
          <w:numId w:val="2"/>
        </w:numPr>
        <w:ind w:left="360"/>
        <w:rPr/>
      </w:pPr>
      <w:r w:rsidDel="00000000" w:rsidR="00000000" w:rsidRPr="00000000">
        <w:rPr>
          <w:rtl w:val="0"/>
        </w:rPr>
        <w:t xml:space="preserve">Use campaign text from Appendix</w:t>
      </w:r>
    </w:p>
    <w:p w:rsidR="00000000" w:rsidDel="00000000" w:rsidP="00000000" w:rsidRDefault="00000000" w:rsidRPr="00000000" w14:paraId="00000051">
      <w:pPr>
        <w:widowControl w:val="0"/>
        <w:numPr>
          <w:ilvl w:val="0"/>
          <w:numId w:val="2"/>
        </w:numPr>
        <w:ind w:left="360"/>
        <w:rPr/>
      </w:pPr>
      <w:r w:rsidDel="00000000" w:rsidR="00000000" w:rsidRPr="00000000">
        <w:rPr>
          <w:rtl w:val="0"/>
        </w:rPr>
        <w:t xml:space="preserve">Include the NITRO logo</w:t>
      </w:r>
    </w:p>
    <w:p w:rsidR="00000000" w:rsidDel="00000000" w:rsidP="00000000" w:rsidRDefault="00000000" w:rsidRPr="00000000" w14:paraId="00000052">
      <w:pPr>
        <w:widowControl w:val="0"/>
        <w:numPr>
          <w:ilvl w:val="0"/>
          <w:numId w:val="2"/>
        </w:numPr>
        <w:ind w:left="360"/>
        <w:rPr/>
      </w:pPr>
      <w:r w:rsidDel="00000000" w:rsidR="00000000" w:rsidRPr="00000000">
        <w:rPr>
          <w:rtl w:val="0"/>
        </w:rPr>
        <w:t xml:space="preserve">Include the NITRO product mockup provided in the </w:t>
      </w:r>
      <w:r w:rsidDel="00000000" w:rsidR="00000000" w:rsidRPr="00000000">
        <w:rPr>
          <w:color w:val="4a86e8"/>
          <w:rtl w:val="0"/>
        </w:rPr>
        <w:t xml:space="preserve">Nitro_Mockup</w:t>
      </w:r>
      <w:r w:rsidDel="00000000" w:rsidR="00000000" w:rsidRPr="00000000">
        <w:rPr>
          <w:rtl w:val="0"/>
        </w:rPr>
        <w:t xml:space="preserve"> folder</w:t>
      </w:r>
    </w:p>
    <w:p w:rsidR="00000000" w:rsidDel="00000000" w:rsidP="00000000" w:rsidRDefault="00000000" w:rsidRPr="00000000" w14:paraId="00000053">
      <w:pPr>
        <w:widowControl w:val="0"/>
        <w:numPr>
          <w:ilvl w:val="0"/>
          <w:numId w:val="2"/>
        </w:numPr>
        <w:ind w:left="360"/>
        <w:rPr/>
      </w:pPr>
      <w:r w:rsidDel="00000000" w:rsidR="00000000" w:rsidRPr="00000000">
        <w:rPr>
          <w:rtl w:val="0"/>
        </w:rPr>
        <w:t xml:space="preserve">Use minimum of 1 provided supporting images from </w:t>
      </w:r>
      <w:r w:rsidDel="00000000" w:rsidR="00000000" w:rsidRPr="00000000">
        <w:rPr>
          <w:color w:val="4a86e8"/>
          <w:rtl w:val="0"/>
        </w:rPr>
        <w:t xml:space="preserve">Appendix - Logo and Images</w:t>
      </w:r>
      <w:r w:rsidDel="00000000" w:rsidR="00000000" w:rsidRPr="00000000">
        <w:rPr>
          <w:rtl w:val="0"/>
        </w:rPr>
        <w:t xml:space="preserve"> folder</w:t>
      </w:r>
    </w:p>
    <w:p w:rsidR="00000000" w:rsidDel="00000000" w:rsidP="00000000" w:rsidRDefault="00000000" w:rsidRPr="00000000" w14:paraId="00000054">
      <w:pPr>
        <w:widowControl w:val="0"/>
        <w:numPr>
          <w:ilvl w:val="0"/>
          <w:numId w:val="2"/>
        </w:numPr>
        <w:ind w:left="360"/>
        <w:rPr/>
      </w:pPr>
      <w:r w:rsidDel="00000000" w:rsidR="00000000" w:rsidRPr="00000000">
        <w:rPr>
          <w:rtl w:val="0"/>
        </w:rPr>
        <w:t xml:space="preserve">Incorporate motion graphics using kinetic text and/or visual effects</w:t>
      </w:r>
    </w:p>
    <w:p w:rsidR="00000000" w:rsidDel="00000000" w:rsidP="00000000" w:rsidRDefault="00000000" w:rsidRPr="00000000" w14:paraId="00000055">
      <w:pPr>
        <w:widowControl w:val="0"/>
        <w:numPr>
          <w:ilvl w:val="0"/>
          <w:numId w:val="2"/>
        </w:numPr>
        <w:ind w:left="360"/>
        <w:rPr/>
      </w:pPr>
      <w:r w:rsidDel="00000000" w:rsidR="00000000" w:rsidRPr="00000000">
        <w:rPr>
          <w:rtl w:val="0"/>
        </w:rPr>
        <w:t xml:space="preserve">Use vertical video format (9:16), optimized for TikTok ads</w:t>
      </w:r>
    </w:p>
    <w:p w:rsidR="00000000" w:rsidDel="00000000" w:rsidP="00000000" w:rsidRDefault="00000000" w:rsidRPr="00000000" w14:paraId="00000056">
      <w:pPr>
        <w:pStyle w:val="Heading2"/>
        <w:rPr/>
      </w:pPr>
      <w:bookmarkStart w:colFirst="0" w:colLast="0" w:name="_heading=h.maqd3hyalfsu" w:id="22"/>
      <w:bookmarkEnd w:id="22"/>
      <w:r w:rsidDel="00000000" w:rsidR="00000000" w:rsidRPr="00000000">
        <w:rPr>
          <w:rtl w:val="0"/>
        </w:rPr>
        <w:t xml:space="preserve">Technical Specifications</w:t>
      </w:r>
    </w:p>
    <w:p w:rsidR="00000000" w:rsidDel="00000000" w:rsidP="00000000" w:rsidRDefault="00000000" w:rsidRPr="00000000" w14:paraId="00000057">
      <w:pPr>
        <w:widowControl w:val="0"/>
        <w:rPr/>
      </w:pPr>
      <w:r w:rsidDel="00000000" w:rsidR="00000000" w:rsidRPr="00000000">
        <w:rPr>
          <w:rtl w:val="0"/>
        </w:rPr>
        <w:t xml:space="preserve">Resolution </w:t>
        <w:tab/>
        <w:tab/>
        <w:tab/>
        <w:t xml:space="preserve">: 1080 x 1920 px (9:16 – Vertical Format)</w:t>
      </w:r>
    </w:p>
    <w:p w:rsidR="00000000" w:rsidDel="00000000" w:rsidP="00000000" w:rsidRDefault="00000000" w:rsidRPr="00000000" w14:paraId="00000058">
      <w:pPr>
        <w:widowControl w:val="0"/>
        <w:rPr/>
      </w:pPr>
      <w:r w:rsidDel="00000000" w:rsidR="00000000" w:rsidRPr="00000000">
        <w:rPr>
          <w:rtl w:val="0"/>
        </w:rPr>
        <w:t xml:space="preserve">Video Codec</w:t>
        <w:tab/>
        <w:tab/>
        <w:tab/>
        <w:t xml:space="preserve">: H.264</w:t>
      </w:r>
    </w:p>
    <w:p w:rsidR="00000000" w:rsidDel="00000000" w:rsidP="00000000" w:rsidRDefault="00000000" w:rsidRPr="00000000" w14:paraId="00000059">
      <w:pPr>
        <w:widowControl w:val="0"/>
        <w:rPr/>
      </w:pPr>
      <w:r w:rsidDel="00000000" w:rsidR="00000000" w:rsidRPr="00000000">
        <w:rPr>
          <w:rtl w:val="0"/>
        </w:rPr>
        <w:t xml:space="preserve">Frame Rate </w:t>
        <w:tab/>
        <w:tab/>
        <w:tab/>
        <w:t xml:space="preserve">: 30 fps</w:t>
      </w:r>
    </w:p>
    <w:p w:rsidR="00000000" w:rsidDel="00000000" w:rsidP="00000000" w:rsidRDefault="00000000" w:rsidRPr="00000000" w14:paraId="0000005A">
      <w:pPr>
        <w:widowControl w:val="0"/>
        <w:rPr/>
      </w:pPr>
      <w:r w:rsidDel="00000000" w:rsidR="00000000" w:rsidRPr="00000000">
        <w:rPr>
          <w:rtl w:val="0"/>
        </w:rPr>
        <w:t xml:space="preserve">Duration</w:t>
        <w:tab/>
        <w:tab/>
        <w:t xml:space="preserve"> </w:t>
        <w:tab/>
        <w:t xml:space="preserve">: 10 seconds</w:t>
      </w:r>
    </w:p>
    <w:p w:rsidR="00000000" w:rsidDel="00000000" w:rsidP="00000000" w:rsidRDefault="00000000" w:rsidRPr="00000000" w14:paraId="0000005B">
      <w:pPr>
        <w:widowControl w:val="0"/>
        <w:rPr/>
      </w:pPr>
      <w:r w:rsidDel="00000000" w:rsidR="00000000" w:rsidRPr="00000000">
        <w:rPr>
          <w:rtl w:val="0"/>
        </w:rPr>
        <w:t xml:space="preserve">Design element </w:t>
        <w:tab/>
        <w:tab/>
        <w:t xml:space="preserve">: Logo, Text, Images</w:t>
      </w:r>
    </w:p>
    <w:p w:rsidR="00000000" w:rsidDel="00000000" w:rsidP="00000000" w:rsidRDefault="00000000" w:rsidRPr="00000000" w14:paraId="0000005C">
      <w:pPr>
        <w:widowControl w:val="0"/>
        <w:rPr>
          <w:i w:val="1"/>
        </w:rPr>
      </w:pPr>
      <w:r w:rsidDel="00000000" w:rsidR="00000000" w:rsidRPr="00000000">
        <w:rPr>
          <w:rtl w:val="0"/>
        </w:rPr>
        <w:t xml:space="preserve">Working File Format</w:t>
        <w:tab/>
        <w:tab/>
        <w:t xml:space="preserve">: AE or PSD</w:t>
      </w: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Final File Format</w:t>
        <w:tab/>
        <w:tab/>
        <w:t xml:space="preserve">: MP4</w:t>
      </w:r>
    </w:p>
    <w:p w:rsidR="00000000" w:rsidDel="00000000" w:rsidP="00000000" w:rsidRDefault="00000000" w:rsidRPr="00000000" w14:paraId="0000005E">
      <w:pPr>
        <w:widowControl w:val="0"/>
        <w:rPr/>
      </w:pPr>
      <w:r w:rsidDel="00000000" w:rsidR="00000000" w:rsidRPr="00000000">
        <w:rPr>
          <w:rtl w:val="0"/>
        </w:rPr>
        <w:t xml:space="preserve">Image Format </w:t>
        <w:tab/>
        <w:tab/>
        <w:t xml:space="preserve">: PNG, JPG, PSD, AI, EPS, SVG</w:t>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t xml:space="preserve">Folder Name </w:t>
        <w:tab/>
        <w:tab/>
        <w:t xml:space="preserve">: Competitor Number_Module 4</w:t>
      </w:r>
    </w:p>
    <w:p w:rsidR="00000000" w:rsidDel="00000000" w:rsidP="00000000" w:rsidRDefault="00000000" w:rsidRPr="00000000" w14:paraId="00000061">
      <w:pPr>
        <w:widowControl w:val="0"/>
        <w:rPr/>
      </w:pPr>
      <w:r w:rsidDel="00000000" w:rsidR="00000000" w:rsidRPr="00000000">
        <w:rPr>
          <w:rtl w:val="0"/>
        </w:rPr>
        <w:t xml:space="preserve">Sub Folder Name </w:t>
        <w:tab/>
        <w:tab/>
        <w:t xml:space="preserve">: Task 2</w:t>
      </w:r>
    </w:p>
    <w:p w:rsidR="00000000" w:rsidDel="00000000" w:rsidP="00000000" w:rsidRDefault="00000000" w:rsidRPr="00000000" w14:paraId="00000062">
      <w:pPr>
        <w:rPr/>
      </w:pPr>
      <w:r w:rsidDel="00000000" w:rsidR="00000000" w:rsidRPr="00000000">
        <w:rPr>
          <w:rtl w:val="0"/>
        </w:rPr>
        <w:t xml:space="preserve">File Name </w:t>
        <w:tab/>
        <w:tab/>
        <w:tab/>
        <w:t xml:space="preserve">: Competitor Number_Module 4_Motion</w:t>
      </w:r>
    </w:p>
    <w:p w:rsidR="00000000" w:rsidDel="00000000" w:rsidP="00000000" w:rsidRDefault="00000000" w:rsidRPr="00000000" w14:paraId="00000063">
      <w:pPr>
        <w:pStyle w:val="Heading2"/>
        <w:rPr/>
      </w:pPr>
      <w:bookmarkStart w:colFirst="0" w:colLast="0" w:name="_heading=h.y0yd4n4se3ay" w:id="23"/>
      <w:bookmarkEnd w:id="23"/>
      <w:r w:rsidDel="00000000" w:rsidR="00000000" w:rsidRPr="00000000">
        <w:rPr>
          <w:rtl w:val="0"/>
        </w:rPr>
        <w:t xml:space="preserve">Provide</w:t>
      </w:r>
    </w:p>
    <w:p w:rsidR="00000000" w:rsidDel="00000000" w:rsidP="00000000" w:rsidRDefault="00000000" w:rsidRPr="00000000" w14:paraId="00000064">
      <w:pPr>
        <w:rPr>
          <w:color w:val="999999"/>
        </w:rPr>
      </w:pPr>
      <w:r w:rsidDel="00000000" w:rsidR="00000000" w:rsidRPr="00000000">
        <w:rPr>
          <w:color w:val="999999"/>
          <w:rtl w:val="0"/>
        </w:rPr>
        <w:t xml:space="preserve">Folder &amp; file names as specified in "Instructions for Competitor". Only links &amp; files from this folder will be marked.</w:t>
      </w:r>
    </w:p>
    <w:p w:rsidR="00000000" w:rsidDel="00000000" w:rsidP="00000000" w:rsidRDefault="00000000" w:rsidRPr="00000000" w14:paraId="00000065">
      <w:pPr>
        <w:rPr/>
      </w:pPr>
      <w:bookmarkStart w:colFirst="0" w:colLast="0" w:name="_heading=h.c847ut6f88" w:id="18"/>
      <w:bookmarkEnd w:id="18"/>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x AE or 1 x PSD (Working File)</w:t>
      </w:r>
    </w:p>
    <w:p w:rsidR="00000000" w:rsidDel="00000000" w:rsidP="00000000" w:rsidRDefault="00000000" w:rsidRPr="00000000" w14:paraId="00000067">
      <w:pPr>
        <w:rPr/>
      </w:pPr>
      <w:r w:rsidDel="00000000" w:rsidR="00000000" w:rsidRPr="00000000">
        <w:rPr>
          <w:rtl w:val="0"/>
        </w:rPr>
        <w:t xml:space="preserve">1 x MP4 (Final File)</w:t>
      </w:r>
    </w:p>
    <w:sectPr>
      <w:footerReference r:id="rId8" w:type="default"/>
      <w:footerReference r:id="rId9"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rFonts w:ascii="Arial" w:cs="Arial" w:eastAsia="Arial" w:hAnsi="Arial"/>
        <w:sz w:val="18"/>
        <w:szCs w:val="18"/>
      </w:rPr>
    </w:pPr>
    <w:r w:rsidDel="00000000" w:rsidR="00000000" w:rsidRPr="00000000">
      <w:rPr>
        <w:sz w:val="18"/>
        <w:szCs w:val="18"/>
        <w:rtl w:val="0"/>
      </w:rPr>
      <w:t xml:space="preserve">LKSN 2025</w:t>
    </w:r>
    <w:r w:rsidDel="00000000" w:rsidR="00000000" w:rsidRPr="00000000">
      <w:rPr>
        <w:rFonts w:ascii="Arial" w:cs="Arial" w:eastAsia="Arial" w:hAnsi="Arial"/>
        <w:sz w:val="18"/>
        <w:szCs w:val="18"/>
        <w:rtl w:val="0"/>
      </w:rPr>
      <w:t xml:space="preserve"> - </w:t>
    </w:r>
    <w:r w:rsidDel="00000000" w:rsidR="00000000" w:rsidRPr="00000000">
      <w:rPr>
        <w:sz w:val="18"/>
        <w:szCs w:val="18"/>
        <w:rtl w:val="0"/>
      </w:rPr>
      <w:t xml:space="preserve">JULY</w:t>
    </w:r>
    <w:r w:rsidDel="00000000" w:rsidR="00000000" w:rsidRPr="00000000">
      <w:rPr>
        <w:rFonts w:ascii="Arial" w:cs="Arial" w:eastAsia="Arial" w:hAnsi="Arial"/>
        <w:sz w:val="18"/>
        <w:szCs w:val="18"/>
        <w:rtl w:val="0"/>
      </w:rPr>
      <w:tab/>
      <w:tab/>
      <w:tab/>
    </w:r>
    <w:r w:rsidDel="00000000" w:rsidR="00000000" w:rsidRPr="00000000">
      <w:rPr>
        <w:rtl w:val="0"/>
      </w:rPr>
      <w:tab/>
      <w:tab/>
      <w:tab/>
      <w:tab/>
      <w:tab/>
      <w:tab/>
      <w:tab/>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D"/>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widowControl w:val="0"/>
    </w:pPr>
    <w:rPr>
      <w:b w:val="1"/>
      <w:sz w:val="56"/>
      <w:szCs w:val="56"/>
    </w:rPr>
  </w:style>
  <w:style w:type="paragraph" w:styleId="Heading2">
    <w:name w:val="heading 2"/>
    <w:basedOn w:val="Normal"/>
    <w:next w:val="Normal"/>
    <w:pPr>
      <w:keepNext w:val="1"/>
      <w:keepLines w:val="1"/>
      <w:widowControl w:val="0"/>
      <w:spacing w:after="80" w:before="360" w:lineRule="auto"/>
    </w:pPr>
    <w:rPr>
      <w:rFonts w:ascii="Arial" w:cs="Arial" w:eastAsia="Arial" w:hAnsi="Arial"/>
      <w:b w:val="1"/>
      <w:sz w:val="48"/>
      <w:szCs w:val="48"/>
    </w:rPr>
  </w:style>
  <w:style w:type="paragraph" w:styleId="Heading3">
    <w:name w:val="heading 3"/>
    <w:basedOn w:val="Normal"/>
    <w:next w:val="Normal"/>
    <w:pPr>
      <w:keepNext w:val="1"/>
      <w:keepLines w:val="1"/>
      <w:widowControl w:val="0"/>
      <w:spacing w:after="80" w:before="280" w:lineRule="auto"/>
    </w:pPr>
    <w:rPr>
      <w:rFonts w:ascii="Cambria" w:cs="Cambria" w:eastAsia="Cambria" w:hAnsi="Cambria"/>
      <w:b w:val="1"/>
      <w:sz w:val="28"/>
      <w:szCs w:val="28"/>
    </w:rPr>
  </w:style>
  <w:style w:type="paragraph" w:styleId="Heading4">
    <w:name w:val="heading 4"/>
    <w:basedOn w:val="Normal"/>
    <w:next w:val="Normal"/>
    <w:pPr>
      <w:keepNext w:val="1"/>
      <w:keepLines w:val="1"/>
      <w:widowControl w:val="0"/>
      <w:spacing w:after="40" w:before="240" w:lineRule="auto"/>
    </w:pPr>
    <w:rPr>
      <w:rFonts w:ascii="Cambria" w:cs="Cambria" w:eastAsia="Cambria" w:hAnsi="Cambria"/>
      <w:b w:val="1"/>
    </w:rPr>
  </w:style>
  <w:style w:type="paragraph" w:styleId="Heading5">
    <w:name w:val="heading 5"/>
    <w:basedOn w:val="Normal"/>
    <w:next w:val="Normal"/>
    <w:pPr>
      <w:keepNext w:val="1"/>
      <w:keepLines w:val="1"/>
      <w:widowControl w:val="0"/>
      <w:spacing w:after="40" w:before="220" w:lineRule="auto"/>
    </w:pPr>
    <w:rPr>
      <w:rFonts w:ascii="Cambria" w:cs="Cambria" w:eastAsia="Cambria" w:hAnsi="Cambria"/>
      <w:b w:val="1"/>
      <w:color w:val="ff0000"/>
      <w:sz w:val="22"/>
      <w:szCs w:val="22"/>
    </w:rPr>
  </w:style>
  <w:style w:type="paragraph" w:styleId="Heading6">
    <w:name w:val="heading 6"/>
    <w:basedOn w:val="Normal"/>
    <w:next w:val="Normal"/>
    <w:pPr>
      <w:keepNext w:val="1"/>
      <w:keepLines w:val="1"/>
      <w:widowControl w:val="0"/>
      <w:spacing w:after="40" w:before="200" w:lineRule="auto"/>
    </w:pPr>
    <w:rPr>
      <w:rFonts w:ascii="Cambria" w:cs="Cambria" w:eastAsia="Cambria" w:hAnsi="Cambria"/>
      <w:b w:val="1"/>
      <w:sz w:val="20"/>
      <w:szCs w:val="20"/>
    </w:rPr>
  </w:style>
  <w:style w:type="paragraph" w:styleId="Title">
    <w:name w:val="Title"/>
    <w:basedOn w:val="Normal"/>
    <w:next w:val="Normal"/>
    <w:pPr>
      <w:keepNext w:val="1"/>
      <w:keepLines w:val="1"/>
      <w:widowControl w:val="0"/>
      <w:spacing w:after="120" w:before="480" w:lineRule="auto"/>
    </w:pPr>
    <w:rPr>
      <w:rFonts w:ascii="Cambria" w:cs="Cambria" w:eastAsia="Cambria" w:hAnsi="Cambria"/>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zVu0TQoY5eAmO0MgvFK96mRVQA==">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