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sz w:val="48"/>
          <w:szCs w:val="48"/>
        </w:rPr>
      </w:pPr>
      <w:r w:rsidDel="00000000" w:rsidR="00000000" w:rsidRPr="00000000">
        <w:rPr>
          <w:rtl w:val="0"/>
        </w:rPr>
      </w:r>
    </w:p>
    <w:p w:rsidR="00000000" w:rsidDel="00000000" w:rsidP="00000000" w:rsidRDefault="00000000" w:rsidRPr="00000000" w14:paraId="00000002">
      <w:pPr>
        <w:rPr>
          <w:rFonts w:ascii="Arial" w:cs="Arial" w:eastAsia="Arial" w:hAnsi="Arial"/>
          <w:sz w:val="48"/>
          <w:szCs w:val="48"/>
        </w:rPr>
      </w:pPr>
      <w:r w:rsidDel="00000000" w:rsidR="00000000" w:rsidRPr="00000000">
        <w:rPr>
          <w:rFonts w:ascii="Arial" w:cs="Arial" w:eastAsia="Arial" w:hAnsi="Arial"/>
          <w:sz w:val="48"/>
          <w:szCs w:val="48"/>
          <w:rtl w:val="0"/>
        </w:rPr>
        <w:t xml:space="preserve">SELEKDA 2022</w:t>
      </w:r>
    </w:p>
    <w:p w:rsidR="00000000" w:rsidDel="00000000" w:rsidP="00000000" w:rsidRDefault="00000000" w:rsidRPr="00000000" w14:paraId="00000003">
      <w:pPr>
        <w:rPr>
          <w:rFonts w:ascii="Arial" w:cs="Arial" w:eastAsia="Arial" w:hAnsi="Arial"/>
          <w:b w:val="1"/>
          <w:sz w:val="72"/>
          <w:szCs w:val="72"/>
        </w:rPr>
      </w:pPr>
      <w:r w:rsidDel="00000000" w:rsidR="00000000" w:rsidRPr="00000000">
        <w:rPr>
          <w:rFonts w:ascii="Arial" w:cs="Arial" w:eastAsia="Arial" w:hAnsi="Arial"/>
          <w:b w:val="1"/>
          <w:sz w:val="72"/>
          <w:szCs w:val="72"/>
          <w:rtl w:val="0"/>
        </w:rPr>
        <w:t xml:space="preserve">GRAPHIC </w:t>
      </w:r>
    </w:p>
    <w:p w:rsidR="00000000" w:rsidDel="00000000" w:rsidP="00000000" w:rsidRDefault="00000000" w:rsidRPr="00000000" w14:paraId="00000004">
      <w:pPr>
        <w:rPr>
          <w:rFonts w:ascii="Arial" w:cs="Arial" w:eastAsia="Arial" w:hAnsi="Arial"/>
          <w:b w:val="1"/>
          <w:sz w:val="72"/>
          <w:szCs w:val="72"/>
        </w:rPr>
      </w:pPr>
      <w:r w:rsidDel="00000000" w:rsidR="00000000" w:rsidRPr="00000000">
        <w:rPr>
          <w:rFonts w:ascii="Arial" w:cs="Arial" w:eastAsia="Arial" w:hAnsi="Arial"/>
          <w:b w:val="1"/>
          <w:sz w:val="72"/>
          <w:szCs w:val="72"/>
          <w:rtl w:val="0"/>
        </w:rPr>
        <w:t xml:space="preserve">DESIGN TECHNOLOGY</w:t>
      </w:r>
    </w:p>
    <w:p w:rsidR="00000000" w:rsidDel="00000000" w:rsidP="00000000" w:rsidRDefault="00000000" w:rsidRPr="00000000" w14:paraId="00000005">
      <w:pPr>
        <w:rPr>
          <w:rFonts w:ascii="Arial" w:cs="Arial" w:eastAsia="Arial" w:hAnsi="Arial"/>
          <w:sz w:val="60"/>
          <w:szCs w:val="60"/>
        </w:rPr>
      </w:pPr>
      <w:r w:rsidDel="00000000" w:rsidR="00000000" w:rsidRPr="00000000">
        <w:rPr>
          <w:rtl w:val="0"/>
        </w:rPr>
      </w:r>
    </w:p>
    <w:p w:rsidR="00000000" w:rsidDel="00000000" w:rsidP="00000000" w:rsidRDefault="00000000" w:rsidRPr="00000000" w14:paraId="00000006">
      <w:pPr>
        <w:rPr>
          <w:rFonts w:ascii="Arial" w:cs="Arial" w:eastAsia="Arial" w:hAnsi="Arial"/>
          <w:sz w:val="60"/>
          <w:szCs w:val="60"/>
        </w:rPr>
      </w:pPr>
      <w:r w:rsidDel="00000000" w:rsidR="00000000" w:rsidRPr="00000000">
        <w:rPr>
          <w:rtl w:val="0"/>
        </w:rPr>
      </w:r>
    </w:p>
    <w:p w:rsidR="00000000" w:rsidDel="00000000" w:rsidP="00000000" w:rsidRDefault="00000000" w:rsidRPr="00000000" w14:paraId="00000007">
      <w:pPr>
        <w:pStyle w:val="Heading1"/>
        <w:rPr/>
      </w:pPr>
      <w:bookmarkStart w:colFirst="0" w:colLast="0" w:name="_heading=h.gjdgxs" w:id="0"/>
      <w:bookmarkEnd w:id="0"/>
      <w:r w:rsidDel="00000000" w:rsidR="00000000" w:rsidRPr="00000000">
        <w:rPr>
          <w:rtl w:val="0"/>
        </w:rPr>
        <w:t xml:space="preserve">Modul 00</w:t>
      </w:r>
    </w:p>
    <w:p w:rsidR="00000000" w:rsidDel="00000000" w:rsidP="00000000" w:rsidRDefault="00000000" w:rsidRPr="00000000" w14:paraId="00000008">
      <w:pPr>
        <w:pStyle w:val="Heading1"/>
        <w:rPr>
          <w:b w:val="1"/>
          <w:i w:val="1"/>
        </w:rPr>
      </w:pPr>
      <w:bookmarkStart w:colFirst="0" w:colLast="0" w:name="_heading=h.30j0zll" w:id="1"/>
      <w:bookmarkEnd w:id="1"/>
      <w:r w:rsidDel="00000000" w:rsidR="00000000" w:rsidRPr="00000000">
        <w:rPr>
          <w:b w:val="1"/>
          <w:i w:val="1"/>
          <w:rtl w:val="0"/>
        </w:rPr>
        <w:t xml:space="preserve">Tema</w:t>
      </w:r>
    </w:p>
    <w:p w:rsidR="00000000" w:rsidDel="00000000" w:rsidP="00000000" w:rsidRDefault="00000000" w:rsidRPr="00000000" w14:paraId="00000009">
      <w:pPr>
        <w:rPr>
          <w:rFonts w:ascii="Arial" w:cs="Arial" w:eastAsia="Arial" w:hAnsi="Arial"/>
          <w:b w:val="1"/>
          <w:sz w:val="52"/>
          <w:szCs w:val="52"/>
        </w:rPr>
      </w:pPr>
      <w:r w:rsidDel="00000000" w:rsidR="00000000" w:rsidRPr="00000000">
        <w:rPr>
          <w:rtl w:val="0"/>
        </w:rPr>
      </w:r>
    </w:p>
    <w:p w:rsidR="00000000" w:rsidDel="00000000" w:rsidP="00000000" w:rsidRDefault="00000000" w:rsidRPr="00000000" w14:paraId="0000000A">
      <w:pPr>
        <w:rPr>
          <w:rFonts w:ascii="Arial" w:cs="Arial" w:eastAsia="Arial" w:hAnsi="Arial"/>
          <w:b w:val="1"/>
          <w:sz w:val="52"/>
          <w:szCs w:val="52"/>
        </w:rPr>
      </w:pPr>
      <w:r w:rsidDel="00000000" w:rsidR="00000000" w:rsidRPr="00000000">
        <w:rPr>
          <w:rtl w:val="0"/>
        </w:rPr>
      </w:r>
    </w:p>
    <w:p w:rsidR="00000000" w:rsidDel="00000000" w:rsidP="00000000" w:rsidRDefault="00000000" w:rsidRPr="00000000" w14:paraId="0000000B">
      <w:pPr>
        <w:rPr/>
      </w:pPr>
      <w:bookmarkStart w:colFirst="0" w:colLast="0" w:name="_heading=h.1fob9te" w:id="2"/>
      <w:bookmarkEnd w:id="2"/>
      <w:r w:rsidDel="00000000" w:rsidR="00000000" w:rsidRPr="00000000">
        <w:rPr>
          <w:rFonts w:ascii="Arial" w:cs="Arial" w:eastAsia="Arial" w:hAnsi="Arial"/>
          <w:sz w:val="34"/>
          <w:szCs w:val="34"/>
          <w:rtl w:val="0"/>
        </w:rPr>
        <w:t xml:space="preserve">Seleksi Daerah Asean Skills Competition 2022</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BATASAN WAKTU PROYEK UJI DAN TUGAS</w:t>
      </w:r>
    </w:p>
    <w:p w:rsidR="00000000" w:rsidDel="00000000" w:rsidP="00000000" w:rsidRDefault="00000000" w:rsidRPr="00000000" w14:paraId="00000014">
      <w:pPr>
        <w:spacing w:line="276" w:lineRule="auto"/>
        <w:rPr>
          <w:rFonts w:ascii="Arial" w:cs="Arial" w:eastAsia="Arial" w:hAnsi="Arial"/>
        </w:rPr>
      </w:pPr>
      <w:r w:rsidDel="00000000" w:rsidR="00000000" w:rsidRPr="00000000">
        <w:rPr>
          <w:rFonts w:ascii="Arial" w:cs="Arial" w:eastAsia="Arial" w:hAnsi="Arial"/>
          <w:rtl w:val="0"/>
        </w:rPr>
        <w:t xml:space="preserve">Proyek Uji terdiri dari 4 Modul, dikerjakan dalam rentang waktu 26 – 29 Juli 2022</w:t>
      </w:r>
    </w:p>
    <w:p w:rsidR="00000000" w:rsidDel="00000000" w:rsidP="00000000" w:rsidRDefault="00000000" w:rsidRPr="00000000" w14:paraId="00000015">
      <w:pPr>
        <w:spacing w:line="276" w:lineRule="auto"/>
        <w:rPr>
          <w:rFonts w:ascii="Arial" w:cs="Arial" w:eastAsia="Arial" w:hAnsi="Arial"/>
        </w:rPr>
      </w:pPr>
      <w:r w:rsidDel="00000000" w:rsidR="00000000" w:rsidRPr="00000000">
        <w:rPr>
          <w:rFonts w:ascii="Arial" w:cs="Arial" w:eastAsia="Arial" w:hAnsi="Arial"/>
          <w:rtl w:val="0"/>
        </w:rPr>
        <w:t xml:space="preserve">Batas waktu pengumpulan 29 Juli 2022 pukul 21:00 WIB.</w:t>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rPr>
      </w:pPr>
      <w:bookmarkStart w:colFirst="0" w:colLast="0" w:name="_heading=h.3znysh7" w:id="3"/>
      <w:bookmarkEnd w:id="3"/>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TEMA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PB ESI atau Pengurus Besar Esports Indonesia merupakan merupakan salah satu organisasi esports di Indonesia yang diresmikan pada 18 Januari 2020. PB ESI menjadi induk organisasi cabang olahraga prestasi esports di Indonesia.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PB ESI sendiri berada di bawah payung kepengurusan Komite Olahraga Nasional Indonesia (KONI). Pihak PBESI bertugas untuk meregulasi industri </w:t>
      </w:r>
      <w:r w:rsidDel="00000000" w:rsidR="00000000" w:rsidRPr="00000000">
        <w:rPr>
          <w:rFonts w:ascii="Helvetica Neue" w:cs="Helvetica Neue" w:eastAsia="Helvetica Neue" w:hAnsi="Helvetica Neue"/>
          <w:b w:val="0"/>
          <w:i w:val="1"/>
          <w:smallCaps w:val="0"/>
          <w:strike w:val="0"/>
          <w:color w:val="000000"/>
          <w:sz w:val="24"/>
          <w:szCs w:val="24"/>
          <w:u w:val="none"/>
          <w:shd w:fill="auto" w:val="clear"/>
          <w:vertAlign w:val="baseline"/>
          <w:rtl w:val="0"/>
        </w:rPr>
        <w:t xml:space="preserve">esports</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 yang merupakan salah satu cabang olahraga prestasi menjadi lebih teratur agar bisa menghasilkan prestasi yang lebih maksimal.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Di tahun 2022, PBESI bersama Garudaku menyiapkan event esports nasional dan internasional. Turnamen tingkat nasional seperti Liga Esports Provinsi dan Liga Esports Indonesia.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Sementara itu, turnamen internasional adalah SEA Games dan World Esports Championship 2022 di Bali. Selain gelar turnamen, PBESI juga menyiapkan akademi esports yaitu Akademi Garudaku.</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Akademi Garudaku adalah akademi resmi PBESI yang memiliki wewenang untuk sertifikasi dan lisensi cabor esports. Akademi ini memiliki beberapa program seperti turnamen pelajar dan mahasiswa hingga ekskul esports.</w:t>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https://pbesi.org/id</w:t>
      </w:r>
    </w:p>
    <w:p w:rsidR="00000000" w:rsidDel="00000000" w:rsidP="00000000" w:rsidRDefault="00000000" w:rsidRPr="00000000" w14:paraId="00000020">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OBJEKTIF</w:t>
      </w:r>
    </w:p>
    <w:p w:rsidR="00000000" w:rsidDel="00000000" w:rsidP="00000000" w:rsidRDefault="00000000" w:rsidRPr="00000000" w14:paraId="00000022">
      <w:pPr>
        <w:jc w:val="both"/>
        <w:rPr>
          <w:rFonts w:ascii="Arial" w:cs="Arial" w:eastAsia="Arial" w:hAnsi="Arial"/>
        </w:rPr>
      </w:pPr>
      <w:r w:rsidDel="00000000" w:rsidR="00000000" w:rsidRPr="00000000">
        <w:rPr>
          <w:rtl w:val="0"/>
        </w:rPr>
      </w:r>
    </w:p>
    <w:p w:rsidR="00000000" w:rsidDel="00000000" w:rsidP="00000000" w:rsidRDefault="00000000" w:rsidRPr="00000000" w14:paraId="00000023">
      <w:pPr>
        <w:spacing w:line="276" w:lineRule="auto"/>
        <w:rPr>
          <w:rFonts w:ascii="Arial" w:cs="Arial" w:eastAsia="Arial" w:hAnsi="Arial"/>
        </w:rPr>
      </w:pPr>
      <w:r w:rsidDel="00000000" w:rsidR="00000000" w:rsidRPr="00000000">
        <w:rPr>
          <w:rFonts w:ascii="Arial" w:cs="Arial" w:eastAsia="Arial" w:hAnsi="Arial"/>
          <w:rtl w:val="0"/>
        </w:rPr>
        <w:t xml:space="preserve">Dalam menjalannkan visi PBESI dalam mengembangkan dan mempromosikan ekosistem Esports yang stabil dan dapat membawa Indonesia menjadi pemimpin Esports di kawasan Asia. PBESI membutuhkan identitas visual untuk </w:t>
      </w:r>
      <w:r w:rsidDel="00000000" w:rsidR="00000000" w:rsidRPr="00000000">
        <w:rPr>
          <w:rFonts w:ascii="Helvetica Neue" w:cs="Helvetica Neue" w:eastAsia="Helvetica Neue" w:hAnsi="Helvetica Neue"/>
          <w:b w:val="1"/>
          <w:color w:val="000000"/>
          <w:rtl w:val="0"/>
        </w:rPr>
        <w:t xml:space="preserve">Liga Esports Indonesia</w:t>
      </w:r>
      <w:r w:rsidDel="00000000" w:rsidR="00000000" w:rsidRPr="00000000">
        <w:rPr>
          <w:rFonts w:ascii="Helvetica Neue" w:cs="Helvetica Neue" w:eastAsia="Helvetica Neue" w:hAnsi="Helvetica Neue"/>
          <w:color w:val="000000"/>
          <w:rtl w:val="0"/>
        </w:rPr>
        <w:t xml:space="preserve"> </w:t>
      </w:r>
      <w:r w:rsidDel="00000000" w:rsidR="00000000" w:rsidRPr="00000000">
        <w:rPr>
          <w:rFonts w:ascii="Arial" w:cs="Arial" w:eastAsia="Arial" w:hAnsi="Arial"/>
          <w:rtl w:val="0"/>
        </w:rPr>
        <w:t xml:space="preserve">mulai dari logo, panduan penggunaan logo, penerapan logo pada media digital dan desain </w:t>
      </w:r>
      <w:r w:rsidDel="00000000" w:rsidR="00000000" w:rsidRPr="00000000">
        <w:rPr>
          <w:rFonts w:ascii="Arial" w:cs="Arial" w:eastAsia="Arial" w:hAnsi="Arial"/>
          <w:i w:val="1"/>
          <w:rtl w:val="0"/>
        </w:rPr>
        <w:t xml:space="preserve">jersey</w:t>
      </w:r>
      <w:r w:rsidDel="00000000" w:rsidR="00000000" w:rsidRPr="00000000">
        <w:rPr>
          <w:rFonts w:ascii="Arial" w:cs="Arial" w:eastAsia="Arial" w:hAnsi="Arial"/>
          <w:rtl w:val="0"/>
        </w:rPr>
        <w:t xml:space="preserve">. </w:t>
        <w:br w:type="textWrapping"/>
        <w:br w:type="textWrapping"/>
        <w:t xml:space="preserve">Kamu diharapkan dapat membuat identitas visual dari mulai mind mapping hingga implementasinya ke berbagai media yang dibutuhkan.</w:t>
      </w:r>
    </w:p>
    <w:p w:rsidR="00000000" w:rsidDel="00000000" w:rsidP="00000000" w:rsidRDefault="00000000" w:rsidRPr="00000000" w14:paraId="0000002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5">
      <w:pPr>
        <w:spacing w:line="276" w:lineRule="auto"/>
        <w:rPr>
          <w:rFonts w:ascii="Arial" w:cs="Arial" w:eastAsia="Arial" w:hAnsi="Arial"/>
          <w:b w:val="1"/>
        </w:rPr>
      </w:pPr>
      <w:r w:rsidDel="00000000" w:rsidR="00000000" w:rsidRPr="00000000">
        <w:rPr>
          <w:rFonts w:ascii="Arial" w:cs="Arial" w:eastAsia="Arial" w:hAnsi="Arial"/>
          <w:b w:val="1"/>
          <w:rtl w:val="0"/>
        </w:rPr>
        <w:t xml:space="preserve">Modul 01</w:t>
      </w:r>
    </w:p>
    <w:p w:rsidR="00000000" w:rsidDel="00000000" w:rsidP="00000000" w:rsidRDefault="00000000" w:rsidRPr="00000000" w14:paraId="00000026">
      <w:pPr>
        <w:spacing w:line="276" w:lineRule="auto"/>
        <w:rPr>
          <w:rFonts w:ascii="Arial" w:cs="Arial" w:eastAsia="Arial" w:hAnsi="Arial"/>
        </w:rPr>
      </w:pPr>
      <w:r w:rsidDel="00000000" w:rsidR="00000000" w:rsidRPr="00000000">
        <w:rPr>
          <w:rFonts w:ascii="Arial" w:cs="Arial" w:eastAsia="Arial" w:hAnsi="Arial"/>
          <w:rtl w:val="0"/>
        </w:rPr>
        <w:t xml:space="preserve">Design Process</w:t>
      </w:r>
    </w:p>
    <w:p w:rsidR="00000000" w:rsidDel="00000000" w:rsidP="00000000" w:rsidRDefault="00000000" w:rsidRPr="00000000" w14:paraId="00000027">
      <w:pPr>
        <w:spacing w:line="276" w:lineRule="auto"/>
        <w:rPr>
          <w:rFonts w:ascii="Arial" w:cs="Arial" w:eastAsia="Arial" w:hAnsi="Arial"/>
        </w:rPr>
      </w:pPr>
      <w:r w:rsidDel="00000000" w:rsidR="00000000" w:rsidRPr="00000000">
        <w:rPr>
          <w:rFonts w:ascii="Arial" w:cs="Arial" w:eastAsia="Arial" w:hAnsi="Arial"/>
          <w:rtl w:val="0"/>
        </w:rPr>
        <w:t xml:space="preserve">Mindmap, Moodboard, Logo, Stylescapes.</w:t>
      </w:r>
    </w:p>
    <w:p w:rsidR="00000000" w:rsidDel="00000000" w:rsidP="00000000" w:rsidRDefault="00000000" w:rsidRPr="00000000" w14:paraId="0000002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9">
      <w:pPr>
        <w:spacing w:line="276" w:lineRule="auto"/>
        <w:rPr>
          <w:rFonts w:ascii="Arial" w:cs="Arial" w:eastAsia="Arial" w:hAnsi="Arial"/>
          <w:b w:val="1"/>
        </w:rPr>
      </w:pPr>
      <w:r w:rsidDel="00000000" w:rsidR="00000000" w:rsidRPr="00000000">
        <w:rPr>
          <w:rFonts w:ascii="Arial" w:cs="Arial" w:eastAsia="Arial" w:hAnsi="Arial"/>
          <w:b w:val="1"/>
          <w:rtl w:val="0"/>
        </w:rPr>
        <w:t xml:space="preserve">Modul 02 </w:t>
      </w:r>
    </w:p>
    <w:p w:rsidR="00000000" w:rsidDel="00000000" w:rsidP="00000000" w:rsidRDefault="00000000" w:rsidRPr="00000000" w14:paraId="0000002A">
      <w:pPr>
        <w:spacing w:line="276" w:lineRule="auto"/>
        <w:rPr>
          <w:rFonts w:ascii="Arial" w:cs="Arial" w:eastAsia="Arial" w:hAnsi="Arial"/>
        </w:rPr>
      </w:pPr>
      <w:r w:rsidDel="00000000" w:rsidR="00000000" w:rsidRPr="00000000">
        <w:rPr>
          <w:rFonts w:ascii="Arial" w:cs="Arial" w:eastAsia="Arial" w:hAnsi="Arial"/>
          <w:rtl w:val="0"/>
        </w:rPr>
        <w:t xml:space="preserve">Corporate and </w:t>
      </w:r>
    </w:p>
    <w:p w:rsidR="00000000" w:rsidDel="00000000" w:rsidP="00000000" w:rsidRDefault="00000000" w:rsidRPr="00000000" w14:paraId="0000002B">
      <w:pPr>
        <w:spacing w:line="276" w:lineRule="auto"/>
        <w:rPr>
          <w:rFonts w:ascii="Arial" w:cs="Arial" w:eastAsia="Arial" w:hAnsi="Arial"/>
        </w:rPr>
      </w:pPr>
      <w:r w:rsidDel="00000000" w:rsidR="00000000" w:rsidRPr="00000000">
        <w:rPr>
          <w:rFonts w:ascii="Arial" w:cs="Arial" w:eastAsia="Arial" w:hAnsi="Arial"/>
          <w:rtl w:val="0"/>
        </w:rPr>
        <w:t xml:space="preserve">Information Design</w:t>
      </w:r>
    </w:p>
    <w:p w:rsidR="00000000" w:rsidDel="00000000" w:rsidP="00000000" w:rsidRDefault="00000000" w:rsidRPr="00000000" w14:paraId="0000002C">
      <w:pPr>
        <w:spacing w:line="276" w:lineRule="auto"/>
        <w:rPr>
          <w:rFonts w:ascii="Arial" w:cs="Arial" w:eastAsia="Arial" w:hAnsi="Arial"/>
        </w:rPr>
      </w:pPr>
      <w:r w:rsidDel="00000000" w:rsidR="00000000" w:rsidRPr="00000000">
        <w:rPr>
          <w:rFonts w:ascii="Arial" w:cs="Arial" w:eastAsia="Arial" w:hAnsi="Arial"/>
          <w:rtl w:val="0"/>
        </w:rPr>
        <w:t xml:space="preserve">Brand Guideline, Logo Implementation.</w:t>
      </w:r>
    </w:p>
    <w:p w:rsidR="00000000" w:rsidDel="00000000" w:rsidP="00000000" w:rsidRDefault="00000000" w:rsidRPr="00000000" w14:paraId="0000002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line="276" w:lineRule="auto"/>
        <w:rPr>
          <w:rFonts w:ascii="Arial" w:cs="Arial" w:eastAsia="Arial" w:hAnsi="Arial"/>
          <w:b w:val="1"/>
        </w:rPr>
      </w:pPr>
      <w:r w:rsidDel="00000000" w:rsidR="00000000" w:rsidRPr="00000000">
        <w:rPr>
          <w:rFonts w:ascii="Arial" w:cs="Arial" w:eastAsia="Arial" w:hAnsi="Arial"/>
          <w:b w:val="1"/>
          <w:rtl w:val="0"/>
        </w:rPr>
        <w:t xml:space="preserve">Modul 03 </w:t>
      </w:r>
    </w:p>
    <w:p w:rsidR="00000000" w:rsidDel="00000000" w:rsidP="00000000" w:rsidRDefault="00000000" w:rsidRPr="00000000" w14:paraId="0000002F">
      <w:pPr>
        <w:spacing w:line="276" w:lineRule="auto"/>
        <w:rPr>
          <w:rFonts w:ascii="Arial" w:cs="Arial" w:eastAsia="Arial" w:hAnsi="Arial"/>
        </w:rPr>
      </w:pPr>
      <w:r w:rsidDel="00000000" w:rsidR="00000000" w:rsidRPr="00000000">
        <w:rPr>
          <w:rFonts w:ascii="Arial" w:cs="Arial" w:eastAsia="Arial" w:hAnsi="Arial"/>
          <w:rtl w:val="0"/>
        </w:rPr>
        <w:t xml:space="preserve">Editorial Design and Digital Publishing</w:t>
      </w:r>
    </w:p>
    <w:p w:rsidR="00000000" w:rsidDel="00000000" w:rsidP="00000000" w:rsidRDefault="00000000" w:rsidRPr="00000000" w14:paraId="00000030">
      <w:pPr>
        <w:spacing w:line="276" w:lineRule="auto"/>
        <w:rPr>
          <w:rFonts w:ascii="Arial" w:cs="Arial" w:eastAsia="Arial" w:hAnsi="Arial"/>
        </w:rPr>
      </w:pPr>
      <w:r w:rsidDel="00000000" w:rsidR="00000000" w:rsidRPr="00000000">
        <w:rPr>
          <w:rFonts w:ascii="Arial" w:cs="Arial" w:eastAsia="Arial" w:hAnsi="Arial"/>
          <w:rtl w:val="0"/>
        </w:rPr>
        <w:t xml:space="preserve">Jersey Mockup.</w:t>
      </w:r>
    </w:p>
    <w:p w:rsidR="00000000" w:rsidDel="00000000" w:rsidP="00000000" w:rsidRDefault="00000000" w:rsidRPr="00000000" w14:paraId="0000003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2">
      <w:pPr>
        <w:spacing w:line="276" w:lineRule="auto"/>
        <w:rPr>
          <w:rFonts w:ascii="Arial" w:cs="Arial" w:eastAsia="Arial" w:hAnsi="Arial"/>
          <w:b w:val="1"/>
        </w:rPr>
      </w:pPr>
      <w:r w:rsidDel="00000000" w:rsidR="00000000" w:rsidRPr="00000000">
        <w:rPr>
          <w:rFonts w:ascii="Arial" w:cs="Arial" w:eastAsia="Arial" w:hAnsi="Arial"/>
          <w:b w:val="1"/>
          <w:rtl w:val="0"/>
        </w:rPr>
        <w:t xml:space="preserve">Modul 04 </w:t>
      </w:r>
    </w:p>
    <w:p w:rsidR="00000000" w:rsidDel="00000000" w:rsidP="00000000" w:rsidRDefault="00000000" w:rsidRPr="00000000" w14:paraId="00000033">
      <w:pPr>
        <w:spacing w:line="276" w:lineRule="auto"/>
        <w:rPr>
          <w:rFonts w:ascii="Arial" w:cs="Arial" w:eastAsia="Arial" w:hAnsi="Arial"/>
        </w:rPr>
      </w:pPr>
      <w:r w:rsidDel="00000000" w:rsidR="00000000" w:rsidRPr="00000000">
        <w:rPr>
          <w:rFonts w:ascii="Arial" w:cs="Arial" w:eastAsia="Arial" w:hAnsi="Arial"/>
          <w:rtl w:val="0"/>
        </w:rPr>
        <w:t xml:space="preserve">Advertising and Display </w:t>
      </w:r>
    </w:p>
    <w:p w:rsidR="00000000" w:rsidDel="00000000" w:rsidP="00000000" w:rsidRDefault="00000000" w:rsidRPr="00000000" w14:paraId="00000034">
      <w:pPr>
        <w:spacing w:line="276" w:lineRule="auto"/>
        <w:rPr>
          <w:rFonts w:ascii="Arial" w:cs="Arial" w:eastAsia="Arial" w:hAnsi="Arial"/>
        </w:rPr>
      </w:pPr>
      <w:r w:rsidDel="00000000" w:rsidR="00000000" w:rsidRPr="00000000">
        <w:rPr>
          <w:rFonts w:ascii="Arial" w:cs="Arial" w:eastAsia="Arial" w:hAnsi="Arial"/>
          <w:rtl w:val="0"/>
        </w:rPr>
        <w:t xml:space="preserve">Design with New Media    </w:t>
      </w:r>
    </w:p>
    <w:p w:rsidR="00000000" w:rsidDel="00000000" w:rsidP="00000000" w:rsidRDefault="00000000" w:rsidRPr="00000000" w14:paraId="00000035">
      <w:pPr>
        <w:spacing w:line="276" w:lineRule="auto"/>
        <w:rPr>
          <w:rFonts w:ascii="Arial" w:cs="Arial" w:eastAsia="Arial" w:hAnsi="Arial"/>
        </w:rPr>
      </w:pPr>
      <w:r w:rsidDel="00000000" w:rsidR="00000000" w:rsidRPr="00000000">
        <w:rPr>
          <w:rFonts w:ascii="Arial" w:cs="Arial" w:eastAsia="Arial" w:hAnsi="Arial"/>
          <w:rtl w:val="0"/>
        </w:rPr>
        <w:t xml:space="preserve">Low-fidelity Prototype, Hi-fidelity Prototype.</w:t>
      </w:r>
    </w:p>
    <w:p w:rsidR="00000000" w:rsidDel="00000000" w:rsidP="00000000" w:rsidRDefault="00000000" w:rsidRPr="00000000" w14:paraId="00000036">
      <w:pPr>
        <w:pStyle w:val="Heading2"/>
        <w:rPr/>
      </w:pPr>
      <w:r w:rsidDel="00000000" w:rsidR="00000000" w:rsidRPr="00000000">
        <w:rPr>
          <w:rtl w:val="0"/>
        </w:rPr>
      </w:r>
    </w:p>
    <w:sectPr>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rPr>
        <w:rFonts w:ascii="Arial" w:cs="Arial" w:eastAsia="Arial" w:hAnsi="Arial"/>
        <w:sz w:val="18"/>
        <w:szCs w:val="18"/>
      </w:rPr>
    </w:pPr>
    <w:r w:rsidDel="00000000" w:rsidR="00000000" w:rsidRPr="00000000">
      <w:rPr>
        <w:rFonts w:ascii="Arial" w:cs="Arial" w:eastAsia="Arial" w:hAnsi="Arial"/>
        <w:sz w:val="18"/>
        <w:szCs w:val="18"/>
        <w:rtl w:val="0"/>
      </w:rPr>
      <w:t xml:space="preserve">SELEKDA ASC 2022</w:t>
      <w:tab/>
      <w:tab/>
      <w:tab/>
      <w:tab/>
      <w:tab/>
      <w:tab/>
      <w:tab/>
      <w:tab/>
      <w:tab/>
      <w:tab/>
    </w: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ID"/>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w:cs="Arial" w:eastAsia="Arial" w:hAnsi="Arial"/>
      <w:sz w:val="60"/>
      <w:szCs w:val="60"/>
    </w:rPr>
  </w:style>
  <w:style w:type="paragraph" w:styleId="Heading2">
    <w:name w:val="heading 2"/>
    <w:basedOn w:val="Normal"/>
    <w:next w:val="Normal"/>
    <w:pPr>
      <w:keepNext w:val="1"/>
      <w:keepLines w:val="1"/>
      <w:spacing w:after="80" w:before="360" w:lineRule="auto"/>
    </w:pPr>
    <w:rPr>
      <w:rFonts w:ascii="Arial" w:cs="Arial" w:eastAsia="Arial" w:hAnsi="Arial"/>
      <w:b w:val="1"/>
      <w:sz w:val="48"/>
      <w:szCs w:val="4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color w:val="ff0000"/>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outlineLvl w:val="0"/>
    </w:pPr>
    <w:rPr>
      <w:rFonts w:ascii="Arial" w:cs="Arial" w:eastAsia="Arial" w:hAnsi="Arial"/>
      <w:sz w:val="60"/>
      <w:szCs w:val="60"/>
    </w:rPr>
  </w:style>
  <w:style w:type="paragraph" w:styleId="Heading2">
    <w:name w:val="heading 2"/>
    <w:basedOn w:val="Normal"/>
    <w:next w:val="Normal"/>
    <w:uiPriority w:val="9"/>
    <w:unhideWhenUsed w:val="1"/>
    <w:qFormat w:val="1"/>
    <w:pPr>
      <w:keepNext w:val="1"/>
      <w:keepLines w:val="1"/>
      <w:spacing w:after="80" w:before="360"/>
      <w:outlineLvl w:val="1"/>
    </w:pPr>
    <w:rPr>
      <w:rFonts w:ascii="Arial" w:cs="Arial" w:eastAsia="Arial" w:hAnsi="Arial"/>
      <w:b w:val="1"/>
      <w:sz w:val="48"/>
      <w:szCs w:val="48"/>
    </w:rPr>
  </w:style>
  <w:style w:type="paragraph" w:styleId="Heading3">
    <w:name w:val="heading 3"/>
    <w:basedOn w:val="Normal"/>
    <w:next w:val="Normal"/>
    <w:uiPriority w:val="9"/>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color w:val="ff0000"/>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NormalWeb">
    <w:name w:val="Normal (Web)"/>
    <w:basedOn w:val="Normal"/>
    <w:uiPriority w:val="99"/>
    <w:semiHidden w:val="1"/>
    <w:unhideWhenUsed w:val="1"/>
    <w:rsid w:val="00C60955"/>
    <w:pPr>
      <w:widowControl w:val="1"/>
      <w:spacing w:after="100" w:afterAutospacing="1" w:before="100" w:beforeAutospacing="1"/>
    </w:pPr>
    <w:rPr>
      <w:rFonts w:ascii="Times New Roman" w:cs="Times New Roman" w:eastAsia="Times New Roman" w:hAnsi="Times New Roman"/>
      <w:lang w:val="en-ID"/>
    </w:rPr>
  </w:style>
  <w:style w:type="character" w:styleId="Emphasis">
    <w:name w:val="Emphasis"/>
    <w:basedOn w:val="DefaultParagraphFont"/>
    <w:uiPriority w:val="20"/>
    <w:qFormat w:val="1"/>
    <w:rsid w:val="00C60955"/>
    <w:rPr>
      <w:i w:val="1"/>
      <w:iCs w:val="1"/>
    </w:rPr>
  </w:style>
  <w:style w:type="character" w:styleId="Hyperlink">
    <w:name w:val="Hyperlink"/>
    <w:basedOn w:val="DefaultParagraphFont"/>
    <w:uiPriority w:val="99"/>
    <w:semiHidden w:val="1"/>
    <w:unhideWhenUsed w:val="1"/>
    <w:rsid w:val="00C60955"/>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SUWOI6I7P8Vrp+o+u1i6bKElcuQ==">AMUW2mUWHUmrl99sqmFn031sgrnbPxXpTRkGMAJ38iVcCoa4VJMCiodj5HD1Wedir4my2TkXloVxQdfQaq6DRK9n3i3jgjKy26LTUgU9K+/gy36yHUiZ8z06qayirdSg+dJu5lsmzCxUEgFjPpV8CshPGugaFLJb8hkYLPKLXLtpmHO5vcp6O+c=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2022-07-25T08:12:00Z</dcterms:created>
</cp:coreProperties>
</file>