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>
          <w:color w:val="ff0000"/>
        </w:rPr>
      </w:pPr>
      <w:bookmarkStart w:colFirst="0" w:colLast="0" w:name="_gjdgxs" w:id="0"/>
      <w:bookmarkEnd w:id="0"/>
      <w:r w:rsidDel="00000000" w:rsidR="00000000" w:rsidRPr="00000000">
        <w:rPr>
          <w:rtl w:val="0"/>
        </w:rPr>
        <w:t xml:space="preserve">Module 2 Appendix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76" w:lineRule="auto"/>
        <w:rPr>
          <w:b w:val="1"/>
          <w:color w:val="cc4125"/>
          <w:sz w:val="24"/>
          <w:szCs w:val="24"/>
          <w:highlight w:val="white"/>
        </w:rPr>
      </w:pPr>
      <w:r w:rsidDel="00000000" w:rsidR="00000000" w:rsidRPr="00000000">
        <w:rPr>
          <w:color w:val="ff0000"/>
          <w:rtl w:val="0"/>
        </w:rPr>
        <w:t xml:space="preserve">NOTE: The red-colored texts is NOT included in the design, it serves only as guidelines to assist with layout.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59" w:lineRule="auto"/>
        <w:rPr>
          <w:b w:val="1"/>
          <w:color w:val="cc4125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rPr/>
      </w:pPr>
      <w:bookmarkStart w:colFirst="0" w:colLast="0" w:name="_g6c3j4x97yt1" w:id="1"/>
      <w:bookmarkEnd w:id="1"/>
      <w:r w:rsidDel="00000000" w:rsidR="00000000" w:rsidRPr="00000000">
        <w:rPr>
          <w:rtl w:val="0"/>
        </w:rPr>
        <w:t xml:space="preserve">Texts for Task 2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i w:val="1"/>
          <w:rtl w:val="0"/>
        </w:rPr>
        <w:t xml:space="preserve">PRINT &amp; DIGITAL ADS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1"/>
        <w:rPr/>
      </w:pPr>
      <w:r w:rsidDel="00000000" w:rsidR="00000000" w:rsidRPr="00000000">
        <w:rPr>
          <w:rtl w:val="0"/>
        </w:rPr>
        <w:t xml:space="preserve">Boeng, Ajo Boeng! Museum</w:t>
      </w:r>
    </w:p>
    <w:p w:rsidR="00000000" w:rsidDel="00000000" w:rsidP="00000000" w:rsidRDefault="00000000" w:rsidRPr="00000000" w14:paraId="00000006">
      <w:pPr>
        <w:keepNext w:val="1"/>
        <w:rPr/>
      </w:pPr>
      <w:r w:rsidDel="00000000" w:rsidR="00000000" w:rsidRPr="00000000">
        <w:rPr>
          <w:rtl w:val="0"/>
        </w:rPr>
        <w:t xml:space="preserve">Historical Poster Museum of Indonesia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Central Jakarta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Open 08.00-21.00 WIB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Monday to Saturday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Museum Boeng, Ajo Boeng! in Central Jakarta preserves and educates the public about Indonesia's struggle for independence through its collection of historical propaganda posters.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br w:type="textWrapping"/>
        <w:t xml:space="preserve">Scan QR Code for Registration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59" w:lineRule="auto"/>
        <w:rPr/>
      </w:pPr>
      <w:r w:rsidDel="00000000" w:rsidR="00000000" w:rsidRPr="00000000">
        <w:rPr>
          <w:color w:val="ff0000"/>
          <w:rtl w:val="0"/>
        </w:rPr>
        <w:t xml:space="preserve">Insert QR Code</w:t>
        <w:br w:type="textWrapping"/>
        <w:t xml:space="preserve">Insert Module 1 Logo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59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Insert Indonesian Heritage Agency Logo</w:t>
      </w:r>
    </w:p>
    <w:p w:rsidR="00000000" w:rsidDel="00000000" w:rsidP="00000000" w:rsidRDefault="00000000" w:rsidRPr="00000000" w14:paraId="00000012">
      <w:pPr>
        <w:spacing w:line="259" w:lineRule="auto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59" w:lineRule="auto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59" w:lineRule="auto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59" w:lineRule="auto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59" w:lineRule="auto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59" w:lineRule="auto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59" w:lineRule="auto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59" w:lineRule="auto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59" w:lineRule="auto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59" w:lineRule="auto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59" w:lineRule="auto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rPr/>
      </w:pPr>
      <w:bookmarkStart w:colFirst="0" w:colLast="0" w:name="_sx9uqgivbi85" w:id="2"/>
      <w:bookmarkEnd w:id="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rPr>
          <w:i w:val="1"/>
        </w:rPr>
      </w:pPr>
      <w:bookmarkStart w:colFirst="0" w:colLast="0" w:name="_4zn5swatpqel" w:id="3"/>
      <w:bookmarkEnd w:id="3"/>
      <w:r w:rsidDel="00000000" w:rsidR="00000000" w:rsidRPr="00000000">
        <w:rPr>
          <w:rtl w:val="0"/>
        </w:rPr>
        <w:t xml:space="preserve">Texts for Task 3: </w:t>
      </w:r>
      <w:r w:rsidDel="00000000" w:rsidR="00000000" w:rsidRPr="00000000">
        <w:rPr>
          <w:i w:val="1"/>
          <w:rtl w:val="0"/>
        </w:rPr>
        <w:t xml:space="preserve">E-Ticket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E-Ticket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1"/>
        <w:rPr/>
      </w:pPr>
      <w:r w:rsidDel="00000000" w:rsidR="00000000" w:rsidRPr="00000000">
        <w:rPr>
          <w:rtl w:val="0"/>
        </w:rPr>
        <w:t xml:space="preserve">Boeng, Ajo Boeng! Museum</w:t>
      </w:r>
    </w:p>
    <w:p w:rsidR="00000000" w:rsidDel="00000000" w:rsidP="00000000" w:rsidRDefault="00000000" w:rsidRPr="00000000" w14:paraId="00000022">
      <w:pPr>
        <w:keepNext w:val="1"/>
        <w:rPr/>
      </w:pPr>
      <w:r w:rsidDel="00000000" w:rsidR="00000000" w:rsidRPr="00000000">
        <w:rPr>
          <w:rtl w:val="0"/>
        </w:rPr>
        <w:t xml:space="preserve">Historical Poster Museum of Indonesia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Central Jakarta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Open 08.00-21.00 WIB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Monday to Saturday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259" w:lineRule="auto"/>
        <w:rPr/>
      </w:pPr>
      <w:r w:rsidDel="00000000" w:rsidR="00000000" w:rsidRPr="00000000">
        <w:rPr>
          <w:color w:val="ff0000"/>
          <w:rtl w:val="0"/>
        </w:rPr>
        <w:t xml:space="preserve">Insert Barode</w:t>
        <w:br w:type="textWrapping"/>
        <w:t xml:space="preserve">Insert Module 1 Logo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259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Insert Indonesian Heritage Agency Logo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200" w:lineRule="auto"/>
    </w:pPr>
    <w:rPr>
      <w:b w:val="1"/>
      <w:color w:val="ff0000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lineRule="auto"/>
    </w:pPr>
    <w:rPr>
      <w:b w:val="1"/>
      <w:color w:val="ff0000"/>
      <w:sz w:val="36"/>
      <w:szCs w:val="36"/>
      <w:u w:val="single"/>
    </w:rPr>
  </w:style>
  <w:style w:type="paragraph" w:styleId="Heading3">
    <w:name w:val="heading 3"/>
    <w:basedOn w:val="Normal"/>
    <w:next w:val="Normal"/>
    <w:pPr>
      <w:keepNext w:val="1"/>
      <w:keepLines w:val="1"/>
      <w:spacing w:after="200" w:before="320" w:line="276" w:lineRule="auto"/>
    </w:pPr>
    <w:rPr>
      <w:b w:val="1"/>
      <w:color w:val="ff0000"/>
      <w:sz w:val="32"/>
      <w:szCs w:val="32"/>
      <w:u w:val="single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