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FAD48B" w14:textId="77777777" w:rsidR="00B421F4" w:rsidRDefault="00B421F4" w:rsidP="00B421F4">
      <w:pPr>
        <w:rPr>
          <w:color w:val="FF0000"/>
        </w:rPr>
      </w:pPr>
      <w:r w:rsidRPr="008C10BA">
        <w:rPr>
          <w:color w:val="FF0000"/>
        </w:rPr>
        <w:t>Text for Postcards</w:t>
      </w:r>
    </w:p>
    <w:p w14:paraId="7B2452D9" w14:textId="6DD83626" w:rsidR="002B440A" w:rsidRPr="002B440A" w:rsidRDefault="002B440A" w:rsidP="00B421F4">
      <w:pPr>
        <w:rPr>
          <w:color w:val="FF0000"/>
          <w:lang w:val="ru-RU"/>
        </w:rPr>
      </w:pPr>
      <w:r>
        <w:rPr>
          <w:color w:val="FF0000"/>
          <w:lang w:val="ru-RU"/>
        </w:rPr>
        <w:t>Текст для открыток</w:t>
      </w:r>
    </w:p>
    <w:p w14:paraId="5DB89A48" w14:textId="77777777" w:rsidR="00B421F4" w:rsidRDefault="00B421F4" w:rsidP="00B421F4">
      <w:pPr>
        <w:pStyle w:val="5"/>
        <w:rPr>
          <w:lang w:val="en-US"/>
        </w:rPr>
      </w:pPr>
      <w:r>
        <w:rPr>
          <w:lang w:val="en-US"/>
        </w:rPr>
        <w:t>IMPORTANT: the text</w:t>
      </w:r>
      <w:r w:rsidRPr="00EA1BC2">
        <w:rPr>
          <w:lang w:val="en-US"/>
        </w:rPr>
        <w:t xml:space="preserve"> in red SHOULD </w:t>
      </w:r>
      <w:r>
        <w:rPr>
          <w:lang w:val="en-US"/>
        </w:rPr>
        <w:t xml:space="preserve">NOT be applied to the material, they are instructions </w:t>
      </w:r>
      <w:r w:rsidRPr="00EA1BC2">
        <w:rPr>
          <w:lang w:val="en-US"/>
        </w:rPr>
        <w:t>to guide your layout.</w:t>
      </w:r>
    </w:p>
    <w:p w14:paraId="1AA24179" w14:textId="5BB188F2" w:rsidR="002B440A" w:rsidRPr="002B440A" w:rsidRDefault="002B440A" w:rsidP="002B440A">
      <w:pPr>
        <w:rPr>
          <w:b/>
          <w:color w:val="FF0000"/>
          <w:lang w:val="ru-RU"/>
        </w:rPr>
      </w:pPr>
      <w:r w:rsidRPr="002B440A">
        <w:rPr>
          <w:b/>
          <w:color w:val="FF0000"/>
          <w:lang w:val="ru-RU"/>
        </w:rPr>
        <w:t>ВАЖНО: текст, выделенный красным НЕ ДОЛЖЕН быть включ</w:t>
      </w:r>
      <w:r>
        <w:rPr>
          <w:b/>
          <w:color w:val="FF0000"/>
          <w:lang w:val="ru-RU"/>
        </w:rPr>
        <w:t>ен в материал, а представлен в качестве инструкции.</w:t>
      </w:r>
    </w:p>
    <w:p w14:paraId="0E03A86E" w14:textId="77777777" w:rsidR="00B421F4" w:rsidRPr="002B440A" w:rsidRDefault="00B421F4" w:rsidP="00B421F4">
      <w:pPr>
        <w:rPr>
          <w:lang w:val="ru-RU"/>
        </w:rPr>
      </w:pPr>
    </w:p>
    <w:p w14:paraId="3D61497F" w14:textId="77777777" w:rsidR="00B421F4" w:rsidRPr="00917924" w:rsidRDefault="00B421F4" w:rsidP="00B421F4">
      <w:pPr>
        <w:rPr>
          <w:color w:val="FF0000"/>
        </w:rPr>
      </w:pPr>
      <w:r w:rsidRPr="00917924">
        <w:rPr>
          <w:color w:val="FF0000"/>
        </w:rPr>
        <w:t>Postcard 1: Benches, Seats and Tables</w:t>
      </w:r>
    </w:p>
    <w:p w14:paraId="31ADE918" w14:textId="77777777" w:rsidR="00AD52D1" w:rsidRDefault="00AD52D1" w:rsidP="00AD52D1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77D418FA" w14:textId="77777777" w:rsidR="00AD52D1" w:rsidRDefault="00AD52D1" w:rsidP="00AD52D1">
      <w:pPr>
        <w:rPr>
          <w:color w:val="FF0000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</w:p>
    <w:p w14:paraId="5E0357DF" w14:textId="77777777" w:rsidR="002B440A" w:rsidRDefault="002B440A" w:rsidP="00AD52D1">
      <w:pPr>
        <w:rPr>
          <w:color w:val="FF0000"/>
        </w:rPr>
      </w:pPr>
    </w:p>
    <w:p w14:paraId="44DFA260" w14:textId="0C2510A5" w:rsidR="002B440A" w:rsidRDefault="002B440A" w:rsidP="00AD52D1">
      <w:pPr>
        <w:rPr>
          <w:color w:val="FF0000"/>
        </w:rPr>
      </w:pPr>
      <w:proofErr w:type="spellStart"/>
      <w:r>
        <w:rPr>
          <w:color w:val="FF0000"/>
        </w:rPr>
        <w:t>Открытка</w:t>
      </w:r>
      <w:proofErr w:type="spellEnd"/>
      <w:r>
        <w:rPr>
          <w:color w:val="FF0000"/>
        </w:rPr>
        <w:t xml:space="preserve"> 1: </w:t>
      </w:r>
      <w:proofErr w:type="spellStart"/>
      <w:r>
        <w:rPr>
          <w:color w:val="FF0000"/>
        </w:rPr>
        <w:t>скамейки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сидения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столы</w:t>
      </w:r>
      <w:proofErr w:type="spellEnd"/>
    </w:p>
    <w:p w14:paraId="52651D62" w14:textId="4570BDDD" w:rsidR="002B440A" w:rsidRDefault="002B440A" w:rsidP="00AD52D1">
      <w:pPr>
        <w:rPr>
          <w:color w:val="FF0000"/>
        </w:rPr>
      </w:pPr>
      <w:proofErr w:type="spellStart"/>
      <w:r>
        <w:rPr>
          <w:color w:val="FF0000"/>
        </w:rPr>
        <w:t>Включите</w:t>
      </w:r>
      <w:proofErr w:type="spellEnd"/>
      <w:r>
        <w:rPr>
          <w:color w:val="FF0000"/>
        </w:rPr>
        <w:t xml:space="preserve"> </w:t>
      </w:r>
      <w:proofErr w:type="spellStart"/>
      <w:r>
        <w:rPr>
          <w:b/>
          <w:color w:val="FF0000"/>
        </w:rPr>
        <w:t>логотип</w:t>
      </w:r>
      <w:proofErr w:type="spellEnd"/>
      <w:r>
        <w:rPr>
          <w:b/>
          <w:color w:val="FF0000"/>
        </w:rPr>
        <w:t xml:space="preserve"> </w:t>
      </w:r>
      <w:proofErr w:type="spellStart"/>
      <w:r w:rsidRPr="002B440A">
        <w:rPr>
          <w:color w:val="FF0000"/>
        </w:rPr>
        <w:t>на</w:t>
      </w:r>
      <w:proofErr w:type="spellEnd"/>
      <w:r w:rsidRPr="002B440A">
        <w:rPr>
          <w:color w:val="FF0000"/>
        </w:rPr>
        <w:t xml:space="preserve"> </w:t>
      </w:r>
      <w:proofErr w:type="spellStart"/>
      <w:r w:rsidRPr="002B440A">
        <w:rPr>
          <w:color w:val="FF0000"/>
        </w:rPr>
        <w:t>лицевой</w:t>
      </w:r>
      <w:proofErr w:type="spellEnd"/>
      <w:r w:rsidRPr="002B440A">
        <w:rPr>
          <w:color w:val="FF0000"/>
        </w:rPr>
        <w:t xml:space="preserve"> </w:t>
      </w:r>
      <w:proofErr w:type="spellStart"/>
      <w:r w:rsidRPr="002B440A">
        <w:rPr>
          <w:color w:val="FF0000"/>
        </w:rPr>
        <w:t>стороне</w:t>
      </w:r>
      <w:proofErr w:type="spellEnd"/>
    </w:p>
    <w:p w14:paraId="1130A1BA" w14:textId="0EA009D0" w:rsidR="002B440A" w:rsidRPr="002B440A" w:rsidRDefault="002B440A" w:rsidP="00AD52D1">
      <w:pPr>
        <w:rPr>
          <w:b/>
          <w:color w:val="FF0000"/>
          <w:lang w:val="ru-RU"/>
        </w:rPr>
      </w:pPr>
      <w:r w:rsidRPr="002B440A">
        <w:rPr>
          <w:color w:val="FF0000"/>
          <w:lang w:val="ru-RU"/>
        </w:rPr>
        <w:t>Включите</w:t>
      </w:r>
      <w:r>
        <w:rPr>
          <w:color w:val="FF0000"/>
          <w:lang w:val="ru-RU"/>
        </w:rPr>
        <w:t xml:space="preserve"> следующий</w:t>
      </w:r>
      <w:r w:rsidRPr="002B440A">
        <w:rPr>
          <w:color w:val="FF0000"/>
          <w:lang w:val="ru-RU"/>
        </w:rPr>
        <w:t xml:space="preserve"> текст на лицевой и/или обратной сторон</w:t>
      </w:r>
      <w:r>
        <w:rPr>
          <w:color w:val="FF0000"/>
          <w:lang w:val="ru-RU"/>
        </w:rPr>
        <w:t>е:</w:t>
      </w:r>
    </w:p>
    <w:p w14:paraId="29F07376" w14:textId="77777777" w:rsidR="00B421F4" w:rsidRDefault="00B421F4" w:rsidP="00B421F4">
      <w:r>
        <w:t>Recycled Plastic Products</w:t>
      </w:r>
    </w:p>
    <w:p w14:paraId="088A51A8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Benches, Seats and Tables</w:t>
      </w:r>
    </w:p>
    <w:p w14:paraId="3D6B6110" w14:textId="31247D86" w:rsidR="00B421F4" w:rsidRDefault="00B421F4" w:rsidP="00B421F4">
      <w:pPr>
        <w:rPr>
          <w:color w:val="000000" w:themeColor="text1"/>
        </w:rPr>
      </w:pPr>
      <w:proofErr w:type="spellStart"/>
      <w:r w:rsidRPr="00566EAE">
        <w:rPr>
          <w:color w:val="000000" w:themeColor="text1"/>
        </w:rPr>
        <w:t>Replas</w:t>
      </w:r>
      <w:proofErr w:type="spellEnd"/>
      <w:r w:rsidRPr="00566EAE">
        <w:rPr>
          <w:color w:val="000000" w:themeColor="text1"/>
        </w:rPr>
        <w:t xml:space="preserve"> offers a broad range of quality recycled plastic outdoor furniture. Made from durable recycled plastic it is virtually maintenance free and comes in a range of widths and lengths. The range of built-in colour options offer a high UV resistance, ensuring the longevity of your investment. Outdoor furniture installation is simple as furniture comes flat packed and is easy to assemble</w:t>
      </w:r>
      <w:r w:rsidR="00AD52D1">
        <w:rPr>
          <w:color w:val="000000" w:themeColor="text1"/>
        </w:rPr>
        <w:t>.</w:t>
      </w:r>
    </w:p>
    <w:p w14:paraId="0C123268" w14:textId="77777777" w:rsidR="00AD52D1" w:rsidRDefault="00AD52D1" w:rsidP="00AD52D1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186F9775" w14:textId="77777777" w:rsidR="00AD52D1" w:rsidRDefault="00AD52D1" w:rsidP="00B421F4">
      <w:pPr>
        <w:rPr>
          <w:color w:val="000000" w:themeColor="text1"/>
        </w:rPr>
      </w:pPr>
    </w:p>
    <w:p w14:paraId="5B778425" w14:textId="77777777" w:rsidR="00B421F4" w:rsidRPr="00890AA8" w:rsidRDefault="00B421F4" w:rsidP="00B421F4">
      <w:pPr>
        <w:rPr>
          <w:color w:val="000000" w:themeColor="text1"/>
        </w:rPr>
      </w:pPr>
    </w:p>
    <w:p w14:paraId="13155769" w14:textId="77777777" w:rsidR="00B421F4" w:rsidRPr="007C2D73" w:rsidRDefault="00B421F4" w:rsidP="00B421F4">
      <w:pPr>
        <w:rPr>
          <w:color w:val="FF0000"/>
        </w:rPr>
      </w:pPr>
      <w:r w:rsidRPr="007C2D73">
        <w:rPr>
          <w:color w:val="FF0000"/>
        </w:rPr>
        <w:t xml:space="preserve">Postcard 2: </w:t>
      </w:r>
      <w:proofErr w:type="spellStart"/>
      <w:r w:rsidRPr="007C2D73">
        <w:rPr>
          <w:color w:val="FF0000"/>
        </w:rPr>
        <w:t>Deckings</w:t>
      </w:r>
      <w:proofErr w:type="spellEnd"/>
      <w:r w:rsidRPr="007C2D73">
        <w:rPr>
          <w:color w:val="FF0000"/>
        </w:rPr>
        <w:t>, Footbridges and Boardwalks</w:t>
      </w:r>
    </w:p>
    <w:p w14:paraId="7DC67AF6" w14:textId="77777777" w:rsidR="00AD52D1" w:rsidRDefault="00AD52D1" w:rsidP="00AD52D1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42682DB2" w14:textId="77777777" w:rsidR="00AD52D1" w:rsidRDefault="00AD52D1" w:rsidP="00AD52D1">
      <w:pPr>
        <w:rPr>
          <w:color w:val="FF0000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</w:p>
    <w:p w14:paraId="7DE890AE" w14:textId="77777777" w:rsidR="002B440A" w:rsidRDefault="002B440A" w:rsidP="00AD52D1">
      <w:pPr>
        <w:rPr>
          <w:color w:val="FF0000"/>
        </w:rPr>
      </w:pPr>
    </w:p>
    <w:p w14:paraId="6AC2C59B" w14:textId="72FE507D" w:rsidR="002B440A" w:rsidRPr="002B440A" w:rsidRDefault="002B440A" w:rsidP="00AD52D1">
      <w:pPr>
        <w:rPr>
          <w:color w:val="FF0000"/>
          <w:lang w:val="ru-RU"/>
        </w:rPr>
      </w:pPr>
      <w:r w:rsidRPr="002B440A">
        <w:rPr>
          <w:color w:val="FF0000"/>
          <w:lang w:val="ru-RU"/>
        </w:rPr>
        <w:t xml:space="preserve">Открытка 2: </w:t>
      </w:r>
      <w:r>
        <w:rPr>
          <w:color w:val="FF0000"/>
          <w:lang w:val="ru-RU"/>
        </w:rPr>
        <w:t>Поверхности</w:t>
      </w:r>
      <w:r w:rsidRPr="002B440A">
        <w:rPr>
          <w:color w:val="FF0000"/>
          <w:lang w:val="ru-RU"/>
        </w:rPr>
        <w:t xml:space="preserve">, пешеходные мостики и мощеные </w:t>
      </w:r>
      <w:r>
        <w:rPr>
          <w:color w:val="FF0000"/>
          <w:lang w:val="ru-RU"/>
        </w:rPr>
        <w:t>дорожки</w:t>
      </w:r>
    </w:p>
    <w:p w14:paraId="25C6CEC3" w14:textId="77777777" w:rsidR="002B440A" w:rsidRPr="002B440A" w:rsidRDefault="002B440A" w:rsidP="002B440A">
      <w:pPr>
        <w:rPr>
          <w:color w:val="FF0000"/>
          <w:lang w:val="ru-RU"/>
        </w:rPr>
      </w:pPr>
      <w:r w:rsidRPr="002B440A">
        <w:rPr>
          <w:color w:val="FF0000"/>
          <w:lang w:val="ru-RU"/>
        </w:rPr>
        <w:t xml:space="preserve">Включите </w:t>
      </w:r>
      <w:r w:rsidRPr="002B440A">
        <w:rPr>
          <w:b/>
          <w:color w:val="FF0000"/>
          <w:lang w:val="ru-RU"/>
        </w:rPr>
        <w:t xml:space="preserve">логотип </w:t>
      </w:r>
      <w:r w:rsidRPr="002B440A">
        <w:rPr>
          <w:color w:val="FF0000"/>
          <w:lang w:val="ru-RU"/>
        </w:rPr>
        <w:t>на лицевой стороне</w:t>
      </w:r>
    </w:p>
    <w:p w14:paraId="3C97C755" w14:textId="76EA88B7" w:rsidR="002B440A" w:rsidRPr="002B440A" w:rsidRDefault="002B440A" w:rsidP="002B440A">
      <w:pPr>
        <w:rPr>
          <w:color w:val="FF0000"/>
          <w:lang w:val="ru-RU"/>
        </w:rPr>
      </w:pPr>
      <w:r w:rsidRPr="002B440A">
        <w:rPr>
          <w:color w:val="FF0000"/>
          <w:lang w:val="ru-RU"/>
        </w:rPr>
        <w:t xml:space="preserve">Включите </w:t>
      </w:r>
      <w:r>
        <w:rPr>
          <w:color w:val="FF0000"/>
          <w:lang w:val="ru-RU"/>
        </w:rPr>
        <w:t>следующий</w:t>
      </w:r>
      <w:r w:rsidRPr="002B440A">
        <w:rPr>
          <w:color w:val="FF0000"/>
          <w:lang w:val="ru-RU"/>
        </w:rPr>
        <w:t xml:space="preserve"> </w:t>
      </w:r>
      <w:r w:rsidRPr="002B440A">
        <w:rPr>
          <w:color w:val="FF0000"/>
          <w:lang w:val="ru-RU"/>
        </w:rPr>
        <w:t>текст на лицевой и/или обратной сторо</w:t>
      </w:r>
      <w:r>
        <w:rPr>
          <w:color w:val="FF0000"/>
          <w:lang w:val="ru-RU"/>
        </w:rPr>
        <w:t>не</w:t>
      </w:r>
    </w:p>
    <w:p w14:paraId="54597723" w14:textId="77777777" w:rsidR="00B421F4" w:rsidRDefault="00B421F4" w:rsidP="00B421F4">
      <w:r>
        <w:t>Recycled Plastic Products</w:t>
      </w:r>
    </w:p>
    <w:p w14:paraId="073C64F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Deckings</w:t>
      </w:r>
      <w:proofErr w:type="spellEnd"/>
      <w:r w:rsidRPr="007C2D73">
        <w:rPr>
          <w:color w:val="000000" w:themeColor="text1"/>
        </w:rPr>
        <w:t>, Footbridges and Boardwalks</w:t>
      </w:r>
    </w:p>
    <w:p w14:paraId="32F9224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decking solutions suitable for both commercial and residential use. Choose from Australian made </w:t>
      </w:r>
      <w:proofErr w:type="spellStart"/>
      <w:r w:rsidRPr="007C2D73">
        <w:rPr>
          <w:color w:val="000000" w:themeColor="text1"/>
        </w:rPr>
        <w:t>Enduroplank</w:t>
      </w:r>
      <w:proofErr w:type="spellEnd"/>
      <w:r w:rsidRPr="007C2D73">
        <w:rPr>
          <w:color w:val="000000" w:themeColor="text1"/>
        </w:rPr>
        <w:t xml:space="preserve">™ recycled plastic decking or </w:t>
      </w:r>
      <w:proofErr w:type="spellStart"/>
      <w:r w:rsidRPr="007C2D73">
        <w:rPr>
          <w:color w:val="000000" w:themeColor="text1"/>
        </w:rPr>
        <w:t>Trex</w:t>
      </w:r>
      <w:proofErr w:type="spellEnd"/>
      <w:r w:rsidRPr="007C2D73">
        <w:rPr>
          <w:color w:val="000000" w:themeColor="text1"/>
        </w:rPr>
        <w:t xml:space="preserve">®, the world’s number one decking brand, to find the perfect construction material for your next project.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products can be used to create decks, footpaths, bridges, beach access paths and jetties.</w:t>
      </w:r>
    </w:p>
    <w:p w14:paraId="09FF0BAD" w14:textId="77777777" w:rsidR="00AD52D1" w:rsidRDefault="00AD52D1" w:rsidP="00AD52D1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2AAB5595" w14:textId="77777777" w:rsidR="00AD52D1" w:rsidRDefault="00AD52D1" w:rsidP="00B421F4">
      <w:pPr>
        <w:rPr>
          <w:color w:val="000000" w:themeColor="text1"/>
        </w:rPr>
      </w:pPr>
    </w:p>
    <w:p w14:paraId="1AA3F401" w14:textId="77777777" w:rsidR="00B421F4" w:rsidRPr="00890AA8" w:rsidRDefault="00B421F4" w:rsidP="00B421F4">
      <w:pPr>
        <w:rPr>
          <w:color w:val="000000" w:themeColor="text1"/>
        </w:rPr>
      </w:pPr>
    </w:p>
    <w:p w14:paraId="1ED47C6B" w14:textId="77777777" w:rsidR="00B421F4" w:rsidRPr="00FC2ACE" w:rsidRDefault="00B421F4" w:rsidP="00B421F4">
      <w:pPr>
        <w:rPr>
          <w:color w:val="FF0000"/>
        </w:rPr>
      </w:pPr>
      <w:r w:rsidRPr="00FC2ACE">
        <w:rPr>
          <w:color w:val="FF0000"/>
        </w:rPr>
        <w:t>Postcard 3: Bollards, Posts and Fencing</w:t>
      </w:r>
    </w:p>
    <w:p w14:paraId="6454E76D" w14:textId="77777777" w:rsidR="00AD52D1" w:rsidRDefault="00B421F4" w:rsidP="00B421F4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58B5D53C" w14:textId="3B76E1A0" w:rsidR="00B421F4" w:rsidRDefault="00AD52D1" w:rsidP="00B421F4">
      <w:pPr>
        <w:rPr>
          <w:color w:val="FF0000"/>
        </w:rPr>
      </w:pPr>
      <w:r>
        <w:rPr>
          <w:color w:val="FF0000"/>
        </w:rPr>
        <w:t>Include text on the front and/or back</w:t>
      </w:r>
      <w:r w:rsidR="00B421F4" w:rsidRPr="00FC2ACE">
        <w:rPr>
          <w:color w:val="FF0000"/>
        </w:rPr>
        <w:t xml:space="preserve">: </w:t>
      </w:r>
    </w:p>
    <w:p w14:paraId="7A3DED04" w14:textId="49622E4D" w:rsidR="002B440A" w:rsidRDefault="002B440A" w:rsidP="00B421F4">
      <w:pPr>
        <w:rPr>
          <w:color w:val="FF0000"/>
        </w:rPr>
      </w:pPr>
      <w:proofErr w:type="spellStart"/>
      <w:r>
        <w:rPr>
          <w:color w:val="FF0000"/>
        </w:rPr>
        <w:lastRenderedPageBreak/>
        <w:t>Открытка</w:t>
      </w:r>
      <w:proofErr w:type="spellEnd"/>
      <w:r>
        <w:rPr>
          <w:color w:val="FF0000"/>
        </w:rPr>
        <w:t xml:space="preserve"> 3: </w:t>
      </w:r>
      <w:proofErr w:type="spellStart"/>
      <w:r>
        <w:rPr>
          <w:color w:val="FF0000"/>
        </w:rPr>
        <w:t>Бортики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столбы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ограждения</w:t>
      </w:r>
      <w:proofErr w:type="spellEnd"/>
    </w:p>
    <w:p w14:paraId="5BA420E5" w14:textId="77777777" w:rsidR="002B440A" w:rsidRPr="002B440A" w:rsidRDefault="002B440A" w:rsidP="002B440A">
      <w:pPr>
        <w:rPr>
          <w:color w:val="FF0000"/>
          <w:lang w:val="ru-RU"/>
        </w:rPr>
      </w:pPr>
      <w:r w:rsidRPr="002B440A">
        <w:rPr>
          <w:color w:val="FF0000"/>
          <w:lang w:val="ru-RU"/>
        </w:rPr>
        <w:t xml:space="preserve">Включите </w:t>
      </w:r>
      <w:r w:rsidRPr="002B440A">
        <w:rPr>
          <w:b/>
          <w:color w:val="FF0000"/>
          <w:lang w:val="ru-RU"/>
        </w:rPr>
        <w:t xml:space="preserve">логотип </w:t>
      </w:r>
      <w:r w:rsidRPr="002B440A">
        <w:rPr>
          <w:color w:val="FF0000"/>
          <w:lang w:val="ru-RU"/>
        </w:rPr>
        <w:t>на лицевой стороне</w:t>
      </w:r>
    </w:p>
    <w:p w14:paraId="5851F801" w14:textId="73152A38" w:rsidR="002B440A" w:rsidRPr="002B440A" w:rsidRDefault="002B440A" w:rsidP="002B440A">
      <w:pPr>
        <w:rPr>
          <w:color w:val="FF0000"/>
          <w:lang w:val="ru-RU"/>
        </w:rPr>
      </w:pPr>
      <w:r w:rsidRPr="002B440A">
        <w:rPr>
          <w:color w:val="FF0000"/>
          <w:lang w:val="ru-RU"/>
        </w:rPr>
        <w:t>Включите</w:t>
      </w:r>
      <w:r>
        <w:rPr>
          <w:color w:val="FF0000"/>
          <w:lang w:val="ru-RU"/>
        </w:rPr>
        <w:t xml:space="preserve"> </w:t>
      </w:r>
      <w:r>
        <w:rPr>
          <w:color w:val="FF0000"/>
          <w:lang w:val="ru-RU"/>
        </w:rPr>
        <w:t>следующий</w:t>
      </w:r>
      <w:bookmarkStart w:id="0" w:name="_GoBack"/>
      <w:bookmarkEnd w:id="0"/>
      <w:r w:rsidRPr="002B440A">
        <w:rPr>
          <w:color w:val="FF0000"/>
          <w:lang w:val="ru-RU"/>
        </w:rPr>
        <w:t xml:space="preserve"> текст на лицевой и/или обратной сторо</w:t>
      </w:r>
      <w:r>
        <w:rPr>
          <w:color w:val="FF0000"/>
          <w:lang w:val="ru-RU"/>
        </w:rPr>
        <w:t>не</w:t>
      </w:r>
    </w:p>
    <w:p w14:paraId="52C239C2" w14:textId="77777777" w:rsidR="00B421F4" w:rsidRDefault="00B421F4" w:rsidP="00B421F4">
      <w:r>
        <w:t>Recycled Plastic Products</w:t>
      </w:r>
    </w:p>
    <w:p w14:paraId="002EB4F3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Bollards, Posts and Fencing</w:t>
      </w:r>
    </w:p>
    <w:p w14:paraId="1AE09038" w14:textId="77777777" w:rsidR="00B421F4" w:rsidRPr="007C2D73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styles of recycled plastic fencing that will provide you with a hard-wearing and long-lasting </w:t>
      </w:r>
      <w:r>
        <w:rPr>
          <w:color w:val="000000" w:themeColor="text1"/>
        </w:rPr>
        <w:t>solution to your fencing needs.</w:t>
      </w:r>
    </w:p>
    <w:p w14:paraId="340961D4" w14:textId="77777777" w:rsidR="00B421F4" w:rsidRPr="007C2D73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 xml:space="preserve">Bollard fencing: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bollards that provide an excellent alternative to timber. Linked via a chain, or pipe they can be used to create a simple barrier to define boundaries or deter vehicle or pedestrian access.</w:t>
      </w:r>
    </w:p>
    <w:p w14:paraId="66FACDB1" w14:textId="77777777" w:rsidR="00B421F4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>Post and Rail fencing: is strong, long-lasting, cost effective and environmentally friendly. Post and Rail sections are perfect for creating a boundary and come in a range of styles and sizes to suit your individual needs.</w:t>
      </w:r>
    </w:p>
    <w:p w14:paraId="1ECF382B" w14:textId="578C7958" w:rsidR="00AD52D1" w:rsidRDefault="00AD52D1" w:rsidP="00B421F4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215E6F95" w14:textId="77777777" w:rsidR="00FD6589" w:rsidRDefault="005C48B0"/>
    <w:sectPr w:rsidR="00FD6589" w:rsidSect="00300343">
      <w:headerReference w:type="default" r:id="rId6"/>
      <w:footerReference w:type="first" r:id="rId7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6CDE99" w14:textId="77777777" w:rsidR="005C48B0" w:rsidRDefault="005C48B0">
      <w:pPr>
        <w:spacing w:after="0" w:line="240" w:lineRule="auto"/>
      </w:pPr>
      <w:r>
        <w:separator/>
      </w:r>
    </w:p>
  </w:endnote>
  <w:endnote w:type="continuationSeparator" w:id="0">
    <w:p w14:paraId="031156D9" w14:textId="77777777" w:rsidR="005C48B0" w:rsidRDefault="005C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8ED70" w14:textId="77777777" w:rsidR="00917924" w:rsidRDefault="005C48B0">
    <w:pPr>
      <w:pStyle w:val="a5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404BAD" w14:textId="77777777" w:rsidR="005C48B0" w:rsidRDefault="005C48B0">
      <w:pPr>
        <w:spacing w:after="0" w:line="240" w:lineRule="auto"/>
      </w:pPr>
      <w:r>
        <w:separator/>
      </w:r>
    </w:p>
  </w:footnote>
  <w:footnote w:type="continuationSeparator" w:id="0">
    <w:p w14:paraId="70D6FE78" w14:textId="77777777" w:rsidR="005C48B0" w:rsidRDefault="005C4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00688E" w14:textId="77777777" w:rsidR="00917924" w:rsidRDefault="00B421F4" w:rsidP="00313492">
    <w:pPr>
      <w:pStyle w:val="a3"/>
    </w:pPr>
    <w:r w:rsidRPr="00BD124E">
      <w:rPr>
        <w:noProof/>
        <w:lang w:val="ru-RU" w:eastAsia="ru-RU"/>
      </w:rPr>
      <w:drawing>
        <wp:anchor distT="0" distB="0" distL="114300" distR="114300" simplePos="0" relativeHeight="251659264" behindDoc="1" locked="0" layoutInCell="1" allowOverlap="1" wp14:anchorId="4C4A20E7" wp14:editId="52DD2970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ru-RU" w:eastAsia="ru-RU"/>
      </w:rPr>
      <w:drawing>
        <wp:anchor distT="0" distB="0" distL="114300" distR="114300" simplePos="0" relativeHeight="251660288" behindDoc="1" locked="0" layoutInCell="1" allowOverlap="1" wp14:anchorId="098BA0A2" wp14:editId="4C9E0C64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40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EB5"/>
    <w:rsid w:val="00005EB5"/>
    <w:rsid w:val="000A6D58"/>
    <w:rsid w:val="002B440A"/>
    <w:rsid w:val="00352EC4"/>
    <w:rsid w:val="005C48B0"/>
    <w:rsid w:val="00837E72"/>
    <w:rsid w:val="00A82B3F"/>
    <w:rsid w:val="00AD52D1"/>
    <w:rsid w:val="00B421F4"/>
    <w:rsid w:val="00DB2E5B"/>
    <w:rsid w:val="00E236B8"/>
    <w:rsid w:val="00E4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163A6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B421F4"/>
    <w:pPr>
      <w:spacing w:after="80" w:line="259" w:lineRule="auto"/>
    </w:pPr>
    <w:rPr>
      <w:rFonts w:ascii="Arial" w:hAnsi="Arial"/>
      <w:sz w:val="20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B421F4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1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4"/>
    <w:next w:val="a"/>
    <w:link w:val="50"/>
    <w:uiPriority w:val="9"/>
    <w:unhideWhenUsed/>
    <w:qFormat/>
    <w:rsid w:val="00B421F4"/>
    <w:pPr>
      <w:spacing w:before="200" w:after="80" w:line="240" w:lineRule="auto"/>
      <w:outlineLvl w:val="4"/>
    </w:pPr>
    <w:rPr>
      <w:rFonts w:ascii="Arial" w:hAnsi="Arial"/>
      <w:b/>
      <w:i w:val="0"/>
      <w:iCs w:val="0"/>
      <w:color w:val="FF000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421F4"/>
    <w:rPr>
      <w:rFonts w:ascii="Arial" w:eastAsiaTheme="majorEastAsia" w:hAnsi="Arial" w:cstheme="majorBidi"/>
      <w:b/>
      <w:caps/>
      <w:color w:val="000000" w:themeColor="text1"/>
      <w:sz w:val="32"/>
      <w:szCs w:val="26"/>
    </w:rPr>
  </w:style>
  <w:style w:type="character" w:customStyle="1" w:styleId="50">
    <w:name w:val="Заголовок 5 Знак"/>
    <w:basedOn w:val="a0"/>
    <w:link w:val="5"/>
    <w:uiPriority w:val="9"/>
    <w:rsid w:val="00B421F4"/>
    <w:rPr>
      <w:rFonts w:ascii="Arial" w:eastAsiaTheme="majorEastAsia" w:hAnsi="Arial" w:cstheme="majorBidi"/>
      <w:b/>
      <w:color w:val="FF0000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421F4"/>
    <w:rPr>
      <w:rFonts w:ascii="Arial" w:hAnsi="Arial"/>
      <w:sz w:val="20"/>
      <w:szCs w:val="22"/>
    </w:rPr>
  </w:style>
  <w:style w:type="paragraph" w:styleId="a5">
    <w:name w:val="footer"/>
    <w:basedOn w:val="a"/>
    <w:link w:val="a6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a6">
    <w:name w:val="Нижний колонтитул Знак"/>
    <w:basedOn w:val="a0"/>
    <w:link w:val="a5"/>
    <w:uiPriority w:val="99"/>
    <w:rsid w:val="00B421F4"/>
    <w:rPr>
      <w:rFonts w:ascii="Arial" w:hAnsi="Arial"/>
      <w:sz w:val="14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sid w:val="00B421F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387</Words>
  <Characters>2208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пользователь Microsoft Office</cp:lastModifiedBy>
  <cp:revision>3</cp:revision>
  <dcterms:created xsi:type="dcterms:W3CDTF">2017-10-14T04:44:00Z</dcterms:created>
  <dcterms:modified xsi:type="dcterms:W3CDTF">2017-10-14T04:49:00Z</dcterms:modified>
</cp:coreProperties>
</file>