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0B51" w:rsidRPr="00A42ED0" w:rsidRDefault="00272AD1" w:rsidP="00AE7AB3">
      <w:pPr>
        <w:pStyle w:val="1"/>
        <w:numPr>
          <w:ilvl w:val="0"/>
          <w:numId w:val="4"/>
        </w:numPr>
      </w:pPr>
      <w:r w:rsidRPr="00272AD1">
        <w:rPr>
          <w:rFonts w:ascii="Calibri" w:eastAsia="宋体" w:hAnsi="Calibri" w:cs="Times New Roman"/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1" type="#_x0000_t61" style="position:absolute;left:0;text-align:left;margin-left:-57pt;margin-top:41.25pt;width:65.25pt;height:39pt;z-index:251663360" adj="26003,22763" fillcolor="#f79646 [3209]" strokecolor="#f2f2f2 [3041]" strokeweight="3pt">
            <v:shadow on="t" type="perspective" color="#974706 [1609]" opacity=".5" offset="1pt" offset2="-1pt"/>
            <v:textbox>
              <w:txbxContent>
                <w:p w:rsidR="00326DA5" w:rsidRPr="00326DA5" w:rsidRDefault="00376E66" w:rsidP="00326DA5">
                  <w:r>
                    <w:rPr>
                      <w:rFonts w:hint="eastAsia"/>
                      <w:b/>
                    </w:rPr>
                    <w:t>标题区</w:t>
                  </w:r>
                </w:p>
              </w:txbxContent>
            </v:textbox>
          </v:shape>
        </w:pict>
      </w:r>
      <w:r w:rsidR="00FC0B51">
        <w:rPr>
          <w:rFonts w:hint="eastAsia"/>
        </w:rPr>
        <w:t>总体框架说明</w:t>
      </w:r>
    </w:p>
    <w:p w:rsidR="00FC0B51" w:rsidRDefault="00272AD1" w:rsidP="00326DA5">
      <w:pPr>
        <w:ind w:leftChars="-135" w:left="-283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  <w:noProof/>
        </w:rPr>
        <w:pict>
          <v:shape id="_x0000_s1050" type="#_x0000_t61" style="position:absolute;left:0;text-align:left;margin-left:-82.5pt;margin-top:477.2pt;width:65.25pt;height:39pt;z-index:251669504" adj="26003,22763" fillcolor="#f79646 [3209]" strokecolor="#f2f2f2 [3041]" strokeweight="3pt">
            <v:shadow on="t" type="perspective" color="#974706 [1609]" opacity=".5" offset="1pt" offset2="-1pt"/>
            <v:textbox>
              <w:txbxContent>
                <w:p w:rsidR="00376E66" w:rsidRPr="00326DA5" w:rsidRDefault="00376E66" w:rsidP="00376E66">
                  <w:r>
                    <w:rPr>
                      <w:rFonts w:hint="eastAsia"/>
                      <w:b/>
                    </w:rPr>
                    <w:t>功能区</w:t>
                  </w:r>
                </w:p>
              </w:txbxContent>
            </v:textbox>
          </v:shape>
        </w:pict>
      </w:r>
      <w:r>
        <w:rPr>
          <w:rFonts w:ascii="Calibri" w:eastAsia="宋体" w:hAnsi="Calibri" w:cs="Times New Roman"/>
          <w:noProof/>
        </w:rPr>
        <w:pict>
          <v:rect id="_x0000_s1049" style="position:absolute;left:0;text-align:left;margin-left:-10.5pt;margin-top:502.7pt;width:418.5pt;height:35.25pt;z-index:251668480" filled="f" strokecolor="red" strokeweight="3pt"/>
        </w:pict>
      </w:r>
      <w:r>
        <w:rPr>
          <w:rFonts w:ascii="Calibri" w:eastAsia="宋体" w:hAnsi="Calibri" w:cs="Times New Roman"/>
          <w:noProof/>
        </w:rPr>
        <w:pict>
          <v:rect id="_x0000_s1047" style="position:absolute;left:0;text-align:left;margin-left:-10.5pt;margin-top:411.2pt;width:418.5pt;height:84pt;z-index:251666432" filled="f" strokecolor="red" strokeweight="3pt"/>
        </w:pict>
      </w:r>
      <w:r>
        <w:rPr>
          <w:rFonts w:ascii="Calibri" w:eastAsia="宋体" w:hAnsi="Calibri" w:cs="Times New Roman"/>
          <w:noProof/>
        </w:rPr>
        <w:pict>
          <v:shape id="_x0000_s1048" type="#_x0000_t61" style="position:absolute;left:0;text-align:left;margin-left:-82.5pt;margin-top:380.45pt;width:65.25pt;height:39pt;z-index:251667456" adj="26003,22763" fillcolor="#f79646 [3209]" strokecolor="#f2f2f2 [3041]" strokeweight="3pt">
            <v:shadow on="t" type="perspective" color="#974706 [1609]" opacity=".5" offset="1pt" offset2="-1pt"/>
            <v:textbox>
              <w:txbxContent>
                <w:p w:rsidR="00376E66" w:rsidRPr="00326DA5" w:rsidRDefault="00376E66" w:rsidP="00376E66">
                  <w:r>
                    <w:rPr>
                      <w:rFonts w:hint="eastAsia"/>
                      <w:b/>
                    </w:rPr>
                    <w:t>串口</w:t>
                  </w:r>
                  <w:r w:rsidR="000D2A77">
                    <w:rPr>
                      <w:rFonts w:hint="eastAsia"/>
                      <w:b/>
                    </w:rPr>
                    <w:t>参数</w:t>
                  </w:r>
                  <w:r>
                    <w:rPr>
                      <w:rFonts w:hint="eastAsia"/>
                      <w:b/>
                    </w:rPr>
                    <w:t>设置区</w:t>
                  </w:r>
                </w:p>
              </w:txbxContent>
            </v:textbox>
          </v:shape>
        </w:pict>
      </w:r>
      <w:r>
        <w:rPr>
          <w:rFonts w:ascii="Calibri" w:eastAsia="宋体" w:hAnsi="Calibri" w:cs="Times New Roman"/>
          <w:noProof/>
        </w:rPr>
        <w:pict>
          <v:shape id="_x0000_s1046" type="#_x0000_t61" style="position:absolute;left:0;text-align:left;margin-left:-82.5pt;margin-top:63.95pt;width:65.25pt;height:39pt;z-index:251665408" adj="26003,22763" fillcolor="#f79646 [3209]" strokecolor="#f2f2f2 [3041]" strokeweight="3pt">
            <v:shadow on="t" type="perspective" color="#974706 [1609]" opacity=".5" offset="1pt" offset2="-1pt"/>
            <v:textbox>
              <w:txbxContent>
                <w:p w:rsidR="00376E66" w:rsidRPr="00326DA5" w:rsidRDefault="00376E66" w:rsidP="00376E66">
                  <w:r>
                    <w:rPr>
                      <w:rFonts w:hint="eastAsia"/>
                      <w:b/>
                    </w:rPr>
                    <w:t>自定义串口命令区</w:t>
                  </w:r>
                </w:p>
              </w:txbxContent>
            </v:textbox>
          </v:shape>
        </w:pict>
      </w:r>
      <w:r>
        <w:rPr>
          <w:rFonts w:ascii="Calibri" w:eastAsia="宋体" w:hAnsi="Calibri" w:cs="Times New Roman"/>
          <w:noProof/>
        </w:rPr>
        <w:pict>
          <v:rect id="_x0000_s1045" style="position:absolute;left:0;text-align:left;margin-left:-10.5pt;margin-top:73.7pt;width:418.5pt;height:296.25pt;z-index:251664384" filled="f" strokecolor="red" strokeweight="3pt"/>
        </w:pict>
      </w:r>
      <w:r>
        <w:rPr>
          <w:rFonts w:ascii="Calibri" w:eastAsia="宋体" w:hAnsi="Calibri" w:cs="Times New Roman"/>
          <w:noProof/>
        </w:rPr>
        <w:pict>
          <v:rect id="_x0000_s1028" style="position:absolute;left:0;text-align:left;margin-left:-22.5pt;margin-top:1.4pt;width:372pt;height:51.75pt;z-index:251657215" filled="f" strokecolor="red" strokeweight="3pt"/>
        </w:pict>
      </w:r>
      <w:r w:rsidR="00527D14">
        <w:rPr>
          <w:rFonts w:ascii="Calibri" w:eastAsia="宋体" w:hAnsi="Calibri" w:cs="Times New Roman"/>
          <w:noProof/>
        </w:rPr>
        <w:drawing>
          <wp:inline distT="0" distB="0" distL="0" distR="0">
            <wp:extent cx="5274310" cy="7271467"/>
            <wp:effectExtent l="19050" t="0" r="254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D14" w:rsidRDefault="00527D14" w:rsidP="00326DA5">
      <w:pPr>
        <w:ind w:leftChars="-135" w:left="-283"/>
        <w:rPr>
          <w:rFonts w:ascii="Calibri" w:eastAsia="宋体" w:hAnsi="Calibri" w:cs="Times New Roman"/>
        </w:rPr>
      </w:pPr>
    </w:p>
    <w:p w:rsidR="00527D14" w:rsidRPr="00A42ED0" w:rsidRDefault="00644553" w:rsidP="00326DA5">
      <w:pPr>
        <w:ind w:leftChars="-135" w:left="-283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  <w:noProof/>
        </w:rPr>
        <w:lastRenderedPageBreak/>
        <w:pict>
          <v:shape id="_x0000_s1054" type="#_x0000_t61" style="position:absolute;left:0;text-align:left;margin-left:-61.5pt;margin-top:101.25pt;width:65.25pt;height:41.25pt;z-index:251673600" adj="25258,23092" fillcolor="#f79646 [3209]" strokecolor="#f2f2f2 [3041]" strokeweight="3pt">
            <v:shadow on="t" type="perspective" color="#974706 [1609]" opacity=".5" offset="1pt" offset2="-1pt"/>
            <v:textbox>
              <w:txbxContent>
                <w:p w:rsidR="00527D14" w:rsidRPr="00326DA5" w:rsidRDefault="00644553" w:rsidP="00527D14">
                  <w:r>
                    <w:rPr>
                      <w:rFonts w:hint="eastAsia"/>
                      <w:b/>
                    </w:rPr>
                    <w:t>命令发送</w:t>
                  </w:r>
                  <w:r w:rsidR="00527D14">
                    <w:rPr>
                      <w:rFonts w:hint="eastAsia"/>
                      <w:b/>
                    </w:rPr>
                    <w:t>区</w:t>
                  </w:r>
                </w:p>
              </w:txbxContent>
            </v:textbox>
          </v:shape>
        </w:pict>
      </w:r>
      <w:r>
        <w:rPr>
          <w:rFonts w:ascii="Calibri" w:eastAsia="宋体" w:hAnsi="Calibri" w:cs="Times New Roman"/>
          <w:noProof/>
        </w:rPr>
        <w:pict>
          <v:rect id="_x0000_s1053" style="position:absolute;left:0;text-align:left;margin-left:-3pt;margin-top:120.75pt;width:396pt;height:263.25pt;z-index:251672576" filled="f" strokecolor="red" strokeweight="3pt"/>
        </w:pict>
      </w:r>
      <w:r w:rsidR="00272AD1">
        <w:rPr>
          <w:rFonts w:ascii="Calibri" w:eastAsia="宋体" w:hAnsi="Calibri" w:cs="Times New Roman"/>
          <w:noProof/>
        </w:rPr>
        <w:pict>
          <v:rect id="_x0000_s1051" style="position:absolute;left:0;text-align:left;margin-left:-3pt;margin-top:55.5pt;width:236.25pt;height:42pt;z-index:251670528" filled="f" strokecolor="red" strokeweight="3pt"/>
        </w:pict>
      </w:r>
      <w:r w:rsidR="00272AD1">
        <w:rPr>
          <w:rFonts w:ascii="Calibri" w:eastAsia="宋体" w:hAnsi="Calibri" w:cs="Times New Roman"/>
          <w:noProof/>
        </w:rPr>
        <w:pict>
          <v:shape id="_x0000_s1052" type="#_x0000_t61" style="position:absolute;left:0;text-align:left;margin-left:-61.5pt;margin-top:21.75pt;width:65.25pt;height:39pt;z-index:251671552" adj="26003,22763" fillcolor="#f79646 [3209]" strokecolor="#f2f2f2 [3041]" strokeweight="3pt">
            <v:shadow on="t" type="perspective" color="#974706 [1609]" opacity=".5" offset="1pt" offset2="-1pt"/>
            <v:textbox>
              <w:txbxContent>
                <w:p w:rsidR="00527D14" w:rsidRPr="00326DA5" w:rsidRDefault="00527D14" w:rsidP="00527D14">
                  <w:r>
                    <w:rPr>
                      <w:rFonts w:hint="eastAsia"/>
                      <w:b/>
                    </w:rPr>
                    <w:t>串口</w:t>
                  </w:r>
                  <w:proofErr w:type="gramStart"/>
                  <w:r>
                    <w:rPr>
                      <w:rFonts w:hint="eastAsia"/>
                      <w:b/>
                    </w:rPr>
                    <w:t>号设置区</w:t>
                  </w:r>
                  <w:proofErr w:type="gramEnd"/>
                </w:p>
              </w:txbxContent>
            </v:textbox>
          </v:shape>
        </w:pict>
      </w:r>
      <w:r w:rsidR="00527D14">
        <w:rPr>
          <w:rFonts w:ascii="Calibri" w:eastAsia="宋体" w:hAnsi="Calibri" w:cs="Times New Roman"/>
          <w:noProof/>
        </w:rPr>
        <w:drawing>
          <wp:inline distT="0" distB="0" distL="0" distR="0">
            <wp:extent cx="5274310" cy="7274910"/>
            <wp:effectExtent l="19050" t="0" r="254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B51" w:rsidRPr="0024590F" w:rsidRDefault="0024590F" w:rsidP="00AE7AB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各部分详细说明</w:t>
      </w:r>
    </w:p>
    <w:p w:rsidR="00FC0B51" w:rsidRPr="0046739A" w:rsidRDefault="00866DDA" w:rsidP="0046739A">
      <w:pPr>
        <w:pStyle w:val="2"/>
        <w:numPr>
          <w:ilvl w:val="0"/>
          <w:numId w:val="7"/>
        </w:numPr>
        <w:rPr>
          <w:szCs w:val="24"/>
        </w:rPr>
      </w:pPr>
      <w:r w:rsidRPr="0046739A">
        <w:rPr>
          <w:rFonts w:hint="eastAsia"/>
          <w:szCs w:val="24"/>
        </w:rPr>
        <w:t>窗体标题区</w:t>
      </w:r>
    </w:p>
    <w:p w:rsidR="00FC0B51" w:rsidRPr="00866DDA" w:rsidRDefault="00866DDA" w:rsidP="00B2611F">
      <w:pPr>
        <w:ind w:firstLine="420"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该区域主要用于显示当前软件的标题信息，当用户需要改变窗体在屏幕中的位置时，可以通过拖拽</w:t>
      </w:r>
      <w:r w:rsidR="00B2611F">
        <w:rPr>
          <w:rFonts w:ascii="Calibri" w:eastAsia="宋体" w:hAnsi="Calibri" w:cs="Times New Roman" w:hint="eastAsia"/>
        </w:rPr>
        <w:t>该区域来改变窗体位置。</w:t>
      </w:r>
      <w:r w:rsidR="00B2611F">
        <w:rPr>
          <w:rFonts w:ascii="Calibri" w:eastAsia="宋体" w:hAnsi="Calibri" w:cs="Times New Roman" w:hint="eastAsia"/>
          <w:noProof/>
        </w:rPr>
        <w:drawing>
          <wp:inline distT="0" distB="0" distL="0" distR="0">
            <wp:extent cx="4724400" cy="495300"/>
            <wp:effectExtent l="1905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611F" w:rsidRPr="00866DDA">
        <w:rPr>
          <w:rFonts w:ascii="Calibri" w:eastAsia="宋体" w:hAnsi="Calibri" w:cs="Times New Roman"/>
        </w:rPr>
        <w:t xml:space="preserve"> </w:t>
      </w:r>
    </w:p>
    <w:p w:rsidR="00FC0B51" w:rsidRPr="0046739A" w:rsidRDefault="00A82FC6" w:rsidP="0046739A">
      <w:pPr>
        <w:pStyle w:val="2"/>
        <w:numPr>
          <w:ilvl w:val="0"/>
          <w:numId w:val="7"/>
        </w:numPr>
        <w:rPr>
          <w:szCs w:val="24"/>
        </w:rPr>
      </w:pPr>
      <w:r>
        <w:rPr>
          <w:rFonts w:hint="eastAsia"/>
          <w:szCs w:val="24"/>
        </w:rPr>
        <w:t>自定义串口命令区</w:t>
      </w:r>
    </w:p>
    <w:p w:rsidR="00866DDA" w:rsidRDefault="00A82FC6" w:rsidP="00FC0B51">
      <w:pPr>
        <w:pStyle w:val="a3"/>
        <w:ind w:firstLineChars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  <w:noProof/>
        </w:rPr>
        <w:drawing>
          <wp:inline distT="0" distB="0" distL="0" distR="0">
            <wp:extent cx="4989933" cy="4057650"/>
            <wp:effectExtent l="19050" t="0" r="1167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13" cy="406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A4B" w:rsidRPr="00C72C1C" w:rsidRDefault="00866DDA" w:rsidP="004B398B">
      <w:pPr>
        <w:pStyle w:val="a3"/>
        <w:ind w:firstLineChars="0"/>
        <w:jc w:val="left"/>
        <w:rPr>
          <w:rStyle w:val="a6"/>
          <w:rFonts w:ascii="Calibri" w:eastAsia="宋体" w:hAnsi="Calibri" w:cs="Times New Roman"/>
          <w:b w:val="0"/>
          <w:bCs w:val="0"/>
          <w:i w:val="0"/>
          <w:iCs w:val="0"/>
          <w:color w:val="auto"/>
        </w:rPr>
      </w:pPr>
      <w:r>
        <w:rPr>
          <w:rFonts w:ascii="Calibri" w:eastAsia="宋体" w:hAnsi="Calibri" w:cs="Times New Roman" w:hint="eastAsia"/>
        </w:rPr>
        <w:t>该区域主要用于显示</w:t>
      </w:r>
      <w:r w:rsidR="00A82FC6">
        <w:rPr>
          <w:rFonts w:ascii="Calibri" w:eastAsia="宋体" w:hAnsi="Calibri" w:cs="Times New Roman" w:hint="eastAsia"/>
        </w:rPr>
        <w:t>用户自定义的串口命令。</w:t>
      </w:r>
      <w:r w:rsidR="004B398B" w:rsidRPr="004B398B">
        <w:rPr>
          <w:rFonts w:ascii="Calibri" w:eastAsia="宋体" w:hAnsi="Calibri" w:cs="Times New Roman" w:hint="eastAsia"/>
        </w:rPr>
        <w:t xml:space="preserve"> </w:t>
      </w:r>
    </w:p>
    <w:p w:rsidR="004B398B" w:rsidRPr="0046739A" w:rsidRDefault="00C72C1C" w:rsidP="0046739A">
      <w:pPr>
        <w:pStyle w:val="3"/>
        <w:numPr>
          <w:ilvl w:val="0"/>
          <w:numId w:val="8"/>
        </w:numPr>
        <w:rPr>
          <w:szCs w:val="28"/>
        </w:rPr>
      </w:pPr>
      <w:r>
        <w:rPr>
          <w:rFonts w:hint="eastAsia"/>
          <w:szCs w:val="28"/>
        </w:rPr>
        <w:t>加载命令</w:t>
      </w:r>
    </w:p>
    <w:p w:rsidR="004B398B" w:rsidRDefault="00C72C1C" w:rsidP="004B398B">
      <w:pPr>
        <w:ind w:firstLine="420"/>
        <w:rPr>
          <w:rFonts w:hint="eastAsia"/>
        </w:rPr>
      </w:pPr>
      <w:r>
        <w:rPr>
          <w:rFonts w:hint="eastAsia"/>
        </w:rPr>
        <w:t>点击按钮</w:t>
      </w:r>
      <w:r>
        <w:rPr>
          <w:rFonts w:hint="eastAsia"/>
          <w:noProof/>
        </w:rPr>
        <w:drawing>
          <wp:inline distT="0" distB="0" distL="0" distR="0">
            <wp:extent cx="1171575" cy="304800"/>
            <wp:effectExtent l="19050" t="0" r="952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，弹出文件选择框，选择要加载的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文件后，自定义串口命令区自动加载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中包含的命令。</w:t>
      </w:r>
    </w:p>
    <w:p w:rsidR="00C72C1C" w:rsidRDefault="00C72C1C" w:rsidP="004B398B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32270"/>
            <wp:effectExtent l="19050" t="0" r="254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1C" w:rsidRPr="00E15D92" w:rsidRDefault="00C72C1C" w:rsidP="00C72C1C">
      <w:pPr>
        <w:ind w:firstLine="420"/>
        <w:rPr>
          <w:rStyle w:val="a6"/>
        </w:rPr>
      </w:pPr>
      <w:r>
        <w:rPr>
          <w:noProof/>
        </w:rPr>
        <w:drawing>
          <wp:inline distT="0" distB="0" distL="0" distR="0">
            <wp:extent cx="5274310" cy="4225069"/>
            <wp:effectExtent l="19050" t="0" r="254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98B" w:rsidRPr="0046739A" w:rsidRDefault="00C72C1C" w:rsidP="0046739A">
      <w:pPr>
        <w:pStyle w:val="3"/>
        <w:numPr>
          <w:ilvl w:val="0"/>
          <w:numId w:val="8"/>
        </w:numPr>
        <w:rPr>
          <w:szCs w:val="28"/>
        </w:rPr>
      </w:pPr>
      <w:r>
        <w:rPr>
          <w:rFonts w:hint="eastAsia"/>
          <w:szCs w:val="28"/>
        </w:rPr>
        <w:lastRenderedPageBreak/>
        <w:t>删除命令</w:t>
      </w:r>
    </w:p>
    <w:p w:rsidR="00FC0B51" w:rsidRDefault="00C72C1C" w:rsidP="00E15D92">
      <w:pPr>
        <w:pStyle w:val="a3"/>
        <w:ind w:firstLineChars="0"/>
        <w:jc w:val="left"/>
        <w:rPr>
          <w:rFonts w:ascii="Calibri" w:eastAsia="宋体" w:hAnsi="Calibri" w:cs="Times New Roman" w:hint="eastAsia"/>
        </w:rPr>
      </w:pPr>
      <w:r>
        <w:rPr>
          <w:rFonts w:ascii="Calibri" w:eastAsia="宋体" w:hAnsi="Calibri" w:cs="Times New Roman" w:hint="eastAsia"/>
        </w:rPr>
        <w:t>点击</w:t>
      </w:r>
      <w:r w:rsidRPr="00C72C1C">
        <w:rPr>
          <w:rFonts w:ascii="Calibri" w:eastAsia="宋体" w:hAnsi="Calibri" w:cs="Times New Roman" w:hint="eastAsia"/>
        </w:rPr>
        <w:drawing>
          <wp:inline distT="0" distB="0" distL="0" distR="0">
            <wp:extent cx="209550" cy="200025"/>
            <wp:effectExtent l="19050" t="0" r="0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</w:rPr>
        <w:t>可以删除自定义命令区中的某一条命令，如果需要清除全部命令，可以点击按钮</w:t>
      </w:r>
      <w:r>
        <w:rPr>
          <w:rFonts w:ascii="Calibri" w:eastAsia="宋体" w:hAnsi="Calibri" w:cs="Times New Roman" w:hint="eastAsia"/>
          <w:noProof/>
        </w:rPr>
        <w:drawing>
          <wp:inline distT="0" distB="0" distL="0" distR="0">
            <wp:extent cx="1171575" cy="314325"/>
            <wp:effectExtent l="19050" t="0" r="952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</w:rPr>
        <w:t>来清除全部命令。</w:t>
      </w:r>
    </w:p>
    <w:p w:rsidR="00C72C1C" w:rsidRDefault="00C72C1C" w:rsidP="00C72C1C">
      <w:pPr>
        <w:pStyle w:val="3"/>
        <w:numPr>
          <w:ilvl w:val="0"/>
          <w:numId w:val="8"/>
        </w:numPr>
        <w:rPr>
          <w:rFonts w:hint="eastAsia"/>
          <w:szCs w:val="28"/>
        </w:rPr>
      </w:pPr>
      <w:r w:rsidRPr="00C72C1C">
        <w:rPr>
          <w:rFonts w:hint="eastAsia"/>
          <w:szCs w:val="28"/>
        </w:rPr>
        <w:t>保存配置</w:t>
      </w:r>
    </w:p>
    <w:p w:rsidR="00C72C1C" w:rsidRDefault="00C72C1C" w:rsidP="00C72C1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如果需要对现有的自定义命令串口进行保存，可以点击按钮</w:t>
      </w:r>
      <w:r>
        <w:rPr>
          <w:rFonts w:hint="eastAsia"/>
          <w:noProof/>
        </w:rPr>
        <w:drawing>
          <wp:inline distT="0" distB="0" distL="0" distR="0">
            <wp:extent cx="1171575" cy="314325"/>
            <wp:effectExtent l="19050" t="0" r="9525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，弹出保存文件对话框，然后输入要保存的文件名进行保存。</w:t>
      </w:r>
    </w:p>
    <w:p w:rsidR="00C72C1C" w:rsidRDefault="00C72C1C" w:rsidP="00C72C1C">
      <w:pPr>
        <w:pStyle w:val="3"/>
        <w:numPr>
          <w:ilvl w:val="0"/>
          <w:numId w:val="8"/>
        </w:numPr>
        <w:rPr>
          <w:rFonts w:hint="eastAsia"/>
          <w:szCs w:val="28"/>
        </w:rPr>
      </w:pPr>
      <w:r w:rsidRPr="00C72C1C">
        <w:rPr>
          <w:rFonts w:hint="eastAsia"/>
          <w:szCs w:val="28"/>
        </w:rPr>
        <w:t>执行命令</w:t>
      </w:r>
    </w:p>
    <w:p w:rsidR="00C72C1C" w:rsidRDefault="00C72C1C" w:rsidP="00C72C1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自定义命令修改完之后，可以点击按钮</w:t>
      </w:r>
      <w:r>
        <w:rPr>
          <w:rFonts w:hint="eastAsia"/>
          <w:noProof/>
        </w:rPr>
        <w:drawing>
          <wp:inline distT="0" distB="0" distL="0" distR="0">
            <wp:extent cx="1190625" cy="342900"/>
            <wp:effectExtent l="19050" t="0" r="9525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来根据自定义命令生成对应的串口命令按钮。点击之后，界面自动切换到生成的串口命令按钮。</w:t>
      </w:r>
    </w:p>
    <w:p w:rsidR="00C72C1C" w:rsidRPr="00C72C1C" w:rsidRDefault="00C72C1C" w:rsidP="00C72C1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51005" cy="4486275"/>
            <wp:effectExtent l="19050" t="0" r="65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168" cy="449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D92" w:rsidRPr="0046739A" w:rsidRDefault="00E15D92" w:rsidP="0046739A">
      <w:pPr>
        <w:pStyle w:val="2"/>
        <w:numPr>
          <w:ilvl w:val="0"/>
          <w:numId w:val="7"/>
        </w:numPr>
        <w:rPr>
          <w:szCs w:val="24"/>
        </w:rPr>
      </w:pPr>
      <w:r w:rsidRPr="0046739A">
        <w:rPr>
          <w:rFonts w:hint="eastAsia"/>
          <w:szCs w:val="24"/>
        </w:rPr>
        <w:lastRenderedPageBreak/>
        <w:t>串口参数设置区</w:t>
      </w:r>
    </w:p>
    <w:p w:rsidR="00F37858" w:rsidRDefault="007D2973" w:rsidP="00E15D92">
      <w:pPr>
        <w:jc w:val="center"/>
      </w:pPr>
      <w:r>
        <w:rPr>
          <w:noProof/>
        </w:rPr>
        <w:drawing>
          <wp:inline distT="0" distB="0" distL="0" distR="0">
            <wp:extent cx="5274310" cy="1557266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D92" w:rsidRDefault="00E15D92" w:rsidP="00E15D92">
      <w:pPr>
        <w:ind w:firstLine="420"/>
        <w:rPr>
          <w:rFonts w:hint="eastAsia"/>
        </w:rPr>
      </w:pPr>
      <w:r>
        <w:rPr>
          <w:rFonts w:hint="eastAsia"/>
        </w:rPr>
        <w:t>该区域主要用于设置需要打开串口的参数，包括波特率设置，数据位设置，校验位设置，停止位设置。</w:t>
      </w:r>
      <w:r w:rsidR="000A5E38">
        <w:rPr>
          <w:rFonts w:hint="eastAsia"/>
        </w:rPr>
        <w:t>并且反应当前串口设置的参数状态。</w:t>
      </w:r>
      <w:r w:rsidR="00302197">
        <w:rPr>
          <w:rFonts w:hint="eastAsia"/>
        </w:rPr>
        <w:t>用户可以通过点击下拉列表来选择要设置的值。界面如下</w:t>
      </w:r>
    </w:p>
    <w:p w:rsidR="00302197" w:rsidRDefault="00302197" w:rsidP="00302197">
      <w:pPr>
        <w:ind w:firstLine="420"/>
        <w:jc w:val="center"/>
      </w:pPr>
      <w:r>
        <w:rPr>
          <w:noProof/>
        </w:rPr>
        <w:drawing>
          <wp:inline distT="0" distB="0" distL="0" distR="0">
            <wp:extent cx="1771650" cy="192405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A7B" w:rsidRPr="0046739A" w:rsidRDefault="00765A7B" w:rsidP="0046739A">
      <w:pPr>
        <w:pStyle w:val="2"/>
        <w:numPr>
          <w:ilvl w:val="0"/>
          <w:numId w:val="7"/>
        </w:numPr>
        <w:rPr>
          <w:szCs w:val="24"/>
        </w:rPr>
      </w:pPr>
      <w:r w:rsidRPr="0046739A">
        <w:rPr>
          <w:rFonts w:hint="eastAsia"/>
          <w:szCs w:val="24"/>
        </w:rPr>
        <w:t>串口打开关闭区</w:t>
      </w:r>
    </w:p>
    <w:p w:rsidR="00765A7B" w:rsidRDefault="00302197" w:rsidP="00765A7B">
      <w:pPr>
        <w:ind w:left="840"/>
        <w:jc w:val="center"/>
      </w:pPr>
      <w:r>
        <w:rPr>
          <w:noProof/>
        </w:rPr>
        <w:drawing>
          <wp:inline distT="0" distB="0" distL="0" distR="0">
            <wp:extent cx="3076575" cy="1676400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A7B" w:rsidRPr="00302197" w:rsidRDefault="00765A7B" w:rsidP="00302197">
      <w:pPr>
        <w:ind w:left="840"/>
      </w:pPr>
      <w:r>
        <w:rPr>
          <w:rFonts w:hint="eastAsia"/>
        </w:rPr>
        <w:tab/>
      </w:r>
      <w:r>
        <w:rPr>
          <w:rFonts w:hint="eastAsia"/>
        </w:rPr>
        <w:t>该区域主要分为两个部分，左侧的</w:t>
      </w:r>
      <w:r w:rsidR="00302197">
        <w:rPr>
          <w:rFonts w:hint="eastAsia"/>
          <w:noProof/>
        </w:rPr>
        <w:drawing>
          <wp:inline distT="0" distB="0" distL="0" distR="0">
            <wp:extent cx="1038225" cy="323850"/>
            <wp:effectExtent l="1905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为串口</w:t>
      </w:r>
      <w:proofErr w:type="gramStart"/>
      <w:r w:rsidR="00B10D43">
        <w:rPr>
          <w:rFonts w:hint="eastAsia"/>
        </w:rPr>
        <w:t>号</w:t>
      </w:r>
      <w:r>
        <w:rPr>
          <w:rFonts w:hint="eastAsia"/>
        </w:rPr>
        <w:t>选择</w:t>
      </w:r>
      <w:proofErr w:type="gramEnd"/>
      <w:r w:rsidR="00B10D43">
        <w:rPr>
          <w:rFonts w:hint="eastAsia"/>
        </w:rPr>
        <w:t>按钮</w:t>
      </w:r>
      <w:r>
        <w:rPr>
          <w:rFonts w:hint="eastAsia"/>
        </w:rPr>
        <w:t>，右侧的</w:t>
      </w:r>
      <w:r w:rsidR="00302197">
        <w:rPr>
          <w:rFonts w:hint="eastAsia"/>
          <w:noProof/>
        </w:rPr>
        <w:drawing>
          <wp:inline distT="0" distB="0" distL="0" distR="0">
            <wp:extent cx="1171575" cy="323850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D43">
        <w:rPr>
          <w:rFonts w:hint="eastAsia"/>
        </w:rPr>
        <w:t>为串口打开关闭按钮。用户可以选择想要打开的串口进行打开或者关闭操作。</w:t>
      </w:r>
      <w:r w:rsidR="00302197">
        <w:rPr>
          <w:rFonts w:hint="eastAsia"/>
        </w:rPr>
        <w:t>打开串口后，该按钮变为串口关闭按钮</w:t>
      </w:r>
      <w:r w:rsidR="00302197">
        <w:rPr>
          <w:rFonts w:hint="eastAsia"/>
          <w:noProof/>
        </w:rPr>
        <w:drawing>
          <wp:inline distT="0" distB="0" distL="0" distR="0">
            <wp:extent cx="1247775" cy="390525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A7B" w:rsidRPr="0046739A" w:rsidRDefault="000E1416" w:rsidP="0046739A">
      <w:pPr>
        <w:pStyle w:val="2"/>
        <w:numPr>
          <w:ilvl w:val="0"/>
          <w:numId w:val="7"/>
        </w:numPr>
        <w:rPr>
          <w:szCs w:val="24"/>
        </w:rPr>
      </w:pPr>
      <w:r w:rsidRPr="0046739A">
        <w:rPr>
          <w:rFonts w:hint="eastAsia"/>
          <w:szCs w:val="24"/>
        </w:rPr>
        <w:lastRenderedPageBreak/>
        <w:t>串口命令发送区</w:t>
      </w:r>
    </w:p>
    <w:p w:rsidR="00765A7B" w:rsidRDefault="00302197" w:rsidP="000E1416">
      <w:pPr>
        <w:ind w:left="840"/>
        <w:jc w:val="center"/>
      </w:pPr>
      <w:r>
        <w:rPr>
          <w:noProof/>
        </w:rPr>
        <w:drawing>
          <wp:inline distT="0" distB="0" distL="0" distR="0">
            <wp:extent cx="5274310" cy="3627278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A7B" w:rsidRDefault="000E1416" w:rsidP="000E1416">
      <w:pPr>
        <w:ind w:left="84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用户可以</w:t>
      </w:r>
      <w:r w:rsidR="00302197">
        <w:rPr>
          <w:rFonts w:hint="eastAsia"/>
        </w:rPr>
        <w:t>点击要发送的命令按钮来发送命令，命令发送后，在发送数据区域会以</w:t>
      </w:r>
      <w:r w:rsidR="00302197">
        <w:rPr>
          <w:rFonts w:hint="eastAsia"/>
        </w:rPr>
        <w:t>16</w:t>
      </w:r>
      <w:r w:rsidR="00302197">
        <w:rPr>
          <w:rFonts w:hint="eastAsia"/>
        </w:rPr>
        <w:t>位来显示发送的数据，界面如下：</w:t>
      </w:r>
    </w:p>
    <w:p w:rsidR="00302197" w:rsidRPr="00302197" w:rsidRDefault="00302197" w:rsidP="000E1416">
      <w:pPr>
        <w:ind w:left="840"/>
        <w:jc w:val="left"/>
      </w:pPr>
      <w:r>
        <w:rPr>
          <w:noProof/>
        </w:rPr>
        <w:drawing>
          <wp:inline distT="0" distB="0" distL="0" distR="0">
            <wp:extent cx="5274310" cy="3626680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A7B" w:rsidRPr="00256FE8" w:rsidRDefault="00765A7B" w:rsidP="00256FE8">
      <w:pPr>
        <w:ind w:left="840"/>
        <w:jc w:val="left"/>
        <w:rPr>
          <w:b/>
          <w:bCs/>
          <w:i/>
          <w:iCs/>
          <w:color w:val="4F81BD" w:themeColor="accent1"/>
        </w:rPr>
      </w:pPr>
    </w:p>
    <w:sectPr w:rsidR="00765A7B" w:rsidRPr="00256FE8" w:rsidSect="009277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24pt;height:23.25pt;visibility:visible;mso-wrap-style:square" o:bullet="t">
        <v:imagedata r:id="rId1" o:title=""/>
      </v:shape>
    </w:pict>
  </w:numPicBullet>
  <w:abstractNum w:abstractNumId="0">
    <w:nsid w:val="0FC64219"/>
    <w:multiLevelType w:val="hybridMultilevel"/>
    <w:tmpl w:val="A94E8DD8"/>
    <w:lvl w:ilvl="0" w:tplc="D624DEC6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>
    <w:nsid w:val="15C83D0B"/>
    <w:multiLevelType w:val="multilevel"/>
    <w:tmpl w:val="DEC8550E"/>
    <w:lvl w:ilvl="0">
      <w:start w:val="1"/>
      <w:numFmt w:val="decimal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993" w:firstLine="0"/>
      </w:pPr>
      <w:rPr>
        <w:rFonts w:hint="eastAsia"/>
      </w:rPr>
    </w:lvl>
    <w:lvl w:ilvl="2">
      <w:start w:val="1"/>
      <w:numFmt w:val="decimal"/>
      <w:lvlText w:val="2.2.%3"/>
      <w:lvlJc w:val="left"/>
      <w:pPr>
        <w:ind w:left="0" w:firstLine="5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18466FBE"/>
    <w:multiLevelType w:val="hybridMultilevel"/>
    <w:tmpl w:val="A8C047B4"/>
    <w:lvl w:ilvl="0" w:tplc="6CB26EB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847E61F6">
      <w:start w:val="1"/>
      <w:numFmt w:val="decimal"/>
      <w:lvlText w:val="2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C70E0A"/>
    <w:multiLevelType w:val="hybridMultilevel"/>
    <w:tmpl w:val="ADDA118C"/>
    <w:lvl w:ilvl="0" w:tplc="9670D78E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D64415"/>
    <w:multiLevelType w:val="hybridMultilevel"/>
    <w:tmpl w:val="1B7CE11A"/>
    <w:lvl w:ilvl="0" w:tplc="D624DEC6">
      <w:start w:val="3"/>
      <w:numFmt w:val="bullet"/>
      <w:lvlText w:val="●"/>
      <w:lvlJc w:val="left"/>
      <w:pPr>
        <w:ind w:left="840" w:hanging="42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39C450B1"/>
    <w:multiLevelType w:val="hybridMultilevel"/>
    <w:tmpl w:val="ADDA118C"/>
    <w:lvl w:ilvl="0" w:tplc="9670D78E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FE11468"/>
    <w:multiLevelType w:val="hybridMultilevel"/>
    <w:tmpl w:val="031C85D4"/>
    <w:lvl w:ilvl="0" w:tplc="847E61F6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68846E1"/>
    <w:multiLevelType w:val="hybridMultilevel"/>
    <w:tmpl w:val="ADDA118C"/>
    <w:lvl w:ilvl="0" w:tplc="9670D78E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A4502BD"/>
    <w:multiLevelType w:val="hybridMultilevel"/>
    <w:tmpl w:val="32241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DFF7FA1"/>
    <w:multiLevelType w:val="hybridMultilevel"/>
    <w:tmpl w:val="CBDC66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8"/>
  </w:num>
  <w:num w:numId="5">
    <w:abstractNumId w:val="9"/>
  </w:num>
  <w:num w:numId="6">
    <w:abstractNumId w:val="2"/>
  </w:num>
  <w:num w:numId="7">
    <w:abstractNumId w:val="6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C0B51"/>
    <w:rsid w:val="00062B35"/>
    <w:rsid w:val="000A5E38"/>
    <w:rsid w:val="000D2A77"/>
    <w:rsid w:val="000E1416"/>
    <w:rsid w:val="000E4CD1"/>
    <w:rsid w:val="000F584C"/>
    <w:rsid w:val="001E03FC"/>
    <w:rsid w:val="001E6B9F"/>
    <w:rsid w:val="0024590F"/>
    <w:rsid w:val="00256FE8"/>
    <w:rsid w:val="00272AD1"/>
    <w:rsid w:val="002F620C"/>
    <w:rsid w:val="00302197"/>
    <w:rsid w:val="00326DA5"/>
    <w:rsid w:val="00376E66"/>
    <w:rsid w:val="003E17DB"/>
    <w:rsid w:val="0044263A"/>
    <w:rsid w:val="0046739A"/>
    <w:rsid w:val="004B398B"/>
    <w:rsid w:val="004B3FD7"/>
    <w:rsid w:val="00522B8C"/>
    <w:rsid w:val="00527D14"/>
    <w:rsid w:val="00541CBF"/>
    <w:rsid w:val="005A6191"/>
    <w:rsid w:val="006004AE"/>
    <w:rsid w:val="00644553"/>
    <w:rsid w:val="0064592A"/>
    <w:rsid w:val="00765A7B"/>
    <w:rsid w:val="007B7529"/>
    <w:rsid w:val="007D2973"/>
    <w:rsid w:val="00866DDA"/>
    <w:rsid w:val="008B5287"/>
    <w:rsid w:val="00976ABC"/>
    <w:rsid w:val="009B31D2"/>
    <w:rsid w:val="00A47CEC"/>
    <w:rsid w:val="00A55C23"/>
    <w:rsid w:val="00A82FC6"/>
    <w:rsid w:val="00AE7AB3"/>
    <w:rsid w:val="00B10D43"/>
    <w:rsid w:val="00B2611F"/>
    <w:rsid w:val="00B61EEB"/>
    <w:rsid w:val="00C72C1C"/>
    <w:rsid w:val="00CA0A4B"/>
    <w:rsid w:val="00CE5671"/>
    <w:rsid w:val="00D157E7"/>
    <w:rsid w:val="00DC2AA1"/>
    <w:rsid w:val="00DF1D1D"/>
    <w:rsid w:val="00E15D92"/>
    <w:rsid w:val="00F37858"/>
    <w:rsid w:val="00FC0B51"/>
    <w:rsid w:val="00FD08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1"/>
      <o:rules v:ext="edit">
        <o:r id="V:Rule1" type="callout" idref="#_x0000_s1031"/>
        <o:r id="V:Rule2" type="callout" idref="#_x0000_s1050"/>
        <o:r id="V:Rule3" type="callout" idref="#_x0000_s1048"/>
        <o:r id="V:Rule4" type="callout" idref="#_x0000_s1046"/>
        <o:r id="V:Rule6" type="callout" idref="#_x0000_s1054"/>
        <o:r id="V:Rule7" type="callout" idref="#_x0000_s105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0B5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75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7A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739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0B5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C0B5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C0B51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FC0B51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FC0B51"/>
    <w:rPr>
      <w:rFonts w:ascii="宋体" w:eastAsia="宋体"/>
      <w:sz w:val="18"/>
      <w:szCs w:val="18"/>
    </w:rPr>
  </w:style>
  <w:style w:type="character" w:styleId="a6">
    <w:name w:val="Intense Emphasis"/>
    <w:basedOn w:val="a0"/>
    <w:uiPriority w:val="21"/>
    <w:qFormat/>
    <w:rsid w:val="00E15D92"/>
    <w:rPr>
      <w:b/>
      <w:bCs/>
      <w:i/>
      <w:iCs/>
      <w:color w:val="4F81BD" w:themeColor="accent1"/>
    </w:rPr>
  </w:style>
  <w:style w:type="character" w:customStyle="1" w:styleId="1Char">
    <w:name w:val="标题 1 Char"/>
    <w:basedOn w:val="a0"/>
    <w:link w:val="1"/>
    <w:uiPriority w:val="9"/>
    <w:rsid w:val="007B75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E7A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6739A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591939-948A-40AB-B88A-A8316F10E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7</Pages>
  <Words>94</Words>
  <Characters>537</Characters>
  <Application>Microsoft Office Word</Application>
  <DocSecurity>0</DocSecurity>
  <Lines>4</Lines>
  <Paragraphs>1</Paragraphs>
  <ScaleCrop>false</ScaleCrop>
  <Company>微软中国</Company>
  <LinksUpToDate>false</LinksUpToDate>
  <CharactersWithSpaces>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</cp:revision>
  <dcterms:created xsi:type="dcterms:W3CDTF">2014-05-14T07:56:00Z</dcterms:created>
  <dcterms:modified xsi:type="dcterms:W3CDTF">2014-06-03T06:30:00Z</dcterms:modified>
</cp:coreProperties>
</file>