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582B" w14:textId="7B2BF01E" w:rsidR="00283FCB" w:rsidRDefault="00E173B5">
      <w:r>
        <w:rPr>
          <w:noProof/>
        </w:rPr>
        <w:t>EXPERIMENT-3</w:t>
      </w:r>
      <w:r>
        <w:rPr>
          <w:noProof/>
        </w:rPr>
        <w:drawing>
          <wp:inline distT="0" distB="0" distL="0" distR="0" wp14:anchorId="5CBFCAFD" wp14:editId="1FF10B9D">
            <wp:extent cx="5731510" cy="3020060"/>
            <wp:effectExtent l="0" t="0" r="2540" b="8890"/>
            <wp:docPr id="17104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8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B5"/>
    <w:rsid w:val="001E4E78"/>
    <w:rsid w:val="00283FCB"/>
    <w:rsid w:val="00C41507"/>
    <w:rsid w:val="00E1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6130"/>
  <w15:chartTrackingRefBased/>
  <w15:docId w15:val="{B2AD89AE-CB42-4B2B-A58D-F7404914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2026-10-28T03:31:00Z</dcterms:created>
  <dcterms:modified xsi:type="dcterms:W3CDTF">2026-10-28T03:32:00Z</dcterms:modified>
</cp:coreProperties>
</file>