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2"/>
        </w:rPr>
        <w:t>PROPOSAL</w:t>
      </w:r>
    </w:p>
    <w:p>
      <w:pPr>
        <w:spacing w:after="280"/>
        <w:jc w:val="center"/>
      </w:pPr>
      <w:r>
        <w:rPr>
          <w:rFonts w:ascii="Times New Roman" w:hAnsi="Times New Roman" w:eastAsia="Times New Roman"/>
          <w:b/>
          <w:sz w:val="28"/>
        </w:rPr>
        <w:t>GemaHutan: Deteksi Suara dan Perkiraan Lokasi Burung Langka untuk Petugas Konservasi Hutan Indonesia</w:t>
      </w:r>
    </w:p>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936000" cy="936000"/>
                    </a:xfrm>
                    <a:prstGeom prst="rect"/>
                  </pic:spPr>
                </pic:pic>
              </a:graphicData>
            </a:graphic>
          </wp:inline>
        </w:drawing>
      </w:r>
    </w:p>
    <w:p>
      <w:pPr>
        <w:spacing w:after="40"/>
        <w:jc w:val="center"/>
      </w:pPr>
      <w:r>
        <w:rPr>
          <w:rFonts w:ascii="Times New Roman" w:hAnsi="Times New Roman" w:eastAsia="Times New Roman"/>
          <w:b/>
          <w:sz w:val="24"/>
        </w:rPr>
        <w:t>JENIS LOMBA</w:t>
      </w:r>
    </w:p>
    <w:p>
      <w:pPr>
        <w:spacing w:after="400"/>
        <w:jc w:val="center"/>
      </w:pPr>
      <w:r>
        <w:rPr>
          <w:rFonts w:ascii="Times New Roman" w:hAnsi="Times New Roman" w:eastAsia="Times New Roman"/>
          <w:b w:val="0"/>
          <w:sz w:val="24"/>
        </w:rPr>
        <w:t>SOFTWARE DEVELOPMENT</w:t>
      </w:r>
    </w:p>
    <w:p>
      <w:pPr>
        <w:jc w:val="center"/>
      </w:pPr>
      <w:r>
        <w:drawing>
          <wp:inline xmlns:a="http://schemas.openxmlformats.org/drawingml/2006/main" xmlns:pic="http://schemas.openxmlformats.org/drawingml/2006/picture">
            <wp:extent cx="1512000" cy="1564138"/>
            <wp:docPr id="2" name="Picture 2"/>
            <wp:cNvGraphicFramePr>
              <a:graphicFrameLocks noChangeAspect="1"/>
            </wp:cNvGraphicFramePr>
            <a:graphic>
              <a:graphicData uri="http://schemas.openxmlformats.org/drawingml/2006/picture">
                <pic:pic>
                  <pic:nvPicPr>
                    <pic:cNvPr id="0" name="logo_gunadarma.png"/>
                    <pic:cNvPicPr/>
                  </pic:nvPicPr>
                  <pic:blipFill>
                    <a:blip r:embed="rId11"/>
                    <a:stretch>
                      <a:fillRect/>
                    </a:stretch>
                  </pic:blipFill>
                  <pic:spPr>
                    <a:xfrm>
                      <a:off x="0" y="0"/>
                      <a:ext cx="1512000" cy="1564138"/>
                    </a:xfrm>
                    <a:prstGeom prst="rect"/>
                  </pic:spPr>
                </pic:pic>
              </a:graphicData>
            </a:graphic>
          </wp:inline>
        </w:drawing>
      </w:r>
    </w:p>
    <w:p>
      <w:pPr>
        <w:spacing w:after="160"/>
        <w:jc w:val="center"/>
      </w:pPr>
      <w:r>
        <w:rPr>
          <w:rFonts w:ascii="Times New Roman" w:hAnsi="Times New Roman" w:eastAsia="Times New Roman"/>
          <w:b/>
          <w:sz w:val="24"/>
        </w:rPr>
        <w:t>DISUSUN OLEH: KATA AJRA BISA NGODING WALAUPUN TOKEN HABIS</w:t>
      </w:r>
    </w:p>
    <w:p>
      <w:pPr>
        <w:spacing w:after="40"/>
        <w:jc w:val="center"/>
      </w:pPr>
      <w:r>
        <w:rPr>
          <w:rFonts w:ascii="Times New Roman" w:hAnsi="Times New Roman" w:eastAsia="Times New Roman"/>
          <w:b w:val="0"/>
          <w:sz w:val="24"/>
        </w:rPr>
        <w:t>ARTYA EPRILIANI</w:t>
        <w:tab/>
        <w:t>10124205</w:t>
      </w:r>
    </w:p>
    <w:p>
      <w:pPr>
        <w:spacing w:after="960"/>
        <w:jc w:val="center"/>
      </w:pPr>
      <w:r>
        <w:rPr>
          <w:rFonts w:ascii="Times New Roman" w:hAnsi="Times New Roman" w:eastAsia="Times New Roman"/>
          <w:b w:val="0"/>
          <w:sz w:val="24"/>
        </w:rPr>
        <w:t>AZRA HUDAYA</w:t>
        <w:tab/>
        <w:t>50423244</w:t>
      </w:r>
    </w:p>
    <w:p>
      <w:pPr>
        <w:spacing w:after="40"/>
        <w:jc w:val="center"/>
      </w:pPr>
      <w:r>
        <w:rPr>
          <w:rFonts w:ascii="Times New Roman" w:hAnsi="Times New Roman" w:eastAsia="Times New Roman"/>
          <w:b/>
          <w:sz w:val="24"/>
        </w:rPr>
        <w:t>UNIVERSITAS GUNADARMA</w:t>
      </w:r>
    </w:p>
    <w:p>
      <w:pPr>
        <w:spacing w:after="0"/>
        <w:jc w:val="center"/>
      </w:pPr>
      <w:r>
        <w:rPr>
          <w:rFonts w:ascii="Times New Roman" w:hAnsi="Times New Roman" w:eastAsia="Times New Roman"/>
          <w:b/>
          <w:sz w:val="24"/>
        </w:rPr>
        <w:t>2026</w:t>
      </w:r>
    </w:p>
    <w:p>
      <w:r>
        <w:br w:type="page"/>
      </w:r>
    </w:p>
    <w:p>
      <w:pPr>
        <w:pStyle w:val="Heading1"/>
      </w:pPr>
      <w:r>
        <w:rPr>
          <w:rFonts w:ascii="Times New Roman" w:hAnsi="Times New Roman" w:eastAsia="Times New Roman"/>
          <w:b/>
          <w:color w:val="000000"/>
          <w:sz w:val="24"/>
        </w:rPr>
        <w:t>1. JUDUL DAN NAMA PERANGKAT LUNAK</w:t>
      </w:r>
    </w:p>
    <w:p>
      <w:pPr>
        <w:jc w:val="both"/>
      </w:pPr>
      <w:r>
        <w:rPr>
          <w:rFonts w:ascii="Times New Roman" w:hAnsi="Times New Roman" w:eastAsia="Times New Roman"/>
          <w:b/>
        </w:rPr>
        <w:t>Nama perangkat lunak:</w:t>
      </w:r>
      <w:r>
        <w:rPr>
          <w:rFonts w:ascii="Times New Roman" w:hAnsi="Times New Roman" w:eastAsia="Times New Roman"/>
        </w:rPr>
        <w:t xml:space="preserve"> GemaHutan. </w:t>
      </w:r>
      <w:r>
        <w:rPr>
          <w:rFonts w:ascii="Times New Roman" w:hAnsi="Times New Roman" w:eastAsia="Times New Roman"/>
          <w:b/>
        </w:rPr>
        <w:t>Judul:</w:t>
      </w:r>
      <w:r>
        <w:rPr>
          <w:rFonts w:ascii="Times New Roman" w:hAnsi="Times New Roman" w:eastAsia="Times New Roman"/>
        </w:rPr>
        <w:t xml:space="preserve"> GemaHutan: Deteksi Suara dan Perkiraan Lokasi Burung Langka untuk Petugas Konservasi Hutan Indonesia.</w:t>
      </w:r>
    </w:p>
    <w:p>
      <w:pPr>
        <w:ind w:firstLine="567"/>
        <w:jc w:val="both"/>
      </w:pPr>
      <w:r>
        <w:rPr>
          <w:rFonts w:ascii="Times New Roman" w:hAnsi="Times New Roman" w:eastAsia="Times New Roman"/>
        </w:rPr>
        <w:t xml:space="preserve">GemaHutan adalah ekosistem pemantauan suara hutan untuk </w:t>
      </w:r>
      <w:r>
        <w:rPr>
          <w:rFonts w:ascii="Times New Roman" w:hAnsi="Times New Roman" w:eastAsia="Times New Roman"/>
          <w:b/>
        </w:rPr>
        <w:t>mendeteksi dan memperkirakan di mana burung langka berada</w:t>
      </w:r>
      <w:r>
        <w:rPr>
          <w:rFonts w:ascii="Times New Roman" w:hAnsi="Times New Roman" w:eastAsia="Times New Roman"/>
        </w:rPr>
        <w:t xml:space="preserve">. Alat perekam di hutan menangkap suara, model kecerdasan artifisial mengenali spesiesnya, lalu arah dan jarak dari beberapa alat yang mendengar suara yang sama dipakai untuk memperkirakan lokasinya. Pengembangannya dibagi lima tahap (Bagian 5). Proposal ini membahas </w:t>
      </w:r>
      <w:r>
        <w:rPr>
          <w:rFonts w:ascii="Times New Roman" w:hAnsi="Times New Roman" w:eastAsia="Times New Roman"/>
          <w:b/>
        </w:rPr>
        <w:t>Tahap 1, yaitu perangkat lunak</w:t>
      </w:r>
      <w:r>
        <w:rPr>
          <w:rFonts w:ascii="Times New Roman" w:hAnsi="Times New Roman" w:eastAsia="Times New Roman"/>
        </w:rPr>
        <w:t xml:space="preserve">: aplikasi web untuk admin kawasan, peneliti, dan </w:t>
      </w:r>
      <w:r>
        <w:rPr>
          <w:rFonts w:ascii="Times New Roman" w:hAnsi="Times New Roman" w:eastAsia="Times New Roman"/>
          <w:i/>
        </w:rPr>
        <w:t>ranger</w:t>
      </w:r>
      <w:r>
        <w:rPr>
          <w:rFonts w:ascii="Times New Roman" w:hAnsi="Times New Roman" w:eastAsia="Times New Roman"/>
        </w:rPr>
        <w:t>, model deteksi 25 spesies burung Indonesia di atas BirdNET, verifikasi ahli, laporan bulanan, perlindungan lokasi spesies prioritas, dan simulasi perkiraan lokasi dengan alat virtual. Seluruh layanan berjalan di CPU tanpa GPU dan dapat diakses di https://gemahutan.site.</w:t>
      </w:r>
    </w:p>
    <w:p>
      <w:pPr>
        <w:pStyle w:val="Heading1"/>
      </w:pPr>
      <w:r>
        <w:rPr>
          <w:rFonts w:ascii="Times New Roman" w:hAnsi="Times New Roman" w:eastAsia="Times New Roman"/>
          <w:b/>
          <w:color w:val="000000"/>
          <w:sz w:val="24"/>
        </w:rPr>
        <w:t>2. LATAR BELAKANG IDE PERANGKAT LUNAK</w:t>
      </w:r>
    </w:p>
    <w:p>
      <w:pPr>
        <w:ind w:firstLine="567"/>
        <w:jc w:val="both"/>
      </w:pPr>
      <w:r>
        <w:rPr>
          <w:rFonts w:ascii="Times New Roman" w:hAnsi="Times New Roman" w:eastAsia="Times New Roman"/>
        </w:rPr>
        <w:t xml:space="preserve">Indonesia mencatat 1.834 spesies burung per Januari 2026, 538 di antaranya endemis dan 159 berstatus terancam punah secara global (Burung Indonesia, 2026). Selain kehilangan habitat, burung Indonesia tertekan oleh penangkapan untuk perdagangan burung kicau. Survei lebih dari 3.000 rumah tangga di Jawa menunjukkan kebiasaan memelihara burung masih luas dan menjadi pendorong utama yang dikenal sebagai Krisis Burung Kicau Asia (Marshall </w:t>
      </w:r>
      <w:r>
        <w:rPr>
          <w:rFonts w:ascii="Times New Roman" w:hAnsi="Times New Roman" w:eastAsia="Times New Roman"/>
          <w:i/>
        </w:rPr>
        <w:t>et al.</w:t>
      </w:r>
      <w:r>
        <w:rPr>
          <w:rFonts w:ascii="Times New Roman" w:hAnsi="Times New Roman" w:eastAsia="Times New Roman"/>
        </w:rPr>
        <w:t>, 2020). Pengelola kawasan karena itu perlu tahu di mana spesies langka masih ada, dan informasi itu sendiri harus dijaga agar tidak jatuh ke tangan pemburu.</w:t>
      </w:r>
    </w:p>
    <w:p>
      <w:pPr>
        <w:ind w:firstLine="567"/>
        <w:jc w:val="both"/>
      </w:pPr>
      <w:r>
        <w:rPr>
          <w:rFonts w:ascii="Times New Roman" w:hAnsi="Times New Roman" w:eastAsia="Times New Roman"/>
        </w:rPr>
        <w:t xml:space="preserve">Survei langsung membutuhkan tenaga ahli dan waktu lapangan yang panjang, serta kurang efektif untuk satwa yang lebih mudah didengar daripada dilihat (Sugai </w:t>
      </w:r>
      <w:r>
        <w:rPr>
          <w:rFonts w:ascii="Times New Roman" w:hAnsi="Times New Roman" w:eastAsia="Times New Roman"/>
          <w:i/>
        </w:rPr>
        <w:t>et al.</w:t>
      </w:r>
      <w:r>
        <w:rPr>
          <w:rFonts w:ascii="Times New Roman" w:hAnsi="Times New Roman" w:eastAsia="Times New Roman"/>
        </w:rPr>
        <w:t xml:space="preserve">, 2019). Perekam otomatis berbiaya rendah seperti AudioMoth (Hill </w:t>
      </w:r>
      <w:r>
        <w:rPr>
          <w:rFonts w:ascii="Times New Roman" w:hAnsi="Times New Roman" w:eastAsia="Times New Roman"/>
          <w:i/>
        </w:rPr>
        <w:t>et al.</w:t>
      </w:r>
      <w:r>
        <w:rPr>
          <w:rFonts w:ascii="Times New Roman" w:hAnsi="Times New Roman" w:eastAsia="Times New Roman"/>
        </w:rPr>
        <w:t xml:space="preserve">, 2019) dapat merekam berhari-hari, tetapi jam rekaman bertambah jauh lebih cepat daripada kemampuan manusia mendengarkannya (Gibb </w:t>
      </w:r>
      <w:r>
        <w:rPr>
          <w:rFonts w:ascii="Times New Roman" w:hAnsi="Times New Roman" w:eastAsia="Times New Roman"/>
          <w:i/>
        </w:rPr>
        <w:t>et al.</w:t>
      </w:r>
      <w:r>
        <w:rPr>
          <w:rFonts w:ascii="Times New Roman" w:hAnsi="Times New Roman" w:eastAsia="Times New Roman"/>
        </w:rPr>
        <w:t xml:space="preserve">, 2019; Stowell, 2022). BirdNET mengenali ribuan spesies dari suara (Kahl </w:t>
      </w:r>
      <w:r>
        <w:rPr>
          <w:rFonts w:ascii="Times New Roman" w:hAnsi="Times New Roman" w:eastAsia="Times New Roman"/>
          <w:i/>
        </w:rPr>
        <w:t>et al.</w:t>
      </w:r>
      <w:r>
        <w:rPr>
          <w:rFonts w:ascii="Times New Roman" w:hAnsi="Times New Roman" w:eastAsia="Times New Roman"/>
        </w:rPr>
        <w:t xml:space="preserve">, 2021), dan </w:t>
      </w:r>
      <w:r>
        <w:rPr>
          <w:rFonts w:ascii="Times New Roman" w:hAnsi="Times New Roman" w:eastAsia="Times New Roman"/>
          <w:i/>
        </w:rPr>
        <w:t>embedding</w:t>
      </w:r>
      <w:r>
        <w:rPr>
          <w:rFonts w:ascii="Times New Roman" w:hAnsi="Times New Roman" w:eastAsia="Times New Roman"/>
        </w:rPr>
        <w:t xml:space="preserve">-nya dapat dipakai melatih pengklasifikasi ringan untuk spesies lokal (Ghani </w:t>
      </w:r>
      <w:r>
        <w:rPr>
          <w:rFonts w:ascii="Times New Roman" w:hAnsi="Times New Roman" w:eastAsia="Times New Roman"/>
          <w:i/>
        </w:rPr>
        <w:t>et al.</w:t>
      </w:r>
      <w:r>
        <w:rPr>
          <w:rFonts w:ascii="Times New Roman" w:hAnsi="Times New Roman" w:eastAsia="Times New Roman"/>
        </w:rPr>
        <w:t xml:space="preserve">, 2023). Jika beberapa perekam dengan jam yang tersinkron mendengar suara yang sama, selisih waktu tibanya dapat dipakai memperkirakan posisi sumber suara (Rhinehart </w:t>
      </w:r>
      <w:r>
        <w:rPr>
          <w:rFonts w:ascii="Times New Roman" w:hAnsi="Times New Roman" w:eastAsia="Times New Roman"/>
          <w:i/>
        </w:rPr>
        <w:t>et al.</w:t>
      </w:r>
      <w:r>
        <w:rPr>
          <w:rFonts w:ascii="Times New Roman" w:hAnsi="Times New Roman" w:eastAsia="Times New Roman"/>
        </w:rPr>
        <w:t>, 2020).</w:t>
      </w:r>
    </w:p>
    <w:p>
      <w:pPr>
        <w:ind w:firstLine="567"/>
        <w:jc w:val="both"/>
      </w:pPr>
      <w:r>
        <w:rPr>
          <w:rFonts w:ascii="Times New Roman" w:hAnsi="Times New Roman" w:eastAsia="Times New Roman"/>
        </w:rPr>
        <w:t>Perangkat yang ada umumnya menangani sebagian alur saja (Tabel 1). Bagi balai taman nasional atau BKSDA masih ada empat kesenjangan: model global belum diukur untuk spesies target Indonesia; rekaman, verifikasi ahli, peta, dan laporan dikerjakan terpisah oleh orang yang mampu memprogram; perkiraan lokasi dari beberapa perekam belum tersedia dalam alat kerja petugas; dan peta lokasi spesies langka tidak dilindungi sesuai peran pengguna.</w:t>
      </w:r>
    </w:p>
    <w:p>
      <w:pPr>
        <w:keepNext/>
        <w:spacing w:before="120"/>
        <w:jc w:val="both"/>
      </w:pPr>
      <w:r>
        <w:rPr>
          <w:rFonts w:ascii="Times New Roman" w:hAnsi="Times New Roman" w:eastAsia="Times New Roman"/>
          <w:sz w:val="22"/>
        </w:rPr>
        <w:t>Tabel 1. Perbandingan GemaHutan dengan perangkat yang sudah ada</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041"/>
            <w:shd w:val="clear" w:color="auto" w:fill="E4E4E7"/>
          </w:tcPr>
          <w:p>
            <w:pPr>
              <w:keepNext/>
              <w:spacing w:line="240" w:lineRule="auto" w:after="0"/>
              <w:ind w:firstLine="0"/>
            </w:pPr>
            <w:r>
              <w:rPr>
                <w:rFonts w:ascii="Times New Roman" w:hAnsi="Times New Roman" w:eastAsia="Times New Roman"/>
                <w:b/>
                <w:sz w:val="21"/>
              </w:rPr>
              <w:t>Perangkat</w:t>
            </w:r>
          </w:p>
        </w:tc>
        <w:tc>
          <w:tcPr>
            <w:tcW w:type="dxa" w:w="2948"/>
            <w:shd w:val="clear" w:color="auto" w:fill="E4E4E7"/>
          </w:tcPr>
          <w:p>
            <w:pPr>
              <w:keepNext/>
              <w:spacing w:line="240" w:lineRule="auto" w:after="0"/>
              <w:ind w:firstLine="0"/>
            </w:pPr>
            <w:r>
              <w:rPr>
                <w:rFonts w:ascii="Times New Roman" w:hAnsi="Times New Roman" w:eastAsia="Times New Roman"/>
                <w:b/>
                <w:sz w:val="21"/>
              </w:rPr>
              <w:t>Fokus</w:t>
            </w:r>
          </w:p>
        </w:tc>
        <w:tc>
          <w:tcPr>
            <w:tcW w:type="dxa" w:w="4082"/>
            <w:shd w:val="clear" w:color="auto" w:fill="E4E4E7"/>
          </w:tcPr>
          <w:p>
            <w:pPr>
              <w:keepNext/>
              <w:spacing w:line="240" w:lineRule="auto" w:after="0"/>
              <w:ind w:firstLine="0"/>
            </w:pPr>
            <w:r>
              <w:rPr>
                <w:rFonts w:ascii="Times New Roman" w:hAnsi="Times New Roman" w:eastAsia="Times New Roman"/>
                <w:b/>
                <w:sz w:val="21"/>
              </w:rPr>
              <w:t>Yang belum dicakup untuk kebutuhan balai</w:t>
            </w:r>
          </w:p>
        </w:tc>
      </w:tr>
      <w:tr>
        <w:trPr>
          <w:cantSplit/>
        </w:trPr>
        <w:tc>
          <w:tcPr>
            <w:tcW w:type="dxa" w:w="2041"/>
          </w:tcPr>
          <w:p>
            <w:pPr>
              <w:keepNext/>
              <w:spacing w:line="240" w:lineRule="auto" w:after="0"/>
              <w:ind w:firstLine="0"/>
            </w:pPr>
            <w:r>
              <w:rPr>
                <w:rFonts w:ascii="Times New Roman" w:hAnsi="Times New Roman" w:eastAsia="Times New Roman"/>
                <w:sz w:val="21"/>
              </w:rPr>
              <w:t xml:space="preserve">BirdNET App (Kahl </w:t>
            </w:r>
            <w:r>
              <w:rPr>
                <w:rFonts w:ascii="Times New Roman" w:hAnsi="Times New Roman" w:eastAsia="Times New Roman"/>
                <w:i/>
                <w:sz w:val="21"/>
              </w:rPr>
              <w:t>et al.</w:t>
            </w:r>
            <w:r>
              <w:rPr>
                <w:rFonts w:ascii="Times New Roman" w:hAnsi="Times New Roman" w:eastAsia="Times New Roman"/>
                <w:sz w:val="21"/>
              </w:rPr>
              <w:t>, 2021)</w:t>
            </w:r>
          </w:p>
        </w:tc>
        <w:tc>
          <w:tcPr>
            <w:tcW w:type="dxa" w:w="2948"/>
          </w:tcPr>
          <w:p>
            <w:pPr>
              <w:keepNext/>
              <w:spacing w:line="240" w:lineRule="auto" w:after="0"/>
              <w:ind w:firstLine="0"/>
            </w:pPr>
            <w:r>
              <w:rPr>
                <w:rFonts w:ascii="Times New Roman" w:hAnsi="Times New Roman" w:eastAsia="Times New Roman"/>
                <w:sz w:val="21"/>
              </w:rPr>
              <w:t>Identifikasi spesies per rekaman di ponsel</w:t>
            </w:r>
          </w:p>
        </w:tc>
        <w:tc>
          <w:tcPr>
            <w:tcW w:type="dxa" w:w="4082"/>
          </w:tcPr>
          <w:p>
            <w:pPr>
              <w:keepNext/>
              <w:spacing w:line="240" w:lineRule="auto" w:after="0"/>
              <w:ind w:firstLine="0"/>
            </w:pPr>
            <w:r>
              <w:rPr>
                <w:rFonts w:ascii="Times New Roman" w:hAnsi="Times New Roman" w:eastAsia="Times New Roman"/>
                <w:sz w:val="21"/>
              </w:rPr>
              <w:t>Alur kerja tim, verifikasi ahli, laporan kawasan, perkiraan lokasi</w:t>
            </w:r>
          </w:p>
        </w:tc>
      </w:tr>
      <w:tr>
        <w:trPr>
          <w:cantSplit/>
        </w:trPr>
        <w:tc>
          <w:tcPr>
            <w:tcW w:type="dxa" w:w="2041"/>
          </w:tcPr>
          <w:p>
            <w:pPr>
              <w:keepNext/>
              <w:spacing w:line="240" w:lineRule="auto" w:after="0"/>
              <w:ind w:firstLine="0"/>
            </w:pPr>
            <w:r>
              <w:rPr>
                <w:rFonts w:ascii="Times New Roman" w:hAnsi="Times New Roman" w:eastAsia="Times New Roman"/>
                <w:sz w:val="21"/>
              </w:rPr>
              <w:t xml:space="preserve">Arbimon (Aide </w:t>
            </w:r>
            <w:r>
              <w:rPr>
                <w:rFonts w:ascii="Times New Roman" w:hAnsi="Times New Roman" w:eastAsia="Times New Roman"/>
                <w:i/>
                <w:sz w:val="21"/>
              </w:rPr>
              <w:t>et al.</w:t>
            </w:r>
            <w:r>
              <w:rPr>
                <w:rFonts w:ascii="Times New Roman" w:hAnsi="Times New Roman" w:eastAsia="Times New Roman"/>
                <w:sz w:val="21"/>
              </w:rPr>
              <w:t>, 2013)</w:t>
            </w:r>
          </w:p>
        </w:tc>
        <w:tc>
          <w:tcPr>
            <w:tcW w:type="dxa" w:w="2948"/>
          </w:tcPr>
          <w:p>
            <w:pPr>
              <w:keepNext/>
              <w:spacing w:line="240" w:lineRule="auto" w:after="0"/>
              <w:ind w:firstLine="0"/>
            </w:pPr>
            <w:r>
              <w:rPr>
                <w:rFonts w:ascii="Times New Roman" w:hAnsi="Times New Roman" w:eastAsia="Times New Roman"/>
                <w:sz w:val="21"/>
              </w:rPr>
              <w:t>Platform web pemantauan akustik dan pembuatan model</w:t>
            </w:r>
          </w:p>
        </w:tc>
        <w:tc>
          <w:tcPr>
            <w:tcW w:type="dxa" w:w="4082"/>
          </w:tcPr>
          <w:p>
            <w:pPr>
              <w:keepNext/>
              <w:spacing w:line="240" w:lineRule="auto" w:after="0"/>
              <w:ind w:firstLine="0"/>
            </w:pPr>
            <w:r>
              <w:rPr>
                <w:rFonts w:ascii="Times New Roman" w:hAnsi="Times New Roman" w:eastAsia="Times New Roman"/>
                <w:sz w:val="21"/>
              </w:rPr>
              <w:t>Model siap pakai untuk spesies target Indonesia, perkiraan lokasi untuk petugas, perlindungan lokasi per peran</w:t>
            </w:r>
          </w:p>
        </w:tc>
      </w:tr>
      <w:tr>
        <w:trPr>
          <w:cantSplit/>
        </w:trPr>
        <w:tc>
          <w:tcPr>
            <w:tcW w:type="dxa" w:w="2041"/>
          </w:tcPr>
          <w:p>
            <w:pPr>
              <w:keepNext/>
              <w:spacing w:line="240" w:lineRule="auto" w:after="0"/>
              <w:ind w:firstLine="0"/>
            </w:pPr>
            <w:r>
              <w:rPr>
                <w:rFonts w:ascii="Times New Roman" w:hAnsi="Times New Roman" w:eastAsia="Times New Roman"/>
                <w:sz w:val="21"/>
              </w:rPr>
              <w:t>Raven Pro (K. Lisa Yang Center for Conservation Bioacoustics, 2023), Kaleidoscope Pro (Wildlife Acoustics, 2026)</w:t>
            </w:r>
          </w:p>
        </w:tc>
        <w:tc>
          <w:tcPr>
            <w:tcW w:type="dxa" w:w="2948"/>
          </w:tcPr>
          <w:p>
            <w:pPr>
              <w:keepNext/>
              <w:spacing w:line="240" w:lineRule="auto" w:after="0"/>
              <w:ind w:firstLine="0"/>
            </w:pPr>
            <w:r>
              <w:rPr>
                <w:rFonts w:ascii="Times New Roman" w:hAnsi="Times New Roman" w:eastAsia="Times New Roman"/>
                <w:sz w:val="21"/>
              </w:rPr>
              <w:t>Perangkat lunak desktop untuk analisis manual atau semi-otomatis</w:t>
            </w:r>
          </w:p>
        </w:tc>
        <w:tc>
          <w:tcPr>
            <w:tcW w:type="dxa" w:w="4082"/>
          </w:tcPr>
          <w:p>
            <w:pPr>
              <w:keepNext/>
              <w:spacing w:line="240" w:lineRule="auto" w:after="0"/>
              <w:ind w:firstLine="0"/>
            </w:pPr>
            <w:r>
              <w:rPr>
                <w:rFonts w:ascii="Times New Roman" w:hAnsi="Times New Roman" w:eastAsia="Times New Roman"/>
                <w:sz w:val="21"/>
              </w:rPr>
              <w:t>Kerja bersama per peran, akses dari ponsel, laporan bulanan</w:t>
            </w:r>
          </w:p>
        </w:tc>
      </w:tr>
      <w:tr>
        <w:trPr>
          <w:cantSplit/>
        </w:trPr>
        <w:tc>
          <w:tcPr>
            <w:tcW w:type="dxa" w:w="2041"/>
          </w:tcPr>
          <w:p>
            <w:pPr>
              <w:spacing w:line="240" w:lineRule="auto" w:after="0"/>
              <w:ind w:firstLine="0"/>
            </w:pPr>
            <w:r>
              <w:rPr>
                <w:rFonts w:ascii="Times New Roman" w:hAnsi="Times New Roman" w:eastAsia="Times New Roman"/>
                <w:b/>
                <w:sz w:val="21"/>
              </w:rPr>
              <w:t>GemaHutan</w:t>
            </w:r>
          </w:p>
        </w:tc>
        <w:tc>
          <w:tcPr>
            <w:tcW w:type="dxa" w:w="2948"/>
          </w:tcPr>
          <w:p>
            <w:pPr>
              <w:spacing w:line="240" w:lineRule="auto" w:after="0"/>
              <w:ind w:firstLine="0"/>
            </w:pPr>
            <w:r>
              <w:rPr>
                <w:rFonts w:ascii="Times New Roman" w:hAnsi="Times New Roman" w:eastAsia="Times New Roman"/>
                <w:sz w:val="21"/>
              </w:rPr>
              <w:t>Alur utuh: rekam atau unggah, deteksi, verifikasi, laporan, simulasi lokasi</w:t>
            </w:r>
          </w:p>
        </w:tc>
        <w:tc>
          <w:tcPr>
            <w:tcW w:type="dxa" w:w="4082"/>
          </w:tcPr>
          <w:p>
            <w:pPr>
              <w:spacing w:line="240" w:lineRule="auto" w:after="0"/>
              <w:ind w:firstLine="0"/>
            </w:pPr>
            <w:r>
              <w:rPr>
                <w:rFonts w:ascii="Times New Roman" w:hAnsi="Times New Roman" w:eastAsia="Times New Roman"/>
                <w:sz w:val="21"/>
              </w:rPr>
              <w:t>Lokasi dari alat nyata baru di Tahap 3 (Bagian 5)</w:t>
            </w:r>
          </w:p>
        </w:tc>
      </w:tr>
    </w:tbl>
    <w:p>
      <w:pPr>
        <w:spacing w:after="0"/>
      </w:pPr>
    </w:p>
    <w:p>
      <w:pPr>
        <w:ind w:firstLine="567"/>
        <w:jc w:val="both"/>
      </w:pPr>
      <w:r>
        <w:rPr>
          <w:rFonts w:ascii="Times New Roman" w:hAnsi="Times New Roman" w:eastAsia="Times New Roman"/>
        </w:rPr>
        <w:t>Ide ini sejalan dengan tema USB 2026 "Ekosistem Digital untuk Masa Depan Indonesia yang Inklusif dan Berkelanjutan" pada sektor lingkungan, serta mendukung Tujuan Pembangunan Berkelanjutan (TPB) 15 tentang ekosistem daratan.</w:t>
      </w:r>
    </w:p>
    <w:p>
      <w:pPr>
        <w:pStyle w:val="Heading1"/>
      </w:pPr>
      <w:r>
        <w:rPr>
          <w:rFonts w:ascii="Times New Roman" w:hAnsi="Times New Roman" w:eastAsia="Times New Roman"/>
          <w:b/>
          <w:color w:val="000000"/>
          <w:sz w:val="24"/>
        </w:rPr>
        <w:t>3. TUJUAN DAN MANFAAT PENGEMBANGAN PERANGKAT LUNAK</w:t>
      </w:r>
    </w:p>
    <w:p>
      <w:pPr>
        <w:pStyle w:val="Heading2"/>
      </w:pPr>
      <w:r>
        <w:rPr>
          <w:rFonts w:ascii="Times New Roman" w:hAnsi="Times New Roman" w:eastAsia="Times New Roman"/>
          <w:b/>
          <w:color w:val="000000"/>
          <w:sz w:val="24"/>
        </w:rPr>
        <w:t>3.1 Tujuan</w:t>
      </w:r>
    </w:p>
    <w:p>
      <w:pPr>
        <w:tabs>
          <w:tab w:pos="425" w:val="left"/>
        </w:tabs>
        <w:spacing w:after="20"/>
        <w:ind w:left="425" w:hanging="425"/>
        <w:jc w:val="both"/>
      </w:pPr>
      <w:r>
        <w:rPr>
          <w:rFonts w:ascii="Times New Roman" w:hAnsi="Times New Roman" w:eastAsia="Times New Roman"/>
        </w:rPr>
        <w:t>1.</w:t>
        <w:tab/>
        <w:t>Menyediakan alur kerja utuh untuk tiga peran dalam satu aplikasi web: rekam atau unggah, deteksi otomatis, verifikasi ahli, ekspor, dan laporan bulanan per kawasan.</w:t>
      </w:r>
    </w:p>
    <w:p>
      <w:pPr>
        <w:tabs>
          <w:tab w:pos="425" w:val="left"/>
        </w:tabs>
        <w:spacing w:after="20"/>
        <w:ind w:left="425" w:hanging="425"/>
        <w:jc w:val="both"/>
      </w:pPr>
      <w:r>
        <w:rPr>
          <w:rFonts w:ascii="Times New Roman" w:hAnsi="Times New Roman" w:eastAsia="Times New Roman"/>
        </w:rPr>
        <w:t>2.</w:t>
        <w:tab/>
        <w:t>Mendeteksi 25 spesies burung Indonesia dengan pengklasifikasi lokal di atas BirdNET, lengkap dengan ambang keputusan per spesies dan angka mutu yang dapat diperiksa ulang.</w:t>
      </w:r>
    </w:p>
    <w:p>
      <w:pPr>
        <w:tabs>
          <w:tab w:pos="425" w:val="left"/>
        </w:tabs>
        <w:spacing w:after="20"/>
        <w:ind w:left="425" w:hanging="425"/>
        <w:jc w:val="both"/>
      </w:pPr>
      <w:r>
        <w:rPr>
          <w:rFonts w:ascii="Times New Roman" w:hAnsi="Times New Roman" w:eastAsia="Times New Roman"/>
        </w:rPr>
        <w:t>3.</w:t>
        <w:tab/>
        <w:t>Melindungi spesies prioritas: penandaan dari daftar resmi IUCN (IUCN, 2026) dan Permen LHK P.106/2018 (Kementerian Lingkungan Hidup dan Kehutanan, 2018), lokasi tepat hanya untuk admin dan peneliti, serta peringatan surel ketika spesies prioritas terdeteksi.</w:t>
      </w:r>
    </w:p>
    <w:p>
      <w:pPr>
        <w:tabs>
          <w:tab w:pos="425" w:val="left"/>
        </w:tabs>
        <w:spacing w:after="20"/>
        <w:ind w:left="425" w:hanging="425"/>
        <w:jc w:val="both"/>
      </w:pPr>
      <w:r>
        <w:rPr>
          <w:rFonts w:ascii="Times New Roman" w:hAnsi="Times New Roman" w:eastAsia="Times New Roman"/>
        </w:rPr>
        <w:t>4.</w:t>
        <w:tab/>
        <w:t>Menyiapkan perkiraan lokasi sebelum alat dipasang, melalui simulasi alat virtual di peta yang memakai metode yang sama dengan Tahap 3.</w:t>
      </w:r>
    </w:p>
    <w:p>
      <w:pPr>
        <w:tabs>
          <w:tab w:pos="425" w:val="left"/>
        </w:tabs>
        <w:spacing w:after="20"/>
        <w:ind w:left="425" w:hanging="425"/>
        <w:jc w:val="both"/>
      </w:pPr>
      <w:r>
        <w:rPr>
          <w:rFonts w:ascii="Times New Roman" w:hAnsi="Times New Roman" w:eastAsia="Times New Roman"/>
        </w:rPr>
        <w:t>5.</w:t>
        <w:tab/>
        <w:t>Berjalan pada perangkat umum tanpa GPU: rekaman 60 menit diproses sekitar 95 detik pada prosesor Intel N100 (4 inti).</w:t>
      </w:r>
    </w:p>
    <w:p>
      <w:pPr>
        <w:pStyle w:val="Heading2"/>
      </w:pPr>
      <w:r>
        <w:rPr>
          <w:rFonts w:ascii="Times New Roman" w:hAnsi="Times New Roman" w:eastAsia="Times New Roman"/>
          <w:b/>
          <w:color w:val="000000"/>
          <w:sz w:val="24"/>
        </w:rPr>
        <w:t>3.2 Manfaat</w:t>
      </w:r>
    </w:p>
    <w:p>
      <w:pPr>
        <w:pStyle w:val="ListBullet"/>
        <w:spacing w:after="20"/>
        <w:jc w:val="both"/>
      </w:pPr>
      <w:r>
        <w:rPr>
          <w:rFonts w:ascii="Times New Roman" w:hAnsi="Times New Roman" w:eastAsia="Times New Roman"/>
          <w:b/>
        </w:rPr>
        <w:t>Admin kawasan (balai atau BKSDA):</w:t>
      </w:r>
      <w:r>
        <w:rPr>
          <w:rFonts w:ascii="Times New Roman" w:hAnsi="Times New Roman" w:eastAsia="Times New Roman"/>
        </w:rPr>
        <w:t xml:space="preserve"> memantau keberadaan spesies per lokasi lewat dasbor, peta, dan laporan bulanan tanpa mendengarkan seluruh rekaman, serta mendapat peringatan saat spesies prioritas terdengar.</w:t>
      </w:r>
    </w:p>
    <w:p>
      <w:pPr>
        <w:pStyle w:val="ListBullet"/>
        <w:spacing w:after="20"/>
        <w:jc w:val="both"/>
      </w:pPr>
      <w:r>
        <w:rPr>
          <w:rFonts w:ascii="Times New Roman" w:hAnsi="Times New Roman" w:eastAsia="Times New Roman"/>
          <w:b/>
        </w:rPr>
        <w:t>Peneliti dan ahli burung:</w:t>
      </w:r>
      <w:r>
        <w:rPr>
          <w:rFonts w:ascii="Times New Roman" w:hAnsi="Times New Roman" w:eastAsia="Times New Roman"/>
        </w:rPr>
        <w:t xml:space="preserve"> memverifikasi deteksi, mengekspor data terverifikasi (CSV atau JSON), dan memeriksa ulang setiap angka mutu model.</w:t>
      </w:r>
    </w:p>
    <w:p>
      <w:pPr>
        <w:pStyle w:val="ListBullet"/>
        <w:spacing w:after="20"/>
        <w:jc w:val="both"/>
      </w:pPr>
      <w:r>
        <w:rPr>
          <w:rFonts w:ascii="Times New Roman" w:hAnsi="Times New Roman" w:eastAsia="Times New Roman"/>
          <w:b/>
        </w:rPr>
        <w:t>Ranger dan relawan:</w:t>
      </w:r>
      <w:r>
        <w:rPr>
          <w:rFonts w:ascii="Times New Roman" w:hAnsi="Times New Roman" w:eastAsia="Times New Roman"/>
        </w:rPr>
        <w:t xml:space="preserve"> merekam dari ponsel melalui peramban tanpa memasang aplikasi, melihat hasil rekamannya sendiri, dan berlatih membaca perkiraan lokasi dengan simulasi.</w:t>
      </w:r>
    </w:p>
    <w:p>
      <w:pPr>
        <w:pStyle w:val="ListBullet"/>
        <w:spacing w:after="20"/>
        <w:jc w:val="both"/>
      </w:pPr>
      <w:r>
        <w:rPr>
          <w:rFonts w:ascii="Times New Roman" w:hAnsi="Times New Roman" w:eastAsia="Times New Roman"/>
          <w:b/>
        </w:rPr>
        <w:t>Keberlanjutan:</w:t>
      </w:r>
      <w:r>
        <w:rPr>
          <w:rFonts w:ascii="Times New Roman" w:hAnsi="Times New Roman" w:eastAsia="Times New Roman"/>
        </w:rPr>
        <w:t xml:space="preserve"> seluruh layanan berjalan dengan komponen sumber terbuka di satu server awan tanpa GPU (4 vCPU, RAM 8 GB, disk 100 GB) dengan biaya USD 50 per bulan untuk satu kawasan, sehingga terjangkau bagi instansi kecil. Deteksi yang diverifikasi ahli menjadi bahan latih ulang, jadi model membaik seiring pemakaian.</w:t>
      </w:r>
    </w:p>
    <w:p>
      <w:pPr>
        <w:pStyle w:val="Heading1"/>
      </w:pPr>
      <w:r>
        <w:rPr>
          <w:rFonts w:ascii="Times New Roman" w:hAnsi="Times New Roman" w:eastAsia="Times New Roman"/>
          <w:b/>
          <w:color w:val="000000"/>
          <w:sz w:val="24"/>
        </w:rPr>
        <w:t>4. BATASAN PERANGKAT LUNAK YANG DIKEMBANGKAN</w:t>
      </w:r>
    </w:p>
    <w:p>
      <w:pPr>
        <w:pStyle w:val="ListBullet"/>
        <w:spacing w:after="20"/>
        <w:jc w:val="both"/>
      </w:pPr>
      <w:r>
        <w:rPr>
          <w:rFonts w:ascii="Times New Roman" w:hAnsi="Times New Roman" w:eastAsia="Times New Roman"/>
          <w:b/>
        </w:rPr>
        <w:t>Tahap:</w:t>
      </w:r>
      <w:r>
        <w:rPr>
          <w:rFonts w:ascii="Times New Roman" w:hAnsi="Times New Roman" w:eastAsia="Times New Roman"/>
        </w:rPr>
        <w:t xml:space="preserve"> proposal ini mencakup Tahap 1 (perangkat lunak). Alat perekam, pengujian lapangan resmi, dan perkiraan lokasi dari alat nyata adalah Tahap 2 sampai 5.</w:t>
      </w:r>
    </w:p>
    <w:p>
      <w:pPr>
        <w:pStyle w:val="ListBullet"/>
        <w:spacing w:after="20"/>
        <w:jc w:val="both"/>
      </w:pPr>
      <w:r>
        <w:rPr>
          <w:rFonts w:ascii="Times New Roman" w:hAnsi="Times New Roman" w:eastAsia="Times New Roman"/>
          <w:b/>
        </w:rPr>
        <w:t>Platform:</w:t>
      </w:r>
      <w:r>
        <w:rPr>
          <w:rFonts w:ascii="Times New Roman" w:hAnsi="Times New Roman" w:eastAsia="Times New Roman"/>
        </w:rPr>
        <w:t xml:space="preserve"> aplikasi web untuk peramban desktop dan ponsel (PWA). Tidak ada aplikasi Android native. Rekaman dari alat apa pun diunggah sebagai berkas, asalkan waktu rekam dan posisi alat tercatat.</w:t>
      </w:r>
    </w:p>
    <w:p>
      <w:pPr>
        <w:pStyle w:val="ListBullet"/>
        <w:spacing w:after="20"/>
        <w:jc w:val="both"/>
      </w:pPr>
      <w:r>
        <w:rPr>
          <w:rFonts w:ascii="Times New Roman" w:hAnsi="Times New Roman" w:eastAsia="Times New Roman"/>
          <w:b/>
        </w:rPr>
        <w:t>Cakupan spesies:</w:t>
      </w:r>
      <w:r>
        <w:rPr>
          <w:rFonts w:ascii="Times New Roman" w:hAnsi="Times New Roman" w:eastAsia="Times New Roman"/>
        </w:rPr>
        <w:t xml:space="preserve"> pengklasifikasi lokal mengenali 25 spesies burung (Tabel 5). Spesies ini dipilih dari ketersediaan rekaman berlisensi terbuka, sehingga sebagian besar adalah burung umum yang datanya cukup untuk membangun dan menguji alur deteksi. Spesies langka target kawasan ditambahkan pada Tahap 2 dari rekaman lapangan yang diverifikasi pakar. Sebelum itu, spesies di luar daftar hanya dikenali oleh BirdNET dengan ambang umum. Satwa selain burung belum menjadi target.</w:t>
      </w:r>
    </w:p>
    <w:p>
      <w:pPr>
        <w:pStyle w:val="ListBullet"/>
        <w:spacing w:after="20"/>
        <w:jc w:val="both"/>
      </w:pPr>
      <w:r>
        <w:rPr>
          <w:rFonts w:ascii="Times New Roman" w:hAnsi="Times New Roman" w:eastAsia="Times New Roman"/>
          <w:b/>
        </w:rPr>
        <w:t>Mutu yang sudah terukur:</w:t>
      </w:r>
      <w:r>
        <w:rPr>
          <w:rFonts w:ascii="Times New Roman" w:hAnsi="Times New Roman" w:eastAsia="Times New Roman"/>
        </w:rPr>
        <w:t xml:space="preserve"> pada uji menyeluruh, 46 dari 97 rekaman spesies non-target (47%) masih memicu deteksi palsu, dan </w:t>
      </w:r>
      <w:r>
        <w:rPr>
          <w:rFonts w:ascii="Times New Roman" w:hAnsi="Times New Roman" w:eastAsia="Times New Roman"/>
          <w:i/>
        </w:rPr>
        <w:t>recall</w:t>
      </w:r>
      <w:r>
        <w:rPr>
          <w:rFonts w:ascii="Times New Roman" w:hAnsi="Times New Roman" w:eastAsia="Times New Roman"/>
        </w:rPr>
        <w:t xml:space="preserve"> pada rekaman ponsel 0,61. Karena itu setiap deteksi otomatis diperlakukan sebagai kandidat yang perlu diverifikasi.</w:t>
      </w:r>
    </w:p>
    <w:p>
      <w:pPr>
        <w:pStyle w:val="ListBullet"/>
        <w:spacing w:after="20"/>
        <w:jc w:val="both"/>
      </w:pPr>
      <w:r>
        <w:rPr>
          <w:rFonts w:ascii="Times New Roman" w:hAnsi="Times New Roman" w:eastAsia="Times New Roman"/>
          <w:b/>
        </w:rPr>
        <w:t>Perkiraan lokasi:</w:t>
      </w:r>
      <w:r>
        <w:rPr>
          <w:rFonts w:ascii="Times New Roman" w:hAnsi="Times New Roman" w:eastAsia="Times New Roman"/>
        </w:rPr>
        <w:t xml:space="preserve"> di Tahap 1 hanya berupa simulasi dengan sinyal buatan tanpa gema. Rekaman nyata membutuhkan alat dengan minimal 2 kanal dan jam yang tersinkron.</w:t>
      </w:r>
    </w:p>
    <w:p>
      <w:pPr>
        <w:pStyle w:val="ListBullet"/>
        <w:spacing w:after="20"/>
        <w:jc w:val="both"/>
      </w:pPr>
      <w:r>
        <w:rPr>
          <w:rFonts w:ascii="Times New Roman" w:hAnsi="Times New Roman" w:eastAsia="Times New Roman"/>
          <w:b/>
        </w:rPr>
        <w:t>Teknis:</w:t>
      </w:r>
      <w:r>
        <w:rPr>
          <w:rFonts w:ascii="Times New Roman" w:hAnsi="Times New Roman" w:eastAsia="Times New Roman"/>
        </w:rPr>
        <w:t xml:space="preserve"> antarmuka berbahasa Indonesia; unggah 1 sampai 20 berkas, maksimal 200 MB per berkas; satu kawasan per server; belum ada mode luring. BirdNET berlisensi CC BY-NC-SA 4.0, sehingga pemakaian dibatasi untuk tujuan non-komersial.</w:t>
      </w:r>
    </w:p>
    <w:p>
      <w:pPr>
        <w:pStyle w:val="Heading1"/>
      </w:pPr>
      <w:r>
        <w:rPr>
          <w:rFonts w:ascii="Times New Roman" w:hAnsi="Times New Roman" w:eastAsia="Times New Roman"/>
          <w:b/>
          <w:color w:val="000000"/>
          <w:sz w:val="24"/>
        </w:rPr>
        <w:t>5. METODOLOGI PENGEMBANGAN PERANGKAT LUNAK</w:t>
      </w:r>
    </w:p>
    <w:p>
      <w:pPr>
        <w:ind w:firstLine="567"/>
        <w:jc w:val="both"/>
      </w:pPr>
      <w:r>
        <w:rPr>
          <w:rFonts w:ascii="Times New Roman" w:hAnsi="Times New Roman" w:eastAsia="Times New Roman"/>
        </w:rPr>
        <w:t>Produk dikembangkan dalam lima tahap (Gambar 1). Tahap 1 menyiapkan perangkat lunak dan metodenya, sehingga saat alat perekam dipasang di Tahap 2 dan 3, pengelola kawasan tinggal menghubungkan data alat ke sistem yang sudah teruji.</w:t>
      </w:r>
    </w:p>
    <w:p>
      <w:pPr>
        <w:keepNext/>
        <w:spacing w:before="120" w:line="240" w:lineRule="auto"/>
        <w:jc w:val="center"/>
      </w:pPr>
      <w:r>
        <w:drawing>
          <wp:inline xmlns:a="http://schemas.openxmlformats.org/drawingml/2006/main" xmlns:pic="http://schemas.openxmlformats.org/drawingml/2006/picture">
            <wp:extent cx="5760000" cy="3024000"/>
            <wp:docPr id="3" name="Picture 3"/>
            <wp:cNvGraphicFramePr>
              <a:graphicFrameLocks noChangeAspect="1"/>
            </wp:cNvGraphicFramePr>
            <a:graphic>
              <a:graphicData uri="http://schemas.openxmlformats.org/drawingml/2006/picture">
                <pic:pic>
                  <pic:nvPicPr>
                    <pic:cNvPr id="0" name="tahapan.png"/>
                    <pic:cNvPicPr/>
                  </pic:nvPicPr>
                  <pic:blipFill>
                    <a:blip r:embed="rId12"/>
                    <a:stretch>
                      <a:fillRect/>
                    </a:stretch>
                  </pic:blipFill>
                  <pic:spPr>
                    <a:xfrm>
                      <a:off x="0" y="0"/>
                      <a:ext cx="5760000" cy="3024000"/>
                    </a:xfrm>
                    <a:prstGeom prst="rect"/>
                  </pic:spPr>
                </pic:pic>
              </a:graphicData>
            </a:graphic>
          </wp:inline>
        </w:drawing>
      </w:r>
    </w:p>
    <w:p>
      <w:pPr>
        <w:spacing w:after="160"/>
        <w:jc w:val="center"/>
      </w:pPr>
      <w:r>
        <w:rPr>
          <w:rFonts w:ascii="Times New Roman" w:hAnsi="Times New Roman" w:eastAsia="Times New Roman"/>
          <w:sz w:val="22"/>
        </w:rPr>
        <w:t>Gambar 1. Lima tahap pengembangan GemaHutan dan linimasa Tahap 1</w:t>
      </w:r>
    </w:p>
    <w:p>
      <w:pPr>
        <w:ind w:firstLine="567"/>
        <w:jc w:val="both"/>
      </w:pPr>
      <w:r>
        <w:rPr>
          <w:rFonts w:ascii="Times New Roman" w:hAnsi="Times New Roman" w:eastAsia="Times New Roman"/>
        </w:rPr>
        <w:t>Di dalam Tahap 1 dipakai model proses inkremental dan iteratif (Pressman dan Maxim, 2020). Setiap iterasi menghasilkan versi yang berjalan dan telah diuji, karena mutu model deteksi baru diketahui setelah diukur. Setiap iterasi terdiri atas lima langkah:</w:t>
      </w:r>
    </w:p>
    <w:p>
      <w:pPr>
        <w:tabs>
          <w:tab w:pos="425" w:val="left"/>
        </w:tabs>
        <w:spacing w:after="20"/>
        <w:ind w:left="425" w:hanging="425"/>
        <w:jc w:val="both"/>
      </w:pPr>
      <w:r>
        <w:rPr>
          <w:rFonts w:ascii="Times New Roman" w:hAnsi="Times New Roman" w:eastAsia="Times New Roman"/>
        </w:rPr>
        <w:t>1.</w:t>
        <w:tab/>
      </w:r>
      <w:r>
        <w:rPr>
          <w:rFonts w:ascii="Times New Roman" w:hAnsi="Times New Roman" w:eastAsia="Times New Roman"/>
          <w:b/>
        </w:rPr>
        <w:t>Analisis kebutuhan:</w:t>
      </w:r>
      <w:r>
        <w:rPr>
          <w:rFonts w:ascii="Times New Roman" w:hAnsi="Times New Roman" w:eastAsia="Times New Roman"/>
        </w:rPr>
        <w:t xml:space="preserve"> prioritas dari kebutuhan peran pengguna dan hasil audit iterasi sebelumnya.</w:t>
      </w:r>
    </w:p>
    <w:p>
      <w:pPr>
        <w:tabs>
          <w:tab w:pos="425" w:val="left"/>
        </w:tabs>
        <w:spacing w:after="20"/>
        <w:ind w:left="425" w:hanging="425"/>
        <w:jc w:val="both"/>
      </w:pPr>
      <w:r>
        <w:rPr>
          <w:rFonts w:ascii="Times New Roman" w:hAnsi="Times New Roman" w:eastAsia="Times New Roman"/>
        </w:rPr>
        <w:t>2.</w:t>
        <w:tab/>
      </w:r>
      <w:r>
        <w:rPr>
          <w:rFonts w:ascii="Times New Roman" w:hAnsi="Times New Roman" w:eastAsia="Times New Roman"/>
          <w:b/>
        </w:rPr>
        <w:t>Desain:</w:t>
      </w:r>
      <w:r>
        <w:rPr>
          <w:rFonts w:ascii="Times New Roman" w:hAnsi="Times New Roman" w:eastAsia="Times New Roman"/>
        </w:rPr>
        <w:t xml:space="preserve"> arsitektur, skema basis data, alur pemrosesan, dan rancangan antarmuka (Bagian 6 dan 8).</w:t>
      </w:r>
    </w:p>
    <w:p>
      <w:pPr>
        <w:tabs>
          <w:tab w:pos="425" w:val="left"/>
        </w:tabs>
        <w:spacing w:after="20"/>
        <w:ind w:left="425" w:hanging="425"/>
        <w:jc w:val="both"/>
      </w:pPr>
      <w:r>
        <w:rPr>
          <w:rFonts w:ascii="Times New Roman" w:hAnsi="Times New Roman" w:eastAsia="Times New Roman"/>
        </w:rPr>
        <w:t>3.</w:t>
        <w:tab/>
      </w:r>
      <w:r>
        <w:rPr>
          <w:rFonts w:ascii="Times New Roman" w:hAnsi="Times New Roman" w:eastAsia="Times New Roman"/>
          <w:b/>
        </w:rPr>
        <w:t>Implementasi:</w:t>
      </w:r>
      <w:r>
        <w:rPr>
          <w:rFonts w:ascii="Times New Roman" w:hAnsi="Times New Roman" w:eastAsia="Times New Roman"/>
        </w:rPr>
        <w:t xml:space="preserve"> kode dikelola dengan git; sejak 14 September 2026 tercatat 225 </w:t>
      </w:r>
      <w:r>
        <w:rPr>
          <w:rFonts w:ascii="Times New Roman" w:hAnsi="Times New Roman" w:eastAsia="Times New Roman"/>
          <w:i/>
        </w:rPr>
        <w:t>commit</w:t>
      </w:r>
      <w:r>
        <w:rPr>
          <w:rFonts w:ascii="Times New Roman" w:hAnsi="Times New Roman" w:eastAsia="Times New Roman"/>
        </w:rPr>
        <w:t xml:space="preserve"> di repositori pengembangan; repositori publik berisi salinan bersih kode yang sama.</w:t>
      </w:r>
    </w:p>
    <w:p>
      <w:pPr>
        <w:tabs>
          <w:tab w:pos="425" w:val="left"/>
        </w:tabs>
        <w:spacing w:after="20"/>
        <w:ind w:left="425" w:hanging="425"/>
        <w:jc w:val="both"/>
      </w:pPr>
      <w:r>
        <w:rPr>
          <w:rFonts w:ascii="Times New Roman" w:hAnsi="Times New Roman" w:eastAsia="Times New Roman"/>
        </w:rPr>
        <w:t>4.</w:t>
        <w:tab/>
      </w:r>
      <w:r>
        <w:rPr>
          <w:rFonts w:ascii="Times New Roman" w:hAnsi="Times New Roman" w:eastAsia="Times New Roman"/>
          <w:b/>
        </w:rPr>
        <w:t>Pengujian:</w:t>
      </w:r>
      <w:r>
        <w:rPr>
          <w:rFonts w:ascii="Times New Roman" w:hAnsi="Times New Roman" w:eastAsia="Times New Roman"/>
        </w:rPr>
        <w:t xml:space="preserve"> 257 kasus uji otomatis (API 139, </w:t>
      </w:r>
      <w:r>
        <w:rPr>
          <w:rFonts w:ascii="Times New Roman" w:hAnsi="Times New Roman" w:eastAsia="Times New Roman"/>
          <w:i/>
        </w:rPr>
        <w:t>worker</w:t>
      </w:r>
      <w:r>
        <w:rPr>
          <w:rFonts w:ascii="Times New Roman" w:hAnsi="Times New Roman" w:eastAsia="Times New Roman"/>
        </w:rPr>
        <w:t xml:space="preserve"> 33, ML 28, web 57), integrasi berkelanjutan (GitHub Actions), pengujian </w:t>
      </w:r>
      <w:r>
        <w:rPr>
          <w:rFonts w:ascii="Times New Roman" w:hAnsi="Times New Roman" w:eastAsia="Times New Roman"/>
          <w:i/>
        </w:rPr>
        <w:t>black-box</w:t>
      </w:r>
      <w:r>
        <w:rPr>
          <w:rFonts w:ascii="Times New Roman" w:hAnsi="Times New Roman" w:eastAsia="Times New Roman"/>
        </w:rPr>
        <w:t xml:space="preserve"> per kebutuhan fungsional (Tabel 7), dan uji kegunaan.</w:t>
      </w:r>
    </w:p>
    <w:p>
      <w:pPr>
        <w:tabs>
          <w:tab w:pos="425" w:val="left"/>
        </w:tabs>
        <w:spacing w:after="20"/>
        <w:ind w:left="425" w:hanging="425"/>
        <w:jc w:val="both"/>
      </w:pPr>
      <w:r>
        <w:rPr>
          <w:rFonts w:ascii="Times New Roman" w:hAnsi="Times New Roman" w:eastAsia="Times New Roman"/>
        </w:rPr>
        <w:t>5.</w:t>
        <w:tab/>
      </w:r>
      <w:r>
        <w:rPr>
          <w:rFonts w:ascii="Times New Roman" w:hAnsi="Times New Roman" w:eastAsia="Times New Roman"/>
          <w:b/>
        </w:rPr>
        <w:t>Evaluasi:</w:t>
      </w:r>
      <w:r>
        <w:rPr>
          <w:rFonts w:ascii="Times New Roman" w:hAnsi="Times New Roman" w:eastAsia="Times New Roman"/>
        </w:rPr>
        <w:t xml:space="preserve"> hasil dibandingkan dengan target, lalu keputusan dan koreksi dicatat.</w:t>
      </w:r>
    </w:p>
    <w:p>
      <w:pPr>
        <w:ind w:firstLine="567"/>
        <w:jc w:val="both"/>
      </w:pPr>
      <w:r>
        <w:rPr>
          <w:rFonts w:ascii="Times New Roman" w:hAnsi="Times New Roman" w:eastAsia="Times New Roman"/>
        </w:rPr>
        <w:t>Model deteksi dievaluasi dengan protokol yang menghindari angka terlalu optimistis: validasi silang bersarang 5 lipatan yang dikelompokkan per perekam (222 perekam), uji independen pada 131 klip dari negara lain, dan uji menyeluruh jalur produksi pada 448 berkas, termasuk rekaman ponsel dan spesies pengecoh. Model baru hanya dipasang jika lolos gerbang evaluasi.</w:t>
      </w:r>
    </w:p>
    <w:p>
      <w:pPr>
        <w:ind w:firstLine="567"/>
        <w:jc w:val="both"/>
      </w:pPr>
      <w:r>
        <w:rPr>
          <w:rFonts w:ascii="Times New Roman" w:hAnsi="Times New Roman" w:eastAsia="Times New Roman"/>
        </w:rPr>
        <w:t xml:space="preserve">Validasi dengan pengguna dilakukan dengan dua cara. Pertama, perekaman lapangan </w:t>
      </w:r>
      <w:r>
        <w:rPr>
          <w:rFonts w:ascii="Times New Roman" w:hAnsi="Times New Roman" w:eastAsia="Times New Roman"/>
          <w:highlight w:val="yellow"/>
        </w:rPr>
        <w:t>[PERLU DIISI: durasi, lokasi, dan tanggal perekaman]</w:t>
      </w:r>
      <w:r>
        <w:rPr>
          <w:rFonts w:ascii="Times New Roman" w:hAnsi="Times New Roman" w:eastAsia="Times New Roman"/>
        </w:rPr>
        <w:t xml:space="preserve"> yang setiap deteksinya diperiksa ulang dengan mendengarkan potongan suaranya. Kedua, uji kegunaan dengan </w:t>
      </w:r>
      <w:r>
        <w:rPr>
          <w:rFonts w:ascii="Times New Roman" w:hAnsi="Times New Roman" w:eastAsia="Times New Roman"/>
          <w:i/>
        </w:rPr>
        <w:t>System Usability Scale</w:t>
      </w:r>
      <w:r>
        <w:rPr>
          <w:rFonts w:ascii="Times New Roman" w:hAnsi="Times New Roman" w:eastAsia="Times New Roman"/>
        </w:rPr>
        <w:t xml:space="preserve"> (SUS) (Brooke, 1996) versi bahasa Indonesia (Sharfina dan Santoso, 2016) pada 5 Oktober 2026 dengan lima mahasiswa Kehutanan Universitas Lampung yang mengerjakan tugas sesuai perannya; skor ditafsirkan dengan skala ajektif Bangor, Kortum dan Miller (2009). Penilaian oleh pakar ornitologi dijadwalkan pada Tahap 2 bersama kawasan mitra.</w:t>
      </w:r>
    </w:p>
    <w:p>
      <w:pPr>
        <w:pStyle w:val="Heading1"/>
      </w:pPr>
      <w:r>
        <w:rPr>
          <w:rFonts w:ascii="Times New Roman" w:hAnsi="Times New Roman" w:eastAsia="Times New Roman"/>
          <w:b/>
          <w:color w:val="000000"/>
          <w:sz w:val="24"/>
        </w:rPr>
        <w:t>6. ANALISIS KEBUTUHAN DAN DESAIN SOLUSI PERANGKAT LUNAK</w:t>
      </w:r>
    </w:p>
    <w:p>
      <w:pPr>
        <w:pStyle w:val="Heading2"/>
      </w:pPr>
      <w:r>
        <w:rPr>
          <w:rFonts w:ascii="Times New Roman" w:hAnsi="Times New Roman" w:eastAsia="Times New Roman"/>
          <w:b/>
          <w:color w:val="000000"/>
          <w:sz w:val="24"/>
        </w:rPr>
        <w:t>6.1 Pengguna dan Hak Akses</w:t>
      </w:r>
    </w:p>
    <w:p>
      <w:pPr>
        <w:ind w:firstLine="567"/>
        <w:jc w:val="both"/>
      </w:pPr>
      <w:r>
        <w:rPr>
          <w:rFonts w:ascii="Times New Roman" w:hAnsi="Times New Roman" w:eastAsia="Times New Roman"/>
        </w:rPr>
        <w:t>GemaHutan dibuat untuk petugas konservasi, bukan masyarakat umum. Akun hanya dibuat admin melalui undangan surel; tidak ada pendaftaran mandiri. Hak akses ditegakkan di API, bukan hanya disembunyikan di antarmuka (Tabel 2). Pengunjung halaman depan dapat mencoba satu unggahan dengan akun tamu terisolasi yang dihapus otomatis setelah 24 jam.</w:t>
      </w:r>
    </w:p>
    <w:p>
      <w:pPr>
        <w:keepNext/>
        <w:spacing w:before="120"/>
        <w:jc w:val="both"/>
      </w:pPr>
      <w:r>
        <w:rPr>
          <w:rFonts w:ascii="Times New Roman" w:hAnsi="Times New Roman" w:eastAsia="Times New Roman"/>
          <w:sz w:val="22"/>
        </w:rPr>
        <w:t>Tabel 2. Peran pengguna dan hak aksesnya</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247"/>
            <w:shd w:val="clear" w:color="auto" w:fill="E4E4E7"/>
          </w:tcPr>
          <w:p>
            <w:pPr>
              <w:keepNext/>
              <w:spacing w:line="240" w:lineRule="auto" w:after="0"/>
              <w:ind w:firstLine="0"/>
            </w:pPr>
            <w:r>
              <w:rPr>
                <w:rFonts w:ascii="Times New Roman" w:hAnsi="Times New Roman" w:eastAsia="Times New Roman"/>
                <w:b/>
                <w:sz w:val="21"/>
              </w:rPr>
              <w:t>Peran</w:t>
            </w:r>
          </w:p>
        </w:tc>
        <w:tc>
          <w:tcPr>
            <w:tcW w:type="dxa" w:w="2438"/>
            <w:shd w:val="clear" w:color="auto" w:fill="E4E4E7"/>
          </w:tcPr>
          <w:p>
            <w:pPr>
              <w:keepNext/>
              <w:spacing w:line="240" w:lineRule="auto" w:after="0"/>
              <w:ind w:firstLine="0"/>
            </w:pPr>
            <w:r>
              <w:rPr>
                <w:rFonts w:ascii="Times New Roman" w:hAnsi="Times New Roman" w:eastAsia="Times New Roman"/>
                <w:b/>
                <w:sz w:val="21"/>
              </w:rPr>
              <w:t>Siapa</w:t>
            </w:r>
          </w:p>
        </w:tc>
        <w:tc>
          <w:tcPr>
            <w:tcW w:type="dxa" w:w="5386"/>
            <w:shd w:val="clear" w:color="auto" w:fill="E4E4E7"/>
          </w:tcPr>
          <w:p>
            <w:pPr>
              <w:keepNext/>
              <w:spacing w:line="240" w:lineRule="auto" w:after="0"/>
              <w:ind w:firstLine="0"/>
            </w:pPr>
            <w:r>
              <w:rPr>
                <w:rFonts w:ascii="Times New Roman" w:hAnsi="Times New Roman" w:eastAsia="Times New Roman"/>
                <w:b/>
                <w:sz w:val="21"/>
              </w:rPr>
              <w:t>Hak akses</w:t>
            </w:r>
          </w:p>
        </w:tc>
      </w:tr>
      <w:tr>
        <w:trPr>
          <w:cantSplit/>
        </w:trPr>
        <w:tc>
          <w:tcPr>
            <w:tcW w:type="dxa" w:w="1247"/>
          </w:tcPr>
          <w:p>
            <w:pPr>
              <w:keepNext/>
              <w:spacing w:line="240" w:lineRule="auto" w:after="0"/>
              <w:ind w:firstLine="0"/>
            </w:pPr>
            <w:r>
              <w:rPr>
                <w:rFonts w:ascii="Times New Roman" w:hAnsi="Times New Roman" w:eastAsia="Times New Roman"/>
                <w:sz w:val="21"/>
              </w:rPr>
              <w:t>Admin</w:t>
            </w:r>
          </w:p>
        </w:tc>
        <w:tc>
          <w:tcPr>
            <w:tcW w:type="dxa" w:w="2438"/>
          </w:tcPr>
          <w:p>
            <w:pPr>
              <w:keepNext/>
              <w:spacing w:line="240" w:lineRule="auto" w:after="0"/>
              <w:ind w:firstLine="0"/>
            </w:pPr>
            <w:r>
              <w:rPr>
                <w:rFonts w:ascii="Times New Roman" w:hAnsi="Times New Roman" w:eastAsia="Times New Roman"/>
                <w:sz w:val="21"/>
              </w:rPr>
              <w:t>Pengelola balai taman nasional atau BKSDA</w:t>
            </w:r>
          </w:p>
        </w:tc>
        <w:tc>
          <w:tcPr>
            <w:tcW w:type="dxa" w:w="5386"/>
          </w:tcPr>
          <w:p>
            <w:pPr>
              <w:keepNext/>
              <w:spacing w:line="240" w:lineRule="auto" w:after="0"/>
              <w:ind w:firstLine="0"/>
            </w:pPr>
            <w:r>
              <w:rPr>
                <w:rFonts w:ascii="Times New Roman" w:hAnsi="Times New Roman" w:eastAsia="Times New Roman"/>
                <w:sz w:val="21"/>
              </w:rPr>
              <w:t>Semua fitur; kelola akun, lokasi, perangkat, dan spesies prioritas; lokasi tepat spesies prioritas</w:t>
            </w:r>
          </w:p>
        </w:tc>
      </w:tr>
      <w:tr>
        <w:trPr>
          <w:cantSplit/>
        </w:trPr>
        <w:tc>
          <w:tcPr>
            <w:tcW w:type="dxa" w:w="1247"/>
          </w:tcPr>
          <w:p>
            <w:pPr>
              <w:keepNext/>
              <w:spacing w:line="240" w:lineRule="auto" w:after="0"/>
              <w:ind w:firstLine="0"/>
            </w:pPr>
            <w:r>
              <w:rPr>
                <w:rFonts w:ascii="Times New Roman" w:hAnsi="Times New Roman" w:eastAsia="Times New Roman"/>
                <w:sz w:val="21"/>
              </w:rPr>
              <w:t>Peneliti</w:t>
            </w:r>
          </w:p>
        </w:tc>
        <w:tc>
          <w:tcPr>
            <w:tcW w:type="dxa" w:w="2438"/>
          </w:tcPr>
          <w:p>
            <w:pPr>
              <w:keepNext/>
              <w:spacing w:line="240" w:lineRule="auto" w:after="0"/>
              <w:ind w:firstLine="0"/>
            </w:pPr>
            <w:r>
              <w:rPr>
                <w:rFonts w:ascii="Times New Roman" w:hAnsi="Times New Roman" w:eastAsia="Times New Roman"/>
                <w:sz w:val="21"/>
              </w:rPr>
              <w:t>Ahli burung, peneliti mitra</w:t>
            </w:r>
          </w:p>
        </w:tc>
        <w:tc>
          <w:tcPr>
            <w:tcW w:type="dxa" w:w="5386"/>
          </w:tcPr>
          <w:p>
            <w:pPr>
              <w:keepNext/>
              <w:spacing w:line="240" w:lineRule="auto" w:after="0"/>
              <w:ind w:firstLine="0"/>
            </w:pPr>
            <w:r>
              <w:rPr>
                <w:rFonts w:ascii="Times New Roman" w:hAnsi="Times New Roman" w:eastAsia="Times New Roman"/>
                <w:sz w:val="21"/>
              </w:rPr>
              <w:t>Semua rekaman; verifikasi; ekspor; dasbor, peta, laporan; halaman Model dan Perangkat; lokasi tepat spesies prioritas</w:t>
            </w:r>
          </w:p>
        </w:tc>
      </w:tr>
      <w:tr>
        <w:trPr>
          <w:cantSplit/>
        </w:trPr>
        <w:tc>
          <w:tcPr>
            <w:tcW w:type="dxa" w:w="1247"/>
          </w:tcPr>
          <w:p>
            <w:pPr>
              <w:spacing w:line="240" w:lineRule="auto" w:after="0"/>
              <w:ind w:firstLine="0"/>
            </w:pPr>
            <w:r>
              <w:rPr>
                <w:rFonts w:ascii="Times New Roman" w:hAnsi="Times New Roman" w:eastAsia="Times New Roman"/>
                <w:sz w:val="21"/>
              </w:rPr>
              <w:t>Ranger</w:t>
            </w:r>
          </w:p>
        </w:tc>
        <w:tc>
          <w:tcPr>
            <w:tcW w:type="dxa" w:w="2438"/>
          </w:tcPr>
          <w:p>
            <w:pPr>
              <w:spacing w:line="240" w:lineRule="auto" w:after="0"/>
              <w:ind w:firstLine="0"/>
            </w:pPr>
            <w:r>
              <w:rPr>
                <w:rFonts w:ascii="Times New Roman" w:hAnsi="Times New Roman" w:eastAsia="Times New Roman"/>
                <w:sz w:val="21"/>
              </w:rPr>
              <w:t>Polisi hutan, petugas lapangan, relawan</w:t>
            </w:r>
          </w:p>
        </w:tc>
        <w:tc>
          <w:tcPr>
            <w:tcW w:type="dxa" w:w="5386"/>
          </w:tcPr>
          <w:p>
            <w:pPr>
              <w:spacing w:line="240" w:lineRule="auto" w:after="0"/>
              <w:ind w:firstLine="0"/>
            </w:pPr>
            <w:r>
              <w:rPr>
                <w:rFonts w:ascii="Times New Roman" w:hAnsi="Times New Roman" w:eastAsia="Times New Roman"/>
                <w:sz w:val="21"/>
              </w:rPr>
              <w:t>Rekam dan unggah; hasil rekamannya sendiri; simulasi perkiraan lokasi</w:t>
            </w:r>
          </w:p>
        </w:tc>
      </w:tr>
    </w:tbl>
    <w:p>
      <w:pPr>
        <w:spacing w:after="0"/>
      </w:pPr>
    </w:p>
    <w:p>
      <w:pPr>
        <w:pStyle w:val="Heading2"/>
      </w:pPr>
      <w:r>
        <w:rPr>
          <w:rFonts w:ascii="Times New Roman" w:hAnsi="Times New Roman" w:eastAsia="Times New Roman"/>
          <w:b/>
          <w:color w:val="000000"/>
          <w:sz w:val="24"/>
        </w:rPr>
        <w:t>6.2 Kebutuhan Fungsional</w:t>
      </w:r>
    </w:p>
    <w:p>
      <w:pPr>
        <w:keepNext/>
        <w:spacing w:before="120"/>
        <w:jc w:val="both"/>
      </w:pPr>
      <w:r>
        <w:rPr>
          <w:rFonts w:ascii="Times New Roman" w:hAnsi="Times New Roman" w:eastAsia="Times New Roman"/>
          <w:sz w:val="22"/>
        </w:rPr>
        <w:t>Tabel 3. Kebutuhan fungsional</w:t>
      </w:r>
    </w:p>
    <w:tbl>
      <w:tblPr>
        <w:tblStyle w:val="TableGrid"/>
        <w:tblW w:type="auto" w:w="0"/>
        <w:jc w:val="center"/>
        <w:tblLook w:firstColumn="1" w:firstRow="1" w:lastColumn="0" w:lastRow="0" w:noHBand="0" w:noVBand="1" w:val="04A0"/>
      </w:tblPr>
      <w:tblGrid>
        <w:gridCol w:w="4536"/>
        <w:gridCol w:w="4536"/>
      </w:tblGrid>
      <w:tr>
        <w:trPr>
          <w:cantSplit/>
        </w:trPr>
        <w:tc>
          <w:tcPr>
            <w:tcW w:type="dxa" w:w="1134"/>
            <w:shd w:val="clear" w:color="auto" w:fill="E4E4E7"/>
          </w:tcPr>
          <w:p>
            <w:pPr>
              <w:keepNext/>
              <w:spacing w:line="240" w:lineRule="auto" w:after="0"/>
              <w:ind w:firstLine="0"/>
            </w:pPr>
            <w:r>
              <w:rPr>
                <w:rFonts w:ascii="Times New Roman" w:hAnsi="Times New Roman" w:eastAsia="Times New Roman"/>
                <w:b/>
                <w:sz w:val="21"/>
              </w:rPr>
              <w:t>Kode</w:t>
            </w:r>
          </w:p>
        </w:tc>
        <w:tc>
          <w:tcPr>
            <w:tcW w:type="dxa" w:w="7937"/>
            <w:shd w:val="clear" w:color="auto" w:fill="E4E4E7"/>
          </w:tcPr>
          <w:p>
            <w:pPr>
              <w:keepNext/>
              <w:spacing w:line="240" w:lineRule="auto" w:after="0"/>
              <w:ind w:firstLine="0"/>
            </w:pPr>
            <w:r>
              <w:rPr>
                <w:rFonts w:ascii="Times New Roman" w:hAnsi="Times New Roman" w:eastAsia="Times New Roman"/>
                <w:b/>
                <w:sz w:val="21"/>
              </w:rPr>
              <w:t>Kebutuhan</w:t>
            </w:r>
          </w:p>
        </w:tc>
      </w:tr>
      <w:tr>
        <w:trPr>
          <w:cantSplit/>
        </w:trPr>
        <w:tc>
          <w:tcPr>
            <w:tcW w:type="dxa" w:w="1134"/>
          </w:tcPr>
          <w:p>
            <w:pPr>
              <w:keepNext/>
              <w:spacing w:line="240" w:lineRule="auto" w:after="0"/>
              <w:ind w:firstLine="0"/>
            </w:pPr>
            <w:r>
              <w:rPr>
                <w:rFonts w:ascii="Times New Roman" w:hAnsi="Times New Roman" w:eastAsia="Times New Roman"/>
                <w:sz w:val="21"/>
              </w:rPr>
              <w:t>KF-01</w:t>
            </w:r>
          </w:p>
        </w:tc>
        <w:tc>
          <w:tcPr>
            <w:tcW w:type="dxa" w:w="7937"/>
          </w:tcPr>
          <w:p>
            <w:pPr>
              <w:keepNext/>
              <w:spacing w:line="240" w:lineRule="auto" w:after="0"/>
              <w:ind w:firstLine="0"/>
            </w:pPr>
            <w:r>
              <w:rPr>
                <w:rFonts w:ascii="Times New Roman" w:hAnsi="Times New Roman" w:eastAsia="Times New Roman"/>
                <w:sz w:val="21"/>
              </w:rPr>
              <w:t>Masuk dan keluar; admin mengundang akun lewat surel; atur ulang sandi lewat tautan sekali pakai</w:t>
            </w:r>
          </w:p>
        </w:tc>
      </w:tr>
      <w:tr>
        <w:trPr>
          <w:cantSplit/>
        </w:trPr>
        <w:tc>
          <w:tcPr>
            <w:tcW w:type="dxa" w:w="1134"/>
          </w:tcPr>
          <w:p>
            <w:pPr>
              <w:keepNext/>
              <w:spacing w:line="240" w:lineRule="auto" w:after="0"/>
              <w:ind w:firstLine="0"/>
            </w:pPr>
            <w:r>
              <w:rPr>
                <w:rFonts w:ascii="Times New Roman" w:hAnsi="Times New Roman" w:eastAsia="Times New Roman"/>
                <w:sz w:val="21"/>
              </w:rPr>
              <w:t>KF-02</w:t>
            </w:r>
          </w:p>
        </w:tc>
        <w:tc>
          <w:tcPr>
            <w:tcW w:type="dxa" w:w="7937"/>
          </w:tcPr>
          <w:p>
            <w:pPr>
              <w:keepNext/>
              <w:spacing w:line="240" w:lineRule="auto" w:after="0"/>
              <w:ind w:firstLine="0"/>
            </w:pPr>
            <w:r>
              <w:rPr>
                <w:rFonts w:ascii="Times New Roman" w:hAnsi="Times New Roman" w:eastAsia="Times New Roman"/>
                <w:sz w:val="21"/>
              </w:rPr>
              <w:t>Admin mengelola lokasi pemantauan (koordinat), perangkat perekam (jumlah kanal, jarak mikrofon), dan spesies prioritas</w:t>
            </w:r>
          </w:p>
        </w:tc>
      </w:tr>
      <w:tr>
        <w:trPr>
          <w:cantSplit/>
        </w:trPr>
        <w:tc>
          <w:tcPr>
            <w:tcW w:type="dxa" w:w="1134"/>
          </w:tcPr>
          <w:p>
            <w:pPr>
              <w:keepNext/>
              <w:spacing w:line="240" w:lineRule="auto" w:after="0"/>
              <w:ind w:firstLine="0"/>
            </w:pPr>
            <w:r>
              <w:rPr>
                <w:rFonts w:ascii="Times New Roman" w:hAnsi="Times New Roman" w:eastAsia="Times New Roman"/>
                <w:sz w:val="21"/>
              </w:rPr>
              <w:t>KF-03</w:t>
            </w:r>
          </w:p>
        </w:tc>
        <w:tc>
          <w:tcPr>
            <w:tcW w:type="dxa" w:w="7937"/>
          </w:tcPr>
          <w:p>
            <w:pPr>
              <w:keepNext/>
              <w:spacing w:line="240" w:lineRule="auto" w:after="0"/>
              <w:ind w:firstLine="0"/>
            </w:pPr>
            <w:r>
              <w:rPr>
                <w:rFonts w:ascii="Times New Roman" w:hAnsi="Times New Roman" w:eastAsia="Times New Roman"/>
                <w:sz w:val="21"/>
              </w:rPr>
              <w:t>Mengunggah 1 sampai 20 berkas audio sekaligus, atau merekam langsung dari peramban ponsel</w:t>
            </w:r>
          </w:p>
        </w:tc>
      </w:tr>
      <w:tr>
        <w:trPr>
          <w:cantSplit/>
        </w:trPr>
        <w:tc>
          <w:tcPr>
            <w:tcW w:type="dxa" w:w="1134"/>
          </w:tcPr>
          <w:p>
            <w:pPr>
              <w:keepNext/>
              <w:spacing w:line="240" w:lineRule="auto" w:after="0"/>
              <w:ind w:firstLine="0"/>
            </w:pPr>
            <w:r>
              <w:rPr>
                <w:rFonts w:ascii="Times New Roman" w:hAnsi="Times New Roman" w:eastAsia="Times New Roman"/>
                <w:sz w:val="21"/>
              </w:rPr>
              <w:t>KF-04</w:t>
            </w:r>
          </w:p>
        </w:tc>
        <w:tc>
          <w:tcPr>
            <w:tcW w:type="dxa" w:w="7937"/>
          </w:tcPr>
          <w:p>
            <w:pPr>
              <w:keepNext/>
              <w:spacing w:line="240" w:lineRule="auto" w:after="0"/>
              <w:ind w:firstLine="0"/>
            </w:pPr>
            <w:r>
              <w:rPr>
                <w:rFonts w:ascii="Times New Roman" w:hAnsi="Times New Roman" w:eastAsia="Times New Roman"/>
                <w:sz w:val="21"/>
              </w:rPr>
              <w:t>Memproses rekaman di antrean dan menampilkan tahap serta progresnya secara langsung</w:t>
            </w:r>
          </w:p>
        </w:tc>
      </w:tr>
      <w:tr>
        <w:trPr>
          <w:cantSplit/>
        </w:trPr>
        <w:tc>
          <w:tcPr>
            <w:tcW w:type="dxa" w:w="1134"/>
          </w:tcPr>
          <w:p>
            <w:pPr>
              <w:keepNext/>
              <w:spacing w:line="240" w:lineRule="auto" w:after="0"/>
              <w:ind w:firstLine="0"/>
            </w:pPr>
            <w:r>
              <w:rPr>
                <w:rFonts w:ascii="Times New Roman" w:hAnsi="Times New Roman" w:eastAsia="Times New Roman"/>
                <w:sz w:val="21"/>
              </w:rPr>
              <w:t>KF-05</w:t>
            </w:r>
          </w:p>
        </w:tc>
        <w:tc>
          <w:tcPr>
            <w:tcW w:type="dxa" w:w="7937"/>
          </w:tcPr>
          <w:p>
            <w:pPr>
              <w:keepNext/>
              <w:spacing w:line="240" w:lineRule="auto" w:after="0"/>
              <w:ind w:firstLine="0"/>
            </w:pPr>
            <w:r>
              <w:rPr>
                <w:rFonts w:ascii="Times New Roman" w:hAnsi="Times New Roman" w:eastAsia="Times New Roman"/>
                <w:sz w:val="21"/>
              </w:rPr>
              <w:t>Mendeteksi spesies dengan dua jalur (BirdNET global dan pengklasifikasi lokal) dan ambang per spesies</w:t>
            </w:r>
          </w:p>
        </w:tc>
      </w:tr>
      <w:tr>
        <w:trPr>
          <w:cantSplit/>
        </w:trPr>
        <w:tc>
          <w:tcPr>
            <w:tcW w:type="dxa" w:w="1134"/>
          </w:tcPr>
          <w:p>
            <w:pPr>
              <w:keepNext/>
              <w:spacing w:line="240" w:lineRule="auto" w:after="0"/>
              <w:ind w:firstLine="0"/>
            </w:pPr>
            <w:r>
              <w:rPr>
                <w:rFonts w:ascii="Times New Roman" w:hAnsi="Times New Roman" w:eastAsia="Times New Roman"/>
                <w:sz w:val="21"/>
              </w:rPr>
              <w:t>KF-06</w:t>
            </w:r>
          </w:p>
        </w:tc>
        <w:tc>
          <w:tcPr>
            <w:tcW w:type="dxa" w:w="7937"/>
          </w:tcPr>
          <w:p>
            <w:pPr>
              <w:keepNext/>
              <w:spacing w:line="240" w:lineRule="auto" w:after="0"/>
              <w:ind w:firstLine="0"/>
            </w:pPr>
            <w:r>
              <w:rPr>
                <w:rFonts w:ascii="Times New Roman" w:hAnsi="Times New Roman" w:eastAsia="Times New Roman"/>
                <w:sz w:val="21"/>
              </w:rPr>
              <w:t xml:space="preserve">Menampilkan pemutar audio, spektrogram, dan daftar deteksi; indeks </w:t>
            </w:r>
            <w:r>
              <w:rPr>
                <w:rFonts w:ascii="Times New Roman" w:hAnsi="Times New Roman" w:eastAsia="Times New Roman"/>
                <w:i/>
                <w:sz w:val="21"/>
              </w:rPr>
              <w:t>soundscape</w:t>
            </w:r>
            <w:r>
              <w:rPr>
                <w:rFonts w:ascii="Times New Roman" w:hAnsi="Times New Roman" w:eastAsia="Times New Roman"/>
                <w:sz w:val="21"/>
              </w:rPr>
              <w:t xml:space="preserve"> untuk admin dan peneliti</w:t>
            </w:r>
          </w:p>
        </w:tc>
      </w:tr>
      <w:tr>
        <w:trPr>
          <w:cantSplit/>
        </w:trPr>
        <w:tc>
          <w:tcPr>
            <w:tcW w:type="dxa" w:w="1134"/>
          </w:tcPr>
          <w:p>
            <w:pPr>
              <w:keepNext/>
              <w:spacing w:line="240" w:lineRule="auto" w:after="0"/>
              <w:ind w:firstLine="0"/>
            </w:pPr>
            <w:r>
              <w:rPr>
                <w:rFonts w:ascii="Times New Roman" w:hAnsi="Times New Roman" w:eastAsia="Times New Roman"/>
                <w:sz w:val="21"/>
              </w:rPr>
              <w:t>KF-07</w:t>
            </w:r>
          </w:p>
        </w:tc>
        <w:tc>
          <w:tcPr>
            <w:tcW w:type="dxa" w:w="7937"/>
          </w:tcPr>
          <w:p>
            <w:pPr>
              <w:keepNext/>
              <w:spacing w:line="240" w:lineRule="auto" w:after="0"/>
              <w:ind w:firstLine="0"/>
            </w:pPr>
            <w:r>
              <w:rPr>
                <w:rFonts w:ascii="Times New Roman" w:hAnsi="Times New Roman" w:eastAsia="Times New Roman"/>
                <w:sz w:val="21"/>
              </w:rPr>
              <w:t>Dasbor, peta kawasan, dan laporan bulanan per kawasan yang siap cetak (admin dan peneliti)</w:t>
            </w:r>
          </w:p>
        </w:tc>
      </w:tr>
      <w:tr>
        <w:trPr>
          <w:cantSplit/>
        </w:trPr>
        <w:tc>
          <w:tcPr>
            <w:tcW w:type="dxa" w:w="1134"/>
          </w:tcPr>
          <w:p>
            <w:pPr>
              <w:keepNext/>
              <w:spacing w:line="240" w:lineRule="auto" w:after="0"/>
              <w:ind w:firstLine="0"/>
            </w:pPr>
            <w:r>
              <w:rPr>
                <w:rFonts w:ascii="Times New Roman" w:hAnsi="Times New Roman" w:eastAsia="Times New Roman"/>
                <w:sz w:val="21"/>
              </w:rPr>
              <w:t>KF-08</w:t>
            </w:r>
          </w:p>
        </w:tc>
        <w:tc>
          <w:tcPr>
            <w:tcW w:type="dxa" w:w="7937"/>
          </w:tcPr>
          <w:p>
            <w:pPr>
              <w:keepNext/>
              <w:spacing w:line="240" w:lineRule="auto" w:after="0"/>
              <w:ind w:firstLine="0"/>
            </w:pPr>
            <w:r>
              <w:rPr>
                <w:rFonts w:ascii="Times New Roman" w:hAnsi="Times New Roman" w:eastAsia="Times New Roman"/>
                <w:sz w:val="21"/>
              </w:rPr>
              <w:t>Verifikasi deteksi oleh peneliti atau admin: benar, salah, atau ragu</w:t>
            </w:r>
          </w:p>
        </w:tc>
      </w:tr>
      <w:tr>
        <w:trPr>
          <w:cantSplit/>
        </w:trPr>
        <w:tc>
          <w:tcPr>
            <w:tcW w:type="dxa" w:w="1134"/>
          </w:tcPr>
          <w:p>
            <w:pPr>
              <w:keepNext/>
              <w:spacing w:line="240" w:lineRule="auto" w:after="0"/>
              <w:ind w:firstLine="0"/>
            </w:pPr>
            <w:r>
              <w:rPr>
                <w:rFonts w:ascii="Times New Roman" w:hAnsi="Times New Roman" w:eastAsia="Times New Roman"/>
                <w:sz w:val="21"/>
              </w:rPr>
              <w:t>KF-09</w:t>
            </w:r>
          </w:p>
        </w:tc>
        <w:tc>
          <w:tcPr>
            <w:tcW w:type="dxa" w:w="7937"/>
          </w:tcPr>
          <w:p>
            <w:pPr>
              <w:keepNext/>
              <w:spacing w:line="240" w:lineRule="auto" w:after="0"/>
              <w:ind w:firstLine="0"/>
            </w:pPr>
            <w:r>
              <w:rPr>
                <w:rFonts w:ascii="Times New Roman" w:hAnsi="Times New Roman" w:eastAsia="Times New Roman"/>
                <w:sz w:val="21"/>
              </w:rPr>
              <w:t>Ekspor deteksi terverifikasi (CSV atau JSON) untuk admin dan peneliti</w:t>
            </w:r>
          </w:p>
        </w:tc>
      </w:tr>
      <w:tr>
        <w:trPr>
          <w:cantSplit/>
        </w:trPr>
        <w:tc>
          <w:tcPr>
            <w:tcW w:type="dxa" w:w="1134"/>
          </w:tcPr>
          <w:p>
            <w:pPr>
              <w:keepNext/>
              <w:spacing w:line="240" w:lineRule="auto" w:after="0"/>
              <w:ind w:firstLine="0"/>
            </w:pPr>
            <w:r>
              <w:rPr>
                <w:rFonts w:ascii="Times New Roman" w:hAnsi="Times New Roman" w:eastAsia="Times New Roman"/>
                <w:sz w:val="21"/>
              </w:rPr>
              <w:t>KF-10</w:t>
            </w:r>
          </w:p>
        </w:tc>
        <w:tc>
          <w:tcPr>
            <w:tcW w:type="dxa" w:w="7937"/>
          </w:tcPr>
          <w:p>
            <w:pPr>
              <w:keepNext/>
              <w:spacing w:line="240" w:lineRule="auto" w:after="0"/>
              <w:ind w:firstLine="0"/>
            </w:pPr>
            <w:r>
              <w:rPr>
                <w:rFonts w:ascii="Times New Roman" w:hAnsi="Times New Roman" w:eastAsia="Times New Roman"/>
                <w:sz w:val="21"/>
              </w:rPr>
              <w:t>Menandai spesies prioritas (IUCN CR, EN, VU dan Permen LHK P.106/2018), menyamarkan lokasinya bagi peran lain, dan mengirim peringatan surel</w:t>
            </w:r>
          </w:p>
        </w:tc>
      </w:tr>
      <w:tr>
        <w:trPr>
          <w:cantSplit/>
        </w:trPr>
        <w:tc>
          <w:tcPr>
            <w:tcW w:type="dxa" w:w="1134"/>
          </w:tcPr>
          <w:p>
            <w:pPr>
              <w:keepNext/>
              <w:spacing w:line="240" w:lineRule="auto" w:after="0"/>
              <w:ind w:firstLine="0"/>
            </w:pPr>
            <w:r>
              <w:rPr>
                <w:rFonts w:ascii="Times New Roman" w:hAnsi="Times New Roman" w:eastAsia="Times New Roman"/>
                <w:sz w:val="21"/>
              </w:rPr>
              <w:t>KF-11</w:t>
            </w:r>
          </w:p>
        </w:tc>
        <w:tc>
          <w:tcPr>
            <w:tcW w:type="dxa" w:w="7937"/>
          </w:tcPr>
          <w:p>
            <w:pPr>
              <w:keepNext/>
              <w:spacing w:line="240" w:lineRule="auto" w:after="0"/>
              <w:ind w:firstLine="0"/>
            </w:pPr>
            <w:r>
              <w:rPr>
                <w:rFonts w:ascii="Times New Roman" w:hAnsi="Times New Roman" w:eastAsia="Times New Roman"/>
                <w:sz w:val="21"/>
              </w:rPr>
              <w:t>Simulasi perkiraan lokasi: menaruh alat virtual di peta dan melihat area perkiraan asal suara</w:t>
            </w:r>
          </w:p>
        </w:tc>
      </w:tr>
      <w:tr>
        <w:trPr>
          <w:cantSplit/>
        </w:trPr>
        <w:tc>
          <w:tcPr>
            <w:tcW w:type="dxa" w:w="1134"/>
          </w:tcPr>
          <w:p>
            <w:pPr>
              <w:spacing w:line="240" w:lineRule="auto" w:after="0"/>
              <w:ind w:firstLine="0"/>
            </w:pPr>
            <w:r>
              <w:rPr>
                <w:rFonts w:ascii="Times New Roman" w:hAnsi="Times New Roman" w:eastAsia="Times New Roman"/>
                <w:sz w:val="21"/>
              </w:rPr>
              <w:t>KF-12</w:t>
            </w:r>
          </w:p>
        </w:tc>
        <w:tc>
          <w:tcPr>
            <w:tcW w:type="dxa" w:w="7937"/>
          </w:tcPr>
          <w:p>
            <w:pPr>
              <w:spacing w:line="240" w:lineRule="auto" w:after="0"/>
              <w:ind w:firstLine="0"/>
            </w:pPr>
            <w:r>
              <w:rPr>
                <w:rFonts w:ascii="Times New Roman" w:hAnsi="Times New Roman" w:eastAsia="Times New Roman"/>
                <w:sz w:val="21"/>
              </w:rPr>
              <w:t>Menyimpan audio penuh 90 hari, lalu hanya potongan di sekitar deteksi; mencatat jejak audit tindakan penting</w:t>
            </w:r>
          </w:p>
        </w:tc>
      </w:tr>
    </w:tbl>
    <w:p>
      <w:pPr>
        <w:spacing w:after="0"/>
      </w:pPr>
    </w:p>
    <w:p>
      <w:pPr>
        <w:pStyle w:val="Heading2"/>
      </w:pPr>
      <w:r>
        <w:rPr>
          <w:rFonts w:ascii="Times New Roman" w:hAnsi="Times New Roman" w:eastAsia="Times New Roman"/>
          <w:b/>
          <w:color w:val="000000"/>
          <w:sz w:val="24"/>
        </w:rPr>
        <w:t>6.3 Kebutuhan Non-Fungsional</w:t>
      </w:r>
    </w:p>
    <w:p>
      <w:pPr>
        <w:pStyle w:val="ListBullet"/>
        <w:spacing w:after="20"/>
        <w:jc w:val="both"/>
      </w:pPr>
      <w:r>
        <w:rPr>
          <w:rFonts w:ascii="Times New Roman" w:hAnsi="Times New Roman" w:eastAsia="Times New Roman"/>
          <w:b/>
        </w:rPr>
        <w:t>Keamanan:</w:t>
      </w:r>
      <w:r>
        <w:rPr>
          <w:rFonts w:ascii="Times New Roman" w:hAnsi="Times New Roman" w:eastAsia="Times New Roman"/>
        </w:rPr>
        <w:t xml:space="preserve"> token JWT dengan pencabutan saat keluar, sandi disimpan sebagai </w:t>
      </w:r>
      <w:r>
        <w:rPr>
          <w:rFonts w:ascii="Times New Roman" w:hAnsi="Times New Roman" w:eastAsia="Times New Roman"/>
          <w:i/>
        </w:rPr>
        <w:t>hash</w:t>
      </w:r>
      <w:r>
        <w:rPr>
          <w:rFonts w:ascii="Times New Roman" w:hAnsi="Times New Roman" w:eastAsia="Times New Roman"/>
        </w:rPr>
        <w:t xml:space="preserve"> Argon2, kontrol akses per peran dan per objek, pembatas laju, validasi isi berkas audio.</w:t>
      </w:r>
    </w:p>
    <w:p>
      <w:pPr>
        <w:pStyle w:val="ListBullet"/>
        <w:spacing w:after="20"/>
        <w:jc w:val="both"/>
      </w:pPr>
      <w:r>
        <w:rPr>
          <w:rFonts w:ascii="Times New Roman" w:hAnsi="Times New Roman" w:eastAsia="Times New Roman"/>
          <w:b/>
        </w:rPr>
        <w:t>Kerahasiaan lokasi:</w:t>
      </w:r>
      <w:r>
        <w:rPr>
          <w:rFonts w:ascii="Times New Roman" w:hAnsi="Times New Roman" w:eastAsia="Times New Roman"/>
        </w:rPr>
        <w:t xml:space="preserve"> koordinat tepat deteksi spesies prioritas hanya dikirim API kepada admin dan peneliti; peran lain menerima koordinat yang dibulatkan.</w:t>
      </w:r>
    </w:p>
    <w:p>
      <w:pPr>
        <w:pStyle w:val="ListBullet"/>
        <w:spacing w:after="20"/>
        <w:jc w:val="both"/>
      </w:pPr>
      <w:r>
        <w:rPr>
          <w:rFonts w:ascii="Times New Roman" w:hAnsi="Times New Roman" w:eastAsia="Times New Roman"/>
          <w:b/>
        </w:rPr>
        <w:t>Kinerja:</w:t>
      </w:r>
      <w:r>
        <w:rPr>
          <w:rFonts w:ascii="Times New Roman" w:hAnsi="Times New Roman" w:eastAsia="Times New Roman"/>
        </w:rPr>
        <w:t xml:space="preserve"> rekaman 60 menit diproses sekitar 95 detik dengan memori puncak sekitar 1,1 GB pada prosesor Intel N100 (4 inti), tanpa GPU.</w:t>
      </w:r>
    </w:p>
    <w:p>
      <w:pPr>
        <w:pStyle w:val="ListBullet"/>
        <w:spacing w:after="20"/>
        <w:jc w:val="both"/>
      </w:pPr>
      <w:r>
        <w:rPr>
          <w:rFonts w:ascii="Times New Roman" w:hAnsi="Times New Roman" w:eastAsia="Times New Roman"/>
          <w:b/>
        </w:rPr>
        <w:t>Keandalan dan portabilitas:</w:t>
      </w:r>
      <w:r>
        <w:rPr>
          <w:rFonts w:ascii="Times New Roman" w:hAnsi="Times New Roman" w:eastAsia="Times New Roman"/>
        </w:rPr>
        <w:t xml:space="preserve"> </w:t>
      </w:r>
      <w:r>
        <w:rPr>
          <w:rFonts w:ascii="Times New Roman" w:hAnsi="Times New Roman" w:eastAsia="Times New Roman"/>
          <w:i/>
        </w:rPr>
        <w:t>job</w:t>
      </w:r>
      <w:r>
        <w:rPr>
          <w:rFonts w:ascii="Times New Roman" w:hAnsi="Times New Roman" w:eastAsia="Times New Roman"/>
        </w:rPr>
        <w:t xml:space="preserve"> diulang bila gagal, setiap layanan punya pemeriksaan kesehatan, seluruh layanan dijalankan dengan Docker Compose, dan basis data dicadangkan harian dalam bentuk terenkripsi.</w:t>
      </w:r>
    </w:p>
    <w:p>
      <w:pPr>
        <w:pStyle w:val="ListBullet"/>
        <w:spacing w:after="20"/>
        <w:jc w:val="both"/>
      </w:pPr>
      <w:r>
        <w:rPr>
          <w:rFonts w:ascii="Times New Roman" w:hAnsi="Times New Roman" w:eastAsia="Times New Roman"/>
          <w:b/>
        </w:rPr>
        <w:t>Kegunaan:</w:t>
      </w:r>
      <w:r>
        <w:rPr>
          <w:rFonts w:ascii="Times New Roman" w:hAnsi="Times New Roman" w:eastAsia="Times New Roman"/>
        </w:rPr>
        <w:t xml:space="preserve"> tata letak responsif untuk ponsel 390 piksel dan desktop; teks berbahasa Indonesia; kontras warna memenuhi WCAG AA.</w:t>
      </w:r>
    </w:p>
    <w:p>
      <w:pPr>
        <w:pStyle w:val="Heading2"/>
      </w:pPr>
      <w:r>
        <w:rPr>
          <w:rFonts w:ascii="Times New Roman" w:hAnsi="Times New Roman" w:eastAsia="Times New Roman"/>
          <w:b/>
          <w:color w:val="000000"/>
          <w:sz w:val="24"/>
        </w:rPr>
        <w:t>6.4 Arsitektur Sistem</w:t>
      </w:r>
    </w:p>
    <w:p>
      <w:pPr>
        <w:ind w:firstLine="567"/>
        <w:jc w:val="both"/>
      </w:pPr>
      <w:r>
        <w:rPr>
          <w:rFonts w:ascii="Times New Roman" w:hAnsi="Times New Roman" w:eastAsia="Times New Roman"/>
        </w:rPr>
        <w:t xml:space="preserve">Gambar 2 memperlihatkan arsitektur GemaHutan. Antarmuka Next.js berkomunikasi dengan API FastAPI. API menyimpan data ke PostgreSQL dengan PostGIS, menyimpan audio ke MinIO, dan memasukkan </w:t>
      </w:r>
      <w:r>
        <w:rPr>
          <w:rFonts w:ascii="Times New Roman" w:hAnsi="Times New Roman" w:eastAsia="Times New Roman"/>
          <w:i/>
        </w:rPr>
        <w:t>job</w:t>
      </w:r>
      <w:r>
        <w:rPr>
          <w:rFonts w:ascii="Times New Roman" w:hAnsi="Times New Roman" w:eastAsia="Times New Roman"/>
        </w:rPr>
        <w:t xml:space="preserve"> ke antrean Redis. </w:t>
      </w:r>
      <w:r>
        <w:rPr>
          <w:rFonts w:ascii="Times New Roman" w:hAnsi="Times New Roman" w:eastAsia="Times New Roman"/>
          <w:i/>
        </w:rPr>
        <w:t>Worker</w:t>
      </w:r>
      <w:r>
        <w:rPr>
          <w:rFonts w:ascii="Times New Roman" w:hAnsi="Times New Roman" w:eastAsia="Times New Roman"/>
        </w:rPr>
        <w:t xml:space="preserve"> mengambil </w:t>
      </w:r>
      <w:r>
        <w:rPr>
          <w:rFonts w:ascii="Times New Roman" w:hAnsi="Times New Roman" w:eastAsia="Times New Roman"/>
          <w:i/>
        </w:rPr>
        <w:t>job</w:t>
      </w:r>
      <w:r>
        <w:rPr>
          <w:rFonts w:ascii="Times New Roman" w:hAnsi="Times New Roman" w:eastAsia="Times New Roman"/>
        </w:rPr>
        <w:t>, menjalankan inferensi di CPU, lalu menyimpan hasilnya. Alat perekam lapangan (Tahap 2 dan 3) digambarkan dengan garis putus; alat tersebut akan mengunggah melalui API yang sama.</w:t>
      </w:r>
    </w:p>
    <w:p>
      <w:pPr>
        <w:keepNext/>
        <w:spacing w:before="120" w:line="240" w:lineRule="auto"/>
        <w:jc w:val="center"/>
      </w:pPr>
      <w:r>
        <w:drawing>
          <wp:inline xmlns:a="http://schemas.openxmlformats.org/drawingml/2006/main" xmlns:pic="http://schemas.openxmlformats.org/drawingml/2006/picture">
            <wp:extent cx="4860000" cy="3341250"/>
            <wp:docPr id="4" name="Picture 4"/>
            <wp:cNvGraphicFramePr>
              <a:graphicFrameLocks noChangeAspect="1"/>
            </wp:cNvGraphicFramePr>
            <a:graphic>
              <a:graphicData uri="http://schemas.openxmlformats.org/drawingml/2006/picture">
                <pic:pic>
                  <pic:nvPicPr>
                    <pic:cNvPr id="0" name="arsitektur.png"/>
                    <pic:cNvPicPr/>
                  </pic:nvPicPr>
                  <pic:blipFill>
                    <a:blip r:embed="rId13"/>
                    <a:stretch>
                      <a:fillRect/>
                    </a:stretch>
                  </pic:blipFill>
                  <pic:spPr>
                    <a:xfrm>
                      <a:off x="0" y="0"/>
                      <a:ext cx="4860000" cy="3341250"/>
                    </a:xfrm>
                    <a:prstGeom prst="rect"/>
                  </pic:spPr>
                </pic:pic>
              </a:graphicData>
            </a:graphic>
          </wp:inline>
        </w:drawing>
      </w:r>
    </w:p>
    <w:p>
      <w:pPr>
        <w:spacing w:after="160"/>
        <w:jc w:val="center"/>
      </w:pPr>
      <w:r>
        <w:rPr>
          <w:rFonts w:ascii="Times New Roman" w:hAnsi="Times New Roman" w:eastAsia="Times New Roman"/>
          <w:sz w:val="22"/>
        </w:rPr>
        <w:t>Gambar 2. Arsitektur sistem GemaHutan</w:t>
      </w:r>
    </w:p>
    <w:p>
      <w:pPr>
        <w:pStyle w:val="Heading2"/>
      </w:pPr>
      <w:r>
        <w:rPr>
          <w:rFonts w:ascii="Times New Roman" w:hAnsi="Times New Roman" w:eastAsia="Times New Roman"/>
          <w:b/>
          <w:color w:val="000000"/>
          <w:sz w:val="24"/>
        </w:rPr>
        <w:t>6.5 Alur Pemrosesan Rekaman</w:t>
      </w:r>
    </w:p>
    <w:p>
      <w:pPr>
        <w:ind w:firstLine="567"/>
        <w:jc w:val="both"/>
      </w:pPr>
      <w:r>
        <w:rPr>
          <w:rFonts w:ascii="Times New Roman" w:hAnsi="Times New Roman" w:eastAsia="Times New Roman"/>
        </w:rPr>
        <w:t xml:space="preserve">Gambar 3 memperlihatkan dua belas tahap dari unggahan sampai verifikasi. Berkas divalidasi isinya sebelum disimpan. </w:t>
      </w:r>
      <w:r>
        <w:rPr>
          <w:rFonts w:ascii="Times New Roman" w:hAnsi="Times New Roman" w:eastAsia="Times New Roman"/>
          <w:i/>
        </w:rPr>
        <w:t>Worker</w:t>
      </w:r>
      <w:r>
        <w:rPr>
          <w:rFonts w:ascii="Times New Roman" w:hAnsi="Times New Roman" w:eastAsia="Times New Roman"/>
        </w:rPr>
        <w:t xml:space="preserve"> menjalankan BirdNET dan pengklasifikasi lokal secara paralel, menggabungkan hasilnya, lalu menerapkan ambang per spesies dan penyaring deteksi lemah. Deteksi yang sudah diverifikasi ahli dapat menjadi bahan latih ulang, tetapi model baru hanya dipasang setelah lolos gerbang evaluasi.</w:t>
      </w:r>
    </w:p>
    <w:p>
      <w:pPr>
        <w:keepNext/>
        <w:spacing w:before="120" w:line="240" w:lineRule="auto"/>
        <w:jc w:val="center"/>
      </w:pPr>
      <w:r>
        <w:drawing>
          <wp:inline xmlns:a="http://schemas.openxmlformats.org/drawingml/2006/main" xmlns:pic="http://schemas.openxmlformats.org/drawingml/2006/picture">
            <wp:extent cx="4320000" cy="3240000"/>
            <wp:docPr id="5" name="Picture 5"/>
            <wp:cNvGraphicFramePr>
              <a:graphicFrameLocks noChangeAspect="1"/>
            </wp:cNvGraphicFramePr>
            <a:graphic>
              <a:graphicData uri="http://schemas.openxmlformats.org/drawingml/2006/picture">
                <pic:pic>
                  <pic:nvPicPr>
                    <pic:cNvPr id="0" name="alur_pemrosesan.png"/>
                    <pic:cNvPicPr/>
                  </pic:nvPicPr>
                  <pic:blipFill>
                    <a:blip r:embed="rId14"/>
                    <a:stretch>
                      <a:fillRect/>
                    </a:stretch>
                  </pic:blipFill>
                  <pic:spPr>
                    <a:xfrm>
                      <a:off x="0" y="0"/>
                      <a:ext cx="4320000" cy="3240000"/>
                    </a:xfrm>
                    <a:prstGeom prst="rect"/>
                  </pic:spPr>
                </pic:pic>
              </a:graphicData>
            </a:graphic>
          </wp:inline>
        </w:drawing>
      </w:r>
    </w:p>
    <w:p>
      <w:pPr>
        <w:spacing w:after="160"/>
        <w:jc w:val="center"/>
      </w:pPr>
      <w:r>
        <w:rPr>
          <w:rFonts w:ascii="Times New Roman" w:hAnsi="Times New Roman" w:eastAsia="Times New Roman"/>
          <w:sz w:val="22"/>
        </w:rPr>
        <w:t>Gambar 3. Alur pemrosesan rekaman dari unggah sampai verifikasi</w:t>
      </w:r>
    </w:p>
    <w:p>
      <w:pPr>
        <w:pStyle w:val="Heading2"/>
      </w:pPr>
      <w:r>
        <w:rPr>
          <w:rFonts w:ascii="Times New Roman" w:hAnsi="Times New Roman" w:eastAsia="Times New Roman"/>
          <w:b/>
          <w:color w:val="000000"/>
          <w:sz w:val="24"/>
        </w:rPr>
        <w:t>6.6 Rancangan Basis Data</w:t>
      </w:r>
    </w:p>
    <w:p>
      <w:pPr>
        <w:ind w:firstLine="567"/>
        <w:jc w:val="both"/>
      </w:pPr>
      <w:r>
        <w:rPr>
          <w:rFonts w:ascii="Times New Roman" w:hAnsi="Times New Roman" w:eastAsia="Times New Roman"/>
        </w:rPr>
        <w:t xml:space="preserve">Basis data terdiri atas sepuluh tabel (Gambar 4). Tabel </w:t>
      </w:r>
      <w:r>
        <w:rPr>
          <w:rFonts w:ascii="Times New Roman" w:hAnsi="Times New Roman" w:eastAsia="Times New Roman"/>
          <w:i/>
        </w:rPr>
        <w:t>recordings</w:t>
      </w:r>
      <w:r>
        <w:rPr>
          <w:rFonts w:ascii="Times New Roman" w:hAnsi="Times New Roman" w:eastAsia="Times New Roman"/>
        </w:rPr>
        <w:t xml:space="preserve"> dan </w:t>
      </w:r>
      <w:r>
        <w:rPr>
          <w:rFonts w:ascii="Times New Roman" w:hAnsi="Times New Roman" w:eastAsia="Times New Roman"/>
          <w:i/>
        </w:rPr>
        <w:t>detections</w:t>
      </w:r>
      <w:r>
        <w:rPr>
          <w:rFonts w:ascii="Times New Roman" w:hAnsi="Times New Roman" w:eastAsia="Times New Roman"/>
        </w:rPr>
        <w:t xml:space="preserve"> menjadi pusat data: satu rekaman memiliki banyak deteksi, satu </w:t>
      </w:r>
      <w:r>
        <w:rPr>
          <w:rFonts w:ascii="Times New Roman" w:hAnsi="Times New Roman" w:eastAsia="Times New Roman"/>
          <w:i/>
        </w:rPr>
        <w:t>job</w:t>
      </w:r>
      <w:r>
        <w:rPr>
          <w:rFonts w:ascii="Times New Roman" w:hAnsi="Times New Roman" w:eastAsia="Times New Roman"/>
        </w:rPr>
        <w:t xml:space="preserve">, dan satu baris indeks </w:t>
      </w:r>
      <w:r>
        <w:rPr>
          <w:rFonts w:ascii="Times New Roman" w:hAnsi="Times New Roman" w:eastAsia="Times New Roman"/>
          <w:i/>
        </w:rPr>
        <w:t>soundscape</w:t>
      </w:r>
      <w:r>
        <w:rPr>
          <w:rFonts w:ascii="Times New Roman" w:hAnsi="Times New Roman" w:eastAsia="Times New Roman"/>
        </w:rPr>
        <w:t xml:space="preserve">. Kolom </w:t>
      </w:r>
      <w:r>
        <w:rPr>
          <w:rFonts w:ascii="Times New Roman" w:hAnsi="Times New Roman" w:eastAsia="Times New Roman"/>
          <w:i/>
        </w:rPr>
        <w:t>location</w:t>
      </w:r>
      <w:r>
        <w:rPr>
          <w:rFonts w:ascii="Times New Roman" w:hAnsi="Times New Roman" w:eastAsia="Times New Roman"/>
        </w:rPr>
        <w:t xml:space="preserve"> pada tabel </w:t>
      </w:r>
      <w:r>
        <w:rPr>
          <w:rFonts w:ascii="Times New Roman" w:hAnsi="Times New Roman" w:eastAsia="Times New Roman"/>
          <w:i/>
        </w:rPr>
        <w:t>sites</w:t>
      </w:r>
      <w:r>
        <w:rPr>
          <w:rFonts w:ascii="Times New Roman" w:hAnsi="Times New Roman" w:eastAsia="Times New Roman"/>
        </w:rPr>
        <w:t xml:space="preserve"> memakai tipe geometri PostGIS untuk kebutuhan peta.</w:t>
      </w:r>
    </w:p>
    <w:p>
      <w:pPr>
        <w:keepNext/>
        <w:spacing w:before="120" w:line="240" w:lineRule="auto"/>
        <w:jc w:val="center"/>
      </w:pPr>
      <w:r>
        <w:drawing>
          <wp:inline xmlns:a="http://schemas.openxmlformats.org/drawingml/2006/main" xmlns:pic="http://schemas.openxmlformats.org/drawingml/2006/picture">
            <wp:extent cx="4680000" cy="2854800"/>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4680000" cy="2854800"/>
                    </a:xfrm>
                    <a:prstGeom prst="rect"/>
                  </pic:spPr>
                </pic:pic>
              </a:graphicData>
            </a:graphic>
          </wp:inline>
        </w:drawing>
      </w:r>
    </w:p>
    <w:p>
      <w:pPr>
        <w:spacing w:after="160"/>
        <w:jc w:val="center"/>
      </w:pPr>
      <w:r>
        <w:rPr>
          <w:rFonts w:ascii="Times New Roman" w:hAnsi="Times New Roman" w:eastAsia="Times New Roman"/>
          <w:sz w:val="22"/>
        </w:rPr>
        <w:t>Gambar 4. Rancangan basis data (ERD)</w:t>
      </w:r>
    </w:p>
    <w:p>
      <w:pPr>
        <w:pStyle w:val="Heading1"/>
      </w:pPr>
      <w:r>
        <w:rPr>
          <w:rFonts w:ascii="Times New Roman" w:hAnsi="Times New Roman" w:eastAsia="Times New Roman"/>
          <w:b/>
          <w:color w:val="000000"/>
          <w:sz w:val="24"/>
        </w:rPr>
        <w:t>7. IMPLEMENTASI PERANGKAT LUNAK</w:t>
      </w:r>
    </w:p>
    <w:p>
      <w:pPr>
        <w:pStyle w:val="Heading2"/>
      </w:pPr>
      <w:r>
        <w:rPr>
          <w:rFonts w:ascii="Times New Roman" w:hAnsi="Times New Roman" w:eastAsia="Times New Roman"/>
          <w:b/>
          <w:color w:val="000000"/>
          <w:sz w:val="24"/>
        </w:rPr>
        <w:t>7.1 Teknologi</w:t>
      </w:r>
    </w:p>
    <w:p>
      <w:pPr>
        <w:keepNext/>
        <w:spacing w:before="120"/>
        <w:jc w:val="both"/>
      </w:pPr>
      <w:r>
        <w:rPr>
          <w:rFonts w:ascii="Times New Roman" w:hAnsi="Times New Roman" w:eastAsia="Times New Roman"/>
          <w:sz w:val="22"/>
        </w:rPr>
        <w:t>Tabel 4. Teknologi yang digunakan</w:t>
      </w:r>
    </w:p>
    <w:tbl>
      <w:tblPr>
        <w:tblStyle w:val="TableGrid"/>
        <w:tblW w:type="auto" w:w="0"/>
        <w:jc w:val="center"/>
        <w:tblLook w:firstColumn="1" w:firstRow="1" w:lastColumn="0" w:lastRow="0" w:noHBand="0" w:noVBand="1" w:val="04A0"/>
      </w:tblPr>
      <w:tblGrid>
        <w:gridCol w:w="4536"/>
        <w:gridCol w:w="4536"/>
      </w:tblGrid>
      <w:tr>
        <w:trPr>
          <w:cantSplit/>
        </w:trPr>
        <w:tc>
          <w:tcPr>
            <w:tcW w:type="dxa" w:w="1984"/>
            <w:shd w:val="clear" w:color="auto" w:fill="E4E4E7"/>
          </w:tcPr>
          <w:p>
            <w:pPr>
              <w:keepNext/>
              <w:spacing w:line="240" w:lineRule="auto" w:after="0"/>
              <w:ind w:firstLine="0"/>
            </w:pPr>
            <w:r>
              <w:rPr>
                <w:rFonts w:ascii="Times New Roman" w:hAnsi="Times New Roman" w:eastAsia="Times New Roman"/>
                <w:b/>
                <w:sz w:val="21"/>
              </w:rPr>
              <w:t>Lapisan</w:t>
            </w:r>
          </w:p>
        </w:tc>
        <w:tc>
          <w:tcPr>
            <w:tcW w:type="dxa" w:w="7087"/>
            <w:shd w:val="clear" w:color="auto" w:fill="E4E4E7"/>
          </w:tcPr>
          <w:p>
            <w:pPr>
              <w:keepNext/>
              <w:spacing w:line="240" w:lineRule="auto" w:after="0"/>
              <w:ind w:firstLine="0"/>
            </w:pPr>
            <w:r>
              <w:rPr>
                <w:rFonts w:ascii="Times New Roman" w:hAnsi="Times New Roman" w:eastAsia="Times New Roman"/>
                <w:b/>
                <w:sz w:val="21"/>
              </w:rPr>
              <w:t>Teknologi</w:t>
            </w:r>
          </w:p>
        </w:tc>
      </w:tr>
      <w:tr>
        <w:trPr>
          <w:cantSplit/>
        </w:trPr>
        <w:tc>
          <w:tcPr>
            <w:tcW w:type="dxa" w:w="1984"/>
          </w:tcPr>
          <w:p>
            <w:pPr>
              <w:keepNext/>
              <w:spacing w:line="240" w:lineRule="auto" w:after="0"/>
              <w:ind w:firstLine="0"/>
            </w:pPr>
            <w:r>
              <w:rPr>
                <w:rFonts w:ascii="Times New Roman" w:hAnsi="Times New Roman" w:eastAsia="Times New Roman"/>
                <w:sz w:val="21"/>
              </w:rPr>
              <w:t>Antarmuka</w:t>
            </w:r>
          </w:p>
        </w:tc>
        <w:tc>
          <w:tcPr>
            <w:tcW w:type="dxa" w:w="7087"/>
          </w:tcPr>
          <w:p>
            <w:pPr>
              <w:keepNext/>
              <w:spacing w:line="240" w:lineRule="auto" w:after="0"/>
              <w:ind w:firstLine="0"/>
            </w:pPr>
            <w:r>
              <w:rPr>
                <w:rFonts w:ascii="Times New Roman" w:hAnsi="Times New Roman" w:eastAsia="Times New Roman"/>
                <w:sz w:val="21"/>
              </w:rPr>
              <w:t>Next.js 15, React 19, TypeScript, Tailwind CSS 4, daisyUI 5, TanStack Query, MapLibre GL, WaveSurfer.js, Recharts</w:t>
            </w:r>
          </w:p>
        </w:tc>
      </w:tr>
      <w:tr>
        <w:trPr>
          <w:cantSplit/>
        </w:trPr>
        <w:tc>
          <w:tcPr>
            <w:tcW w:type="dxa" w:w="1984"/>
          </w:tcPr>
          <w:p>
            <w:pPr>
              <w:keepNext/>
              <w:spacing w:line="240" w:lineRule="auto" w:after="0"/>
              <w:ind w:firstLine="0"/>
            </w:pPr>
            <w:r>
              <w:rPr>
                <w:rFonts w:ascii="Times New Roman" w:hAnsi="Times New Roman" w:eastAsia="Times New Roman"/>
                <w:sz w:val="21"/>
              </w:rPr>
              <w:t>API</w:t>
            </w:r>
          </w:p>
        </w:tc>
        <w:tc>
          <w:tcPr>
            <w:tcW w:type="dxa" w:w="7087"/>
          </w:tcPr>
          <w:p>
            <w:pPr>
              <w:keepNext/>
              <w:spacing w:line="240" w:lineRule="auto" w:after="0"/>
              <w:ind w:firstLine="0"/>
            </w:pPr>
            <w:r>
              <w:rPr>
                <w:rFonts w:ascii="Times New Roman" w:hAnsi="Times New Roman" w:eastAsia="Times New Roman"/>
                <w:sz w:val="21"/>
              </w:rPr>
              <w:t>Python 3.11, FastAPI, Pydantic, SQLAlchemy, Alembic</w:t>
            </w:r>
          </w:p>
        </w:tc>
      </w:tr>
      <w:tr>
        <w:trPr>
          <w:cantSplit/>
        </w:trPr>
        <w:tc>
          <w:tcPr>
            <w:tcW w:type="dxa" w:w="1984"/>
          </w:tcPr>
          <w:p>
            <w:pPr>
              <w:keepNext/>
              <w:spacing w:line="240" w:lineRule="auto" w:after="0"/>
              <w:ind w:firstLine="0"/>
            </w:pPr>
            <w:r>
              <w:rPr>
                <w:rFonts w:ascii="Times New Roman" w:hAnsi="Times New Roman" w:eastAsia="Times New Roman"/>
                <w:sz w:val="21"/>
              </w:rPr>
              <w:t xml:space="preserve">Antrean dan </w:t>
            </w:r>
            <w:r>
              <w:rPr>
                <w:rFonts w:ascii="Times New Roman" w:hAnsi="Times New Roman" w:eastAsia="Times New Roman"/>
                <w:i/>
                <w:sz w:val="21"/>
              </w:rPr>
              <w:t>worker</w:t>
            </w:r>
          </w:p>
        </w:tc>
        <w:tc>
          <w:tcPr>
            <w:tcW w:type="dxa" w:w="7087"/>
          </w:tcPr>
          <w:p>
            <w:pPr>
              <w:keepNext/>
              <w:spacing w:line="240" w:lineRule="auto" w:after="0"/>
              <w:ind w:firstLine="0"/>
            </w:pPr>
            <w:r>
              <w:rPr>
                <w:rFonts w:ascii="Times New Roman" w:hAnsi="Times New Roman" w:eastAsia="Times New Roman"/>
                <w:sz w:val="21"/>
              </w:rPr>
              <w:t>Redis 7, ARQ</w:t>
            </w:r>
          </w:p>
        </w:tc>
      </w:tr>
      <w:tr>
        <w:trPr>
          <w:cantSplit/>
        </w:trPr>
        <w:tc>
          <w:tcPr>
            <w:tcW w:type="dxa" w:w="1984"/>
          </w:tcPr>
          <w:p>
            <w:pPr>
              <w:keepNext/>
              <w:spacing w:line="240" w:lineRule="auto" w:after="0"/>
              <w:ind w:firstLine="0"/>
            </w:pPr>
            <w:r>
              <w:rPr>
                <w:rFonts w:ascii="Times New Roman" w:hAnsi="Times New Roman" w:eastAsia="Times New Roman"/>
                <w:sz w:val="21"/>
              </w:rPr>
              <w:t>Data dan berkas</w:t>
            </w:r>
          </w:p>
        </w:tc>
        <w:tc>
          <w:tcPr>
            <w:tcW w:type="dxa" w:w="7087"/>
          </w:tcPr>
          <w:p>
            <w:pPr>
              <w:keepNext/>
              <w:spacing w:line="240" w:lineRule="auto" w:after="0"/>
              <w:ind w:firstLine="0"/>
            </w:pPr>
            <w:r>
              <w:rPr>
                <w:rFonts w:ascii="Times New Roman" w:hAnsi="Times New Roman" w:eastAsia="Times New Roman"/>
                <w:sz w:val="21"/>
              </w:rPr>
              <w:t>PostgreSQL 16 dengan PostGIS 3.4; MinIO (kompatibel S3)</w:t>
            </w:r>
          </w:p>
        </w:tc>
      </w:tr>
      <w:tr>
        <w:trPr>
          <w:cantSplit/>
        </w:trPr>
        <w:tc>
          <w:tcPr>
            <w:tcW w:type="dxa" w:w="1984"/>
          </w:tcPr>
          <w:p>
            <w:pPr>
              <w:keepNext/>
              <w:spacing w:line="240" w:lineRule="auto" w:after="0"/>
              <w:ind w:firstLine="0"/>
            </w:pPr>
            <w:r>
              <w:rPr>
                <w:rFonts w:ascii="Times New Roman" w:hAnsi="Times New Roman" w:eastAsia="Times New Roman"/>
                <w:sz w:val="21"/>
              </w:rPr>
              <w:t>Machine learning</w:t>
            </w:r>
          </w:p>
        </w:tc>
        <w:tc>
          <w:tcPr>
            <w:tcW w:type="dxa" w:w="7087"/>
          </w:tcPr>
          <w:p>
            <w:pPr>
              <w:keepNext/>
              <w:spacing w:line="240" w:lineRule="auto" w:after="0"/>
              <w:ind w:firstLine="0"/>
            </w:pPr>
            <w:r>
              <w:rPr>
                <w:rFonts w:ascii="Times New Roman" w:hAnsi="Times New Roman" w:eastAsia="Times New Roman"/>
                <w:sz w:val="21"/>
              </w:rPr>
              <w:t xml:space="preserve">BirdNET-Analyzer 2.4 (TFLite, CPU), scikit-learn (Pedregosa </w:t>
            </w:r>
            <w:r>
              <w:rPr>
                <w:rFonts w:ascii="Times New Roman" w:hAnsi="Times New Roman" w:eastAsia="Times New Roman"/>
                <w:i/>
                <w:sz w:val="21"/>
              </w:rPr>
              <w:t>et al.</w:t>
            </w:r>
            <w:r>
              <w:rPr>
                <w:rFonts w:ascii="Times New Roman" w:hAnsi="Times New Roman" w:eastAsia="Times New Roman"/>
                <w:sz w:val="21"/>
              </w:rPr>
              <w:t xml:space="preserve">, 2011), librosa, scikit-maad (Ulloa </w:t>
            </w:r>
            <w:r>
              <w:rPr>
                <w:rFonts w:ascii="Times New Roman" w:hAnsi="Times New Roman" w:eastAsia="Times New Roman"/>
                <w:i/>
                <w:sz w:val="21"/>
              </w:rPr>
              <w:t>et al.</w:t>
            </w:r>
            <w:r>
              <w:rPr>
                <w:rFonts w:ascii="Times New Roman" w:hAnsi="Times New Roman" w:eastAsia="Times New Roman"/>
                <w:sz w:val="21"/>
              </w:rPr>
              <w:t>, 2021)</w:t>
            </w:r>
          </w:p>
        </w:tc>
      </w:tr>
      <w:tr>
        <w:trPr>
          <w:cantSplit/>
        </w:trPr>
        <w:tc>
          <w:tcPr>
            <w:tcW w:type="dxa" w:w="1984"/>
          </w:tcPr>
          <w:p>
            <w:pPr>
              <w:keepNext/>
              <w:spacing w:line="240" w:lineRule="auto" w:after="0"/>
              <w:ind w:firstLine="0"/>
            </w:pPr>
            <w:r>
              <w:rPr>
                <w:rFonts w:ascii="Times New Roman" w:hAnsi="Times New Roman" w:eastAsia="Times New Roman"/>
                <w:sz w:val="21"/>
              </w:rPr>
              <w:t>Lokalisasi</w:t>
            </w:r>
          </w:p>
        </w:tc>
        <w:tc>
          <w:tcPr>
            <w:tcW w:type="dxa" w:w="7087"/>
          </w:tcPr>
          <w:p>
            <w:pPr>
              <w:keepNext/>
              <w:spacing w:line="240" w:lineRule="auto" w:after="0"/>
              <w:ind w:firstLine="0"/>
            </w:pPr>
            <w:r>
              <w:rPr>
                <w:rFonts w:ascii="Times New Roman" w:hAnsi="Times New Roman" w:eastAsia="Times New Roman"/>
                <w:sz w:val="21"/>
              </w:rPr>
              <w:t xml:space="preserve">NumPy: GCC-PHAT, pencocokan arah, triangulasi kisi (modul </w:t>
            </w:r>
            <w:r>
              <w:rPr>
                <w:rFonts w:ascii="Times New Roman" w:hAnsi="Times New Roman" w:eastAsia="Times New Roman"/>
                <w:i/>
                <w:sz w:val="21"/>
              </w:rPr>
              <w:t>ml/localization.py</w:t>
            </w:r>
            <w:r>
              <w:rPr>
                <w:rFonts w:ascii="Times New Roman" w:hAnsi="Times New Roman" w:eastAsia="Times New Roman"/>
                <w:sz w:val="21"/>
              </w:rPr>
              <w:t>)</w:t>
            </w:r>
          </w:p>
        </w:tc>
      </w:tr>
      <w:tr>
        <w:trPr>
          <w:cantSplit/>
        </w:trPr>
        <w:tc>
          <w:tcPr>
            <w:tcW w:type="dxa" w:w="1984"/>
          </w:tcPr>
          <w:p>
            <w:pPr>
              <w:spacing w:line="240" w:lineRule="auto" w:after="0"/>
              <w:ind w:firstLine="0"/>
            </w:pPr>
            <w:r>
              <w:rPr>
                <w:rFonts w:ascii="Times New Roman" w:hAnsi="Times New Roman" w:eastAsia="Times New Roman"/>
                <w:sz w:val="21"/>
              </w:rPr>
              <w:t>Operasi</w:t>
            </w:r>
          </w:p>
        </w:tc>
        <w:tc>
          <w:tcPr>
            <w:tcW w:type="dxa" w:w="7087"/>
          </w:tcPr>
          <w:p>
            <w:pPr>
              <w:spacing w:line="240" w:lineRule="auto" w:after="0"/>
              <w:ind w:firstLine="0"/>
            </w:pPr>
            <w:r>
              <w:rPr>
                <w:rFonts w:ascii="Times New Roman" w:hAnsi="Times New Roman" w:eastAsia="Times New Roman"/>
                <w:sz w:val="21"/>
              </w:rPr>
              <w:t>Docker Compose, Caddy (HTTPS), GitHub Actions; server awan UpCloud (Singapura) 4 vCPU AMD EPYC, RAM 8 GB, disk 100 GB, USD 50 per bulan, di https://gemahutan.site</w:t>
            </w:r>
          </w:p>
        </w:tc>
      </w:tr>
    </w:tbl>
    <w:p>
      <w:pPr>
        <w:spacing w:after="0"/>
      </w:pPr>
    </w:p>
    <w:p>
      <w:pPr>
        <w:pStyle w:val="Heading2"/>
      </w:pPr>
      <w:r>
        <w:rPr>
          <w:rFonts w:ascii="Times New Roman" w:hAnsi="Times New Roman" w:eastAsia="Times New Roman"/>
          <w:b/>
          <w:color w:val="000000"/>
          <w:sz w:val="24"/>
        </w:rPr>
        <w:t>7.2 Model Deteksi Spesies</w:t>
      </w:r>
    </w:p>
    <w:p>
      <w:pPr>
        <w:ind w:firstLine="567"/>
        <w:jc w:val="both"/>
      </w:pPr>
      <w:r>
        <w:rPr>
          <w:rFonts w:ascii="Times New Roman" w:hAnsi="Times New Roman" w:eastAsia="Times New Roman"/>
        </w:rPr>
        <w:t>Audio diubah menjadi mono 48 kHz dan dipotong per jendela 3 detik. Jalur A menjalankan BirdNET secara langsung (</w:t>
      </w:r>
      <w:r>
        <w:rPr>
          <w:rFonts w:ascii="Times New Roman" w:hAnsi="Times New Roman" w:eastAsia="Times New Roman"/>
          <w:i/>
        </w:rPr>
        <w:t>zero-shot</w:t>
      </w:r>
      <w:r>
        <w:rPr>
          <w:rFonts w:ascii="Times New Roman" w:hAnsi="Times New Roman" w:eastAsia="Times New Roman"/>
        </w:rPr>
        <w:t xml:space="preserve">) dengan filter wilayah dari koordinat lokasi. Jalur B mengambil </w:t>
      </w:r>
      <w:r>
        <w:rPr>
          <w:rFonts w:ascii="Times New Roman" w:hAnsi="Times New Roman" w:eastAsia="Times New Roman"/>
          <w:i/>
        </w:rPr>
        <w:t>embedding</w:t>
      </w:r>
      <w:r>
        <w:rPr>
          <w:rFonts w:ascii="Times New Roman" w:hAnsi="Times New Roman" w:eastAsia="Times New Roman"/>
        </w:rPr>
        <w:t xml:space="preserve"> 1.024 dimensi dari lapisan akhir BirdNET, lalu mengklasifikasikannya dengan regresi logistik multikelas untuk 25 spesies ditambah satu kelas negatif. Keyakinan dikalibrasi dengan </w:t>
      </w:r>
      <w:r>
        <w:rPr>
          <w:rFonts w:ascii="Times New Roman" w:hAnsi="Times New Roman" w:eastAsia="Times New Roman"/>
          <w:i/>
        </w:rPr>
        <w:t>temperature scaling</w:t>
      </w:r>
      <w:r>
        <w:rPr>
          <w:rFonts w:ascii="Times New Roman" w:hAnsi="Times New Roman" w:eastAsia="Times New Roman"/>
        </w:rPr>
        <w:t xml:space="preserve"> dan bias per kelas (Guo </w:t>
      </w:r>
      <w:r>
        <w:rPr>
          <w:rFonts w:ascii="Times New Roman" w:hAnsi="Times New Roman" w:eastAsia="Times New Roman"/>
          <w:i/>
        </w:rPr>
        <w:t>et al.</w:t>
      </w:r>
      <w:r>
        <w:rPr>
          <w:rFonts w:ascii="Times New Roman" w:hAnsi="Times New Roman" w:eastAsia="Times New Roman"/>
        </w:rPr>
        <w:t xml:space="preserve">, 2017), dan setiap spesies memiliki ambang sendiri. Dalam perbandingan internal, regresi logistik mengungguli MLP dua lapis dan menghasilkan deteksi palsu lebih sedikit, sejalan dengan temuan bahwa </w:t>
      </w:r>
      <w:r>
        <w:rPr>
          <w:rFonts w:ascii="Times New Roman" w:hAnsi="Times New Roman" w:eastAsia="Times New Roman"/>
          <w:i/>
        </w:rPr>
        <w:t>embedding</w:t>
      </w:r>
      <w:r>
        <w:rPr>
          <w:rFonts w:ascii="Times New Roman" w:hAnsi="Times New Roman" w:eastAsia="Times New Roman"/>
        </w:rPr>
        <w:t xml:space="preserve"> BirdNET sudah cukup untuk pengklasifikasi linear (Ghani </w:t>
      </w:r>
      <w:r>
        <w:rPr>
          <w:rFonts w:ascii="Times New Roman" w:hAnsi="Times New Roman" w:eastAsia="Times New Roman"/>
          <w:i/>
        </w:rPr>
        <w:t>et al.</w:t>
      </w:r>
      <w:r>
        <w:rPr>
          <w:rFonts w:ascii="Times New Roman" w:hAnsi="Times New Roman" w:eastAsia="Times New Roman"/>
        </w:rPr>
        <w:t>, 2023). Hasil kedua jalur digabung, lalu deteksi yang lebih pendek dari 1 detik dibuang, dan deteksi berkeyakinan di bawah 0,5 harus muncul minimal dua kali.</w:t>
      </w:r>
    </w:p>
    <w:p>
      <w:pPr>
        <w:ind w:firstLine="567"/>
        <w:jc w:val="both"/>
      </w:pPr>
      <w:r>
        <w:rPr>
          <w:rFonts w:ascii="Times New Roman" w:hAnsi="Times New Roman" w:eastAsia="Times New Roman"/>
        </w:rPr>
        <w:t xml:space="preserve">Data latih berjumlah 8.102 klip (2.490 klip spesies target dan 5.612 klip negatif) dari Xeno-canto (Xeno-canto Foundation, 2026), iNatSounds (Chasmai </w:t>
      </w:r>
      <w:r>
        <w:rPr>
          <w:rFonts w:ascii="Times New Roman" w:hAnsi="Times New Roman" w:eastAsia="Times New Roman"/>
          <w:i/>
        </w:rPr>
        <w:t>et al.</w:t>
      </w:r>
      <w:r>
        <w:rPr>
          <w:rFonts w:ascii="Times New Roman" w:hAnsi="Times New Roman" w:eastAsia="Times New Roman"/>
        </w:rPr>
        <w:t xml:space="preserve">, 2024), SEA-Bird (Zabidi, 2025), dan Indonesian Bird Sounds (ULM Data Science Lab, 2025); dua himpunan data terakhir juga berasal dari rekaman Xeno-canto. Klip berlisensi </w:t>
      </w:r>
      <w:r>
        <w:rPr>
          <w:rFonts w:ascii="Times New Roman" w:hAnsi="Times New Roman" w:eastAsia="Times New Roman"/>
          <w:i/>
        </w:rPr>
        <w:t>no-derivatives</w:t>
      </w:r>
      <w:r>
        <w:rPr>
          <w:rFonts w:ascii="Times New Roman" w:hAnsi="Times New Roman" w:eastAsia="Times New Roman"/>
        </w:rPr>
        <w:t xml:space="preserve"> (ND) dikeluarkan. Daftar spesies target ada pada Tabel 5.</w:t>
      </w:r>
    </w:p>
    <w:p>
      <w:pPr>
        <w:ind w:firstLine="567"/>
        <w:jc w:val="both"/>
      </w:pPr>
      <w:r>
        <w:rPr>
          <w:rFonts w:ascii="Times New Roman" w:hAnsi="Times New Roman" w:eastAsia="Times New Roman"/>
        </w:rPr>
        <w:t xml:space="preserve">Dari audio yang sama </w:t>
      </w:r>
      <w:r>
        <w:rPr>
          <w:rFonts w:ascii="Times New Roman" w:hAnsi="Times New Roman" w:eastAsia="Times New Roman"/>
          <w:i/>
        </w:rPr>
        <w:t>worker</w:t>
      </w:r>
      <w:r>
        <w:rPr>
          <w:rFonts w:ascii="Times New Roman" w:hAnsi="Times New Roman" w:eastAsia="Times New Roman"/>
        </w:rPr>
        <w:t xml:space="preserve"> menghitung indeks </w:t>
      </w:r>
      <w:r>
        <w:rPr>
          <w:rFonts w:ascii="Times New Roman" w:hAnsi="Times New Roman" w:eastAsia="Times New Roman"/>
          <w:i/>
        </w:rPr>
        <w:t>soundscape</w:t>
      </w:r>
      <w:r>
        <w:rPr>
          <w:rFonts w:ascii="Times New Roman" w:hAnsi="Times New Roman" w:eastAsia="Times New Roman"/>
        </w:rPr>
        <w:t xml:space="preserve"> ACI, NDSI, ADI, dan BI dengan scikit-maad (Pieretti, Farina dan Morri, 2011; Kasten </w:t>
      </w:r>
      <w:r>
        <w:rPr>
          <w:rFonts w:ascii="Times New Roman" w:hAnsi="Times New Roman" w:eastAsia="Times New Roman"/>
          <w:i/>
        </w:rPr>
        <w:t>et al.</w:t>
      </w:r>
      <w:r>
        <w:rPr>
          <w:rFonts w:ascii="Times New Roman" w:hAnsi="Times New Roman" w:eastAsia="Times New Roman"/>
        </w:rPr>
        <w:t xml:space="preserve">, 2012; Villanueva-Rivera </w:t>
      </w:r>
      <w:r>
        <w:rPr>
          <w:rFonts w:ascii="Times New Roman" w:hAnsi="Times New Roman" w:eastAsia="Times New Roman"/>
          <w:i/>
        </w:rPr>
        <w:t>et al.</w:t>
      </w:r>
      <w:r>
        <w:rPr>
          <w:rFonts w:ascii="Times New Roman" w:hAnsi="Times New Roman" w:eastAsia="Times New Roman"/>
        </w:rPr>
        <w:t xml:space="preserve">, 2011; Boelman </w:t>
      </w:r>
      <w:r>
        <w:rPr>
          <w:rFonts w:ascii="Times New Roman" w:hAnsi="Times New Roman" w:eastAsia="Times New Roman"/>
          <w:i/>
        </w:rPr>
        <w:t>et al.</w:t>
      </w:r>
      <w:r>
        <w:rPr>
          <w:rFonts w:ascii="Times New Roman" w:hAnsi="Times New Roman" w:eastAsia="Times New Roman"/>
        </w:rPr>
        <w:t>, 2007) sebagai gambaran aktivitas akustik lokasi, yang ditampilkan untuk admin dan peneliti.</w:t>
      </w:r>
    </w:p>
    <w:p>
      <w:pPr>
        <w:keepNext/>
        <w:spacing w:before="120"/>
        <w:jc w:val="both"/>
      </w:pPr>
      <w:r>
        <w:rPr>
          <w:rFonts w:ascii="Times New Roman" w:hAnsi="Times New Roman" w:eastAsia="Times New Roman"/>
          <w:sz w:val="22"/>
        </w:rPr>
        <w:t>Tabel 5. Dua puluh lima spesies burung target pengklasifikasi lokal</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2438"/>
            <w:shd w:val="clear" w:color="auto" w:fill="E4E4E7"/>
          </w:tcPr>
          <w:p>
            <w:pPr>
              <w:keepNext/>
              <w:spacing w:line="240" w:lineRule="auto" w:after="0"/>
              <w:ind w:firstLine="0"/>
            </w:pPr>
            <w:r>
              <w:rPr>
                <w:rFonts w:ascii="Times New Roman" w:hAnsi="Times New Roman" w:eastAsia="Times New Roman"/>
                <w:b/>
                <w:sz w:val="21"/>
              </w:rPr>
              <w:t>Nama ilmiah</w:t>
            </w:r>
          </w:p>
        </w:tc>
        <w:tc>
          <w:tcPr>
            <w:tcW w:type="dxa" w:w="2098"/>
            <w:shd w:val="clear" w:color="auto" w:fill="E4E4E7"/>
          </w:tcPr>
          <w:p>
            <w:pPr>
              <w:keepNext/>
              <w:spacing w:line="240" w:lineRule="auto" w:after="0"/>
              <w:ind w:firstLine="0"/>
            </w:pPr>
            <w:r>
              <w:rPr>
                <w:rFonts w:ascii="Times New Roman" w:hAnsi="Times New Roman" w:eastAsia="Times New Roman"/>
                <w:b/>
                <w:sz w:val="21"/>
              </w:rPr>
              <w:t>Nama Indonesia</w:t>
            </w:r>
          </w:p>
        </w:tc>
        <w:tc>
          <w:tcPr>
            <w:tcW w:type="dxa" w:w="2438"/>
            <w:shd w:val="clear" w:color="auto" w:fill="E4E4E7"/>
          </w:tcPr>
          <w:p>
            <w:pPr>
              <w:keepNext/>
              <w:spacing w:line="240" w:lineRule="auto" w:after="0"/>
              <w:ind w:firstLine="0"/>
            </w:pPr>
            <w:r>
              <w:rPr>
                <w:rFonts w:ascii="Times New Roman" w:hAnsi="Times New Roman" w:eastAsia="Times New Roman"/>
                <w:b/>
                <w:sz w:val="21"/>
              </w:rPr>
              <w:t>Nama ilmiah</w:t>
            </w:r>
          </w:p>
        </w:tc>
        <w:tc>
          <w:tcPr>
            <w:tcW w:type="dxa" w:w="2098"/>
            <w:shd w:val="clear" w:color="auto" w:fill="E4E4E7"/>
          </w:tcPr>
          <w:p>
            <w:pPr>
              <w:keepNext/>
              <w:spacing w:line="240" w:lineRule="auto" w:after="0"/>
              <w:ind w:firstLine="0"/>
            </w:pPr>
            <w:r>
              <w:rPr>
                <w:rFonts w:ascii="Times New Roman" w:hAnsi="Times New Roman" w:eastAsia="Times New Roman"/>
                <w:b/>
                <w:sz w:val="21"/>
              </w:rPr>
              <w:t>Nama Indonesia</w:t>
            </w:r>
          </w:p>
        </w:tc>
      </w:tr>
      <w:tr>
        <w:trPr>
          <w:cantSplit/>
        </w:trPr>
        <w:tc>
          <w:tcPr>
            <w:tcW w:type="dxa" w:w="2438"/>
          </w:tcPr>
          <w:p>
            <w:pPr>
              <w:keepNext/>
              <w:spacing w:line="240" w:lineRule="auto" w:after="0"/>
              <w:ind w:firstLine="0"/>
            </w:pPr>
            <w:r>
              <w:rPr>
                <w:rFonts w:ascii="Times New Roman" w:hAnsi="Times New Roman" w:eastAsia="Times New Roman"/>
                <w:i/>
                <w:sz w:val="21"/>
              </w:rPr>
              <w:t>Aegithina tiphia</w:t>
            </w:r>
          </w:p>
        </w:tc>
        <w:tc>
          <w:tcPr>
            <w:tcW w:type="dxa" w:w="2098"/>
          </w:tcPr>
          <w:p>
            <w:pPr>
              <w:keepNext/>
              <w:spacing w:line="240" w:lineRule="auto" w:after="0"/>
              <w:ind w:firstLine="0"/>
            </w:pPr>
            <w:r>
              <w:rPr>
                <w:rFonts w:ascii="Times New Roman" w:hAnsi="Times New Roman" w:eastAsia="Times New Roman"/>
                <w:sz w:val="21"/>
              </w:rPr>
              <w:t>Cipoh Kacat</w:t>
            </w:r>
          </w:p>
        </w:tc>
        <w:tc>
          <w:tcPr>
            <w:tcW w:type="dxa" w:w="2438"/>
          </w:tcPr>
          <w:p>
            <w:pPr>
              <w:keepNext/>
              <w:spacing w:line="240" w:lineRule="auto" w:after="0"/>
              <w:ind w:firstLine="0"/>
            </w:pPr>
            <w:r>
              <w:rPr>
                <w:rFonts w:ascii="Times New Roman" w:hAnsi="Times New Roman" w:eastAsia="Times New Roman"/>
                <w:i/>
                <w:sz w:val="21"/>
              </w:rPr>
              <w:t>Haliastur indus</w:t>
            </w:r>
          </w:p>
        </w:tc>
        <w:tc>
          <w:tcPr>
            <w:tcW w:type="dxa" w:w="2098"/>
          </w:tcPr>
          <w:p>
            <w:pPr>
              <w:keepNext/>
              <w:spacing w:line="240" w:lineRule="auto" w:after="0"/>
              <w:ind w:firstLine="0"/>
            </w:pPr>
            <w:r>
              <w:rPr>
                <w:rFonts w:ascii="Times New Roman" w:hAnsi="Times New Roman" w:eastAsia="Times New Roman"/>
                <w:sz w:val="21"/>
              </w:rPr>
              <w:t>Elang Bondol</w:t>
            </w:r>
          </w:p>
        </w:tc>
      </w:tr>
      <w:tr>
        <w:trPr>
          <w:cantSplit/>
        </w:trPr>
        <w:tc>
          <w:tcPr>
            <w:tcW w:type="dxa" w:w="2438"/>
          </w:tcPr>
          <w:p>
            <w:pPr>
              <w:keepNext/>
              <w:spacing w:line="240" w:lineRule="auto" w:after="0"/>
              <w:ind w:firstLine="0"/>
            </w:pPr>
            <w:r>
              <w:rPr>
                <w:rFonts w:ascii="Times New Roman" w:hAnsi="Times New Roman" w:eastAsia="Times New Roman"/>
                <w:i/>
                <w:sz w:val="21"/>
              </w:rPr>
              <w:t>Amaurornis phoenicurus</w:t>
            </w:r>
          </w:p>
        </w:tc>
        <w:tc>
          <w:tcPr>
            <w:tcW w:type="dxa" w:w="2098"/>
          </w:tcPr>
          <w:p>
            <w:pPr>
              <w:keepNext/>
              <w:spacing w:line="240" w:lineRule="auto" w:after="0"/>
              <w:ind w:firstLine="0"/>
            </w:pPr>
            <w:r>
              <w:rPr>
                <w:rFonts w:ascii="Times New Roman" w:hAnsi="Times New Roman" w:eastAsia="Times New Roman"/>
                <w:sz w:val="21"/>
              </w:rPr>
              <w:t>Kareo Padi</w:t>
            </w:r>
          </w:p>
        </w:tc>
        <w:tc>
          <w:tcPr>
            <w:tcW w:type="dxa" w:w="2438"/>
          </w:tcPr>
          <w:p>
            <w:pPr>
              <w:keepNext/>
              <w:spacing w:line="240" w:lineRule="auto" w:after="0"/>
              <w:ind w:firstLine="0"/>
            </w:pPr>
            <w:r>
              <w:rPr>
                <w:rFonts w:ascii="Times New Roman" w:hAnsi="Times New Roman" w:eastAsia="Times New Roman"/>
                <w:i/>
                <w:sz w:val="21"/>
              </w:rPr>
              <w:t>Hirundo tahitica</w:t>
            </w:r>
          </w:p>
        </w:tc>
        <w:tc>
          <w:tcPr>
            <w:tcW w:type="dxa" w:w="2098"/>
          </w:tcPr>
          <w:p>
            <w:pPr>
              <w:keepNext/>
              <w:spacing w:line="240" w:lineRule="auto" w:after="0"/>
              <w:ind w:firstLine="0"/>
            </w:pPr>
            <w:r>
              <w:rPr>
                <w:rFonts w:ascii="Times New Roman" w:hAnsi="Times New Roman" w:eastAsia="Times New Roman"/>
                <w:sz w:val="21"/>
              </w:rPr>
              <w:t>Layang-layang Batu</w:t>
            </w:r>
          </w:p>
        </w:tc>
      </w:tr>
      <w:tr>
        <w:trPr>
          <w:cantSplit/>
        </w:trPr>
        <w:tc>
          <w:tcPr>
            <w:tcW w:type="dxa" w:w="2438"/>
          </w:tcPr>
          <w:p>
            <w:pPr>
              <w:keepNext/>
              <w:spacing w:line="240" w:lineRule="auto" w:after="0"/>
              <w:ind w:firstLine="0"/>
            </w:pPr>
            <w:r>
              <w:rPr>
                <w:rFonts w:ascii="Times New Roman" w:hAnsi="Times New Roman" w:eastAsia="Times New Roman"/>
                <w:i/>
                <w:sz w:val="21"/>
              </w:rPr>
              <w:t>Anthreptes malacensis</w:t>
            </w:r>
          </w:p>
        </w:tc>
        <w:tc>
          <w:tcPr>
            <w:tcW w:type="dxa" w:w="2098"/>
          </w:tcPr>
          <w:p>
            <w:pPr>
              <w:keepNext/>
              <w:spacing w:line="240" w:lineRule="auto" w:after="0"/>
              <w:ind w:firstLine="0"/>
            </w:pPr>
            <w:r>
              <w:rPr>
                <w:rFonts w:ascii="Times New Roman" w:hAnsi="Times New Roman" w:eastAsia="Times New Roman"/>
                <w:sz w:val="21"/>
              </w:rPr>
              <w:t>Burung Madu Kelapa</w:t>
            </w:r>
          </w:p>
        </w:tc>
        <w:tc>
          <w:tcPr>
            <w:tcW w:type="dxa" w:w="2438"/>
          </w:tcPr>
          <w:p>
            <w:pPr>
              <w:keepNext/>
              <w:spacing w:line="240" w:lineRule="auto" w:after="0"/>
              <w:ind w:firstLine="0"/>
            </w:pPr>
            <w:r>
              <w:rPr>
                <w:rFonts w:ascii="Times New Roman" w:hAnsi="Times New Roman" w:eastAsia="Times New Roman"/>
                <w:i/>
                <w:sz w:val="21"/>
              </w:rPr>
              <w:t>Lonchura punctulata</w:t>
            </w:r>
          </w:p>
        </w:tc>
        <w:tc>
          <w:tcPr>
            <w:tcW w:type="dxa" w:w="2098"/>
          </w:tcPr>
          <w:p>
            <w:pPr>
              <w:keepNext/>
              <w:spacing w:line="240" w:lineRule="auto" w:after="0"/>
              <w:ind w:firstLine="0"/>
            </w:pPr>
            <w:r>
              <w:rPr>
                <w:rFonts w:ascii="Times New Roman" w:hAnsi="Times New Roman" w:eastAsia="Times New Roman"/>
                <w:sz w:val="21"/>
              </w:rPr>
              <w:t>Bondol Peking</w:t>
            </w:r>
          </w:p>
        </w:tc>
      </w:tr>
      <w:tr>
        <w:trPr>
          <w:cantSplit/>
        </w:trPr>
        <w:tc>
          <w:tcPr>
            <w:tcW w:type="dxa" w:w="2438"/>
          </w:tcPr>
          <w:p>
            <w:pPr>
              <w:keepNext/>
              <w:spacing w:line="240" w:lineRule="auto" w:after="0"/>
              <w:ind w:firstLine="0"/>
            </w:pPr>
            <w:r>
              <w:rPr>
                <w:rFonts w:ascii="Times New Roman" w:hAnsi="Times New Roman" w:eastAsia="Times New Roman"/>
                <w:i/>
                <w:sz w:val="21"/>
              </w:rPr>
              <w:t>Aplonis panayensis</w:t>
            </w:r>
          </w:p>
        </w:tc>
        <w:tc>
          <w:tcPr>
            <w:tcW w:type="dxa" w:w="2098"/>
          </w:tcPr>
          <w:p>
            <w:pPr>
              <w:keepNext/>
              <w:spacing w:line="240" w:lineRule="auto" w:after="0"/>
              <w:ind w:firstLine="0"/>
            </w:pPr>
            <w:r>
              <w:rPr>
                <w:rFonts w:ascii="Times New Roman" w:hAnsi="Times New Roman" w:eastAsia="Times New Roman"/>
                <w:sz w:val="21"/>
              </w:rPr>
              <w:t>Perling Kumbang</w:t>
            </w:r>
          </w:p>
        </w:tc>
        <w:tc>
          <w:tcPr>
            <w:tcW w:type="dxa" w:w="2438"/>
          </w:tcPr>
          <w:p>
            <w:pPr>
              <w:keepNext/>
              <w:spacing w:line="240" w:lineRule="auto" w:after="0"/>
              <w:ind w:firstLine="0"/>
            </w:pPr>
            <w:r>
              <w:rPr>
                <w:rFonts w:ascii="Times New Roman" w:hAnsi="Times New Roman" w:eastAsia="Times New Roman"/>
                <w:i/>
                <w:sz w:val="21"/>
              </w:rPr>
              <w:t>Merops philippinus</w:t>
            </w:r>
          </w:p>
        </w:tc>
        <w:tc>
          <w:tcPr>
            <w:tcW w:type="dxa" w:w="2098"/>
          </w:tcPr>
          <w:p>
            <w:pPr>
              <w:keepNext/>
              <w:spacing w:line="240" w:lineRule="auto" w:after="0"/>
              <w:ind w:firstLine="0"/>
            </w:pPr>
            <w:r>
              <w:rPr>
                <w:rFonts w:ascii="Times New Roman" w:hAnsi="Times New Roman" w:eastAsia="Times New Roman"/>
                <w:sz w:val="21"/>
              </w:rPr>
              <w:t>Kirik-kirik Laut</w:t>
            </w:r>
          </w:p>
        </w:tc>
      </w:tr>
      <w:tr>
        <w:trPr>
          <w:cantSplit/>
        </w:trPr>
        <w:tc>
          <w:tcPr>
            <w:tcW w:type="dxa" w:w="2438"/>
          </w:tcPr>
          <w:p>
            <w:pPr>
              <w:keepNext/>
              <w:spacing w:line="240" w:lineRule="auto" w:after="0"/>
              <w:ind w:firstLine="0"/>
            </w:pPr>
            <w:r>
              <w:rPr>
                <w:rFonts w:ascii="Times New Roman" w:hAnsi="Times New Roman" w:eastAsia="Times New Roman"/>
                <w:i/>
                <w:sz w:val="21"/>
              </w:rPr>
              <w:t>Arachnothera longirostra</w:t>
            </w:r>
          </w:p>
        </w:tc>
        <w:tc>
          <w:tcPr>
            <w:tcW w:type="dxa" w:w="2098"/>
          </w:tcPr>
          <w:p>
            <w:pPr>
              <w:keepNext/>
              <w:spacing w:line="240" w:lineRule="auto" w:after="0"/>
              <w:ind w:firstLine="0"/>
            </w:pPr>
            <w:r>
              <w:rPr>
                <w:rFonts w:ascii="Times New Roman" w:hAnsi="Times New Roman" w:eastAsia="Times New Roman"/>
                <w:sz w:val="21"/>
              </w:rPr>
              <w:t>Pijantung Kecil</w:t>
            </w:r>
          </w:p>
        </w:tc>
        <w:tc>
          <w:tcPr>
            <w:tcW w:type="dxa" w:w="2438"/>
          </w:tcPr>
          <w:p>
            <w:pPr>
              <w:keepNext/>
              <w:spacing w:line="240" w:lineRule="auto" w:after="0"/>
              <w:ind w:firstLine="0"/>
            </w:pPr>
            <w:r>
              <w:rPr>
                <w:rFonts w:ascii="Times New Roman" w:hAnsi="Times New Roman" w:eastAsia="Times New Roman"/>
                <w:i/>
                <w:sz w:val="21"/>
              </w:rPr>
              <w:t>Orthotomus sutorius</w:t>
            </w:r>
          </w:p>
        </w:tc>
        <w:tc>
          <w:tcPr>
            <w:tcW w:type="dxa" w:w="2098"/>
          </w:tcPr>
          <w:p>
            <w:pPr>
              <w:keepNext/>
              <w:spacing w:line="240" w:lineRule="auto" w:after="0"/>
              <w:ind w:firstLine="0"/>
            </w:pPr>
            <w:r>
              <w:rPr>
                <w:rFonts w:ascii="Times New Roman" w:hAnsi="Times New Roman" w:eastAsia="Times New Roman"/>
                <w:sz w:val="21"/>
              </w:rPr>
              <w:t>Cinenen Pisang</w:t>
            </w:r>
          </w:p>
        </w:tc>
      </w:tr>
      <w:tr>
        <w:trPr>
          <w:cantSplit/>
        </w:trPr>
        <w:tc>
          <w:tcPr>
            <w:tcW w:type="dxa" w:w="2438"/>
          </w:tcPr>
          <w:p>
            <w:pPr>
              <w:keepNext/>
              <w:spacing w:line="240" w:lineRule="auto" w:after="0"/>
              <w:ind w:firstLine="0"/>
            </w:pPr>
            <w:r>
              <w:rPr>
                <w:rFonts w:ascii="Times New Roman" w:hAnsi="Times New Roman" w:eastAsia="Times New Roman"/>
                <w:i/>
                <w:sz w:val="21"/>
              </w:rPr>
              <w:t>Centropus bengalensis</w:t>
            </w:r>
          </w:p>
        </w:tc>
        <w:tc>
          <w:tcPr>
            <w:tcW w:type="dxa" w:w="2098"/>
          </w:tcPr>
          <w:p>
            <w:pPr>
              <w:keepNext/>
              <w:spacing w:line="240" w:lineRule="auto" w:after="0"/>
              <w:ind w:firstLine="0"/>
            </w:pPr>
            <w:r>
              <w:rPr>
                <w:rFonts w:ascii="Times New Roman" w:hAnsi="Times New Roman" w:eastAsia="Times New Roman"/>
                <w:sz w:val="21"/>
              </w:rPr>
              <w:t>Bubut Alang-alang</w:t>
            </w:r>
          </w:p>
        </w:tc>
        <w:tc>
          <w:tcPr>
            <w:tcW w:type="dxa" w:w="2438"/>
          </w:tcPr>
          <w:p>
            <w:pPr>
              <w:keepNext/>
              <w:spacing w:line="240" w:lineRule="auto" w:after="0"/>
              <w:ind w:firstLine="0"/>
            </w:pPr>
            <w:r>
              <w:rPr>
                <w:rFonts w:ascii="Times New Roman" w:hAnsi="Times New Roman" w:eastAsia="Times New Roman"/>
                <w:i/>
                <w:sz w:val="21"/>
              </w:rPr>
              <w:t>Passer montanus</w:t>
            </w:r>
          </w:p>
        </w:tc>
        <w:tc>
          <w:tcPr>
            <w:tcW w:type="dxa" w:w="2098"/>
          </w:tcPr>
          <w:p>
            <w:pPr>
              <w:keepNext/>
              <w:spacing w:line="240" w:lineRule="auto" w:after="0"/>
              <w:ind w:firstLine="0"/>
            </w:pPr>
            <w:r>
              <w:rPr>
                <w:rFonts w:ascii="Times New Roman" w:hAnsi="Times New Roman" w:eastAsia="Times New Roman"/>
                <w:sz w:val="21"/>
              </w:rPr>
              <w:t>Burung Gereja Erasia</w:t>
            </w:r>
          </w:p>
        </w:tc>
      </w:tr>
      <w:tr>
        <w:trPr>
          <w:cantSplit/>
        </w:trPr>
        <w:tc>
          <w:tcPr>
            <w:tcW w:type="dxa" w:w="2438"/>
          </w:tcPr>
          <w:p>
            <w:pPr>
              <w:keepNext/>
              <w:spacing w:line="240" w:lineRule="auto" w:after="0"/>
              <w:ind w:firstLine="0"/>
            </w:pPr>
            <w:r>
              <w:rPr>
                <w:rFonts w:ascii="Times New Roman" w:hAnsi="Times New Roman" w:eastAsia="Times New Roman"/>
                <w:i/>
                <w:sz w:val="21"/>
              </w:rPr>
              <w:t>Chalcophaps indica</w:t>
            </w:r>
          </w:p>
        </w:tc>
        <w:tc>
          <w:tcPr>
            <w:tcW w:type="dxa" w:w="2098"/>
          </w:tcPr>
          <w:p>
            <w:pPr>
              <w:keepNext/>
              <w:spacing w:line="240" w:lineRule="auto" w:after="0"/>
              <w:ind w:firstLine="0"/>
            </w:pPr>
            <w:r>
              <w:rPr>
                <w:rFonts w:ascii="Times New Roman" w:hAnsi="Times New Roman" w:eastAsia="Times New Roman"/>
                <w:sz w:val="21"/>
              </w:rPr>
              <w:t>Delimukan Zamrud</w:t>
            </w:r>
          </w:p>
        </w:tc>
        <w:tc>
          <w:tcPr>
            <w:tcW w:type="dxa" w:w="2438"/>
          </w:tcPr>
          <w:p>
            <w:pPr>
              <w:keepNext/>
              <w:spacing w:line="240" w:lineRule="auto" w:after="0"/>
              <w:ind w:firstLine="0"/>
            </w:pPr>
            <w:r>
              <w:rPr>
                <w:rFonts w:ascii="Times New Roman" w:hAnsi="Times New Roman" w:eastAsia="Times New Roman"/>
                <w:i/>
                <w:sz w:val="21"/>
              </w:rPr>
              <w:t>Prinia familiaris</w:t>
            </w:r>
          </w:p>
        </w:tc>
        <w:tc>
          <w:tcPr>
            <w:tcW w:type="dxa" w:w="2098"/>
          </w:tcPr>
          <w:p>
            <w:pPr>
              <w:keepNext/>
              <w:spacing w:line="240" w:lineRule="auto" w:after="0"/>
              <w:ind w:firstLine="0"/>
            </w:pPr>
            <w:r>
              <w:rPr>
                <w:rFonts w:ascii="Times New Roman" w:hAnsi="Times New Roman" w:eastAsia="Times New Roman"/>
                <w:sz w:val="21"/>
              </w:rPr>
              <w:t>Prenjak Jawa</w:t>
            </w:r>
          </w:p>
        </w:tc>
      </w:tr>
      <w:tr>
        <w:trPr>
          <w:cantSplit/>
        </w:trPr>
        <w:tc>
          <w:tcPr>
            <w:tcW w:type="dxa" w:w="2438"/>
          </w:tcPr>
          <w:p>
            <w:pPr>
              <w:keepNext/>
              <w:spacing w:line="240" w:lineRule="auto" w:after="0"/>
              <w:ind w:firstLine="0"/>
            </w:pPr>
            <w:r>
              <w:rPr>
                <w:rFonts w:ascii="Times New Roman" w:hAnsi="Times New Roman" w:eastAsia="Times New Roman"/>
                <w:i/>
                <w:sz w:val="21"/>
              </w:rPr>
              <w:t>Cinnyris jugularis</w:t>
            </w:r>
          </w:p>
        </w:tc>
        <w:tc>
          <w:tcPr>
            <w:tcW w:type="dxa" w:w="2098"/>
          </w:tcPr>
          <w:p>
            <w:pPr>
              <w:keepNext/>
              <w:spacing w:line="240" w:lineRule="auto" w:after="0"/>
              <w:ind w:firstLine="0"/>
            </w:pPr>
            <w:r>
              <w:rPr>
                <w:rFonts w:ascii="Times New Roman" w:hAnsi="Times New Roman" w:eastAsia="Times New Roman"/>
                <w:sz w:val="21"/>
              </w:rPr>
              <w:t>Burung Madu Sriganti</w:t>
            </w:r>
          </w:p>
        </w:tc>
        <w:tc>
          <w:tcPr>
            <w:tcW w:type="dxa" w:w="2438"/>
          </w:tcPr>
          <w:p>
            <w:pPr>
              <w:keepNext/>
              <w:spacing w:line="240" w:lineRule="auto" w:after="0"/>
              <w:ind w:firstLine="0"/>
            </w:pPr>
            <w:r>
              <w:rPr>
                <w:rFonts w:ascii="Times New Roman" w:hAnsi="Times New Roman" w:eastAsia="Times New Roman"/>
                <w:i/>
                <w:sz w:val="21"/>
              </w:rPr>
              <w:t>Pycnonotus aurigaster</w:t>
            </w:r>
          </w:p>
        </w:tc>
        <w:tc>
          <w:tcPr>
            <w:tcW w:type="dxa" w:w="2098"/>
          </w:tcPr>
          <w:p>
            <w:pPr>
              <w:keepNext/>
              <w:spacing w:line="240" w:lineRule="auto" w:after="0"/>
              <w:ind w:firstLine="0"/>
            </w:pPr>
            <w:r>
              <w:rPr>
                <w:rFonts w:ascii="Times New Roman" w:hAnsi="Times New Roman" w:eastAsia="Times New Roman"/>
                <w:sz w:val="21"/>
              </w:rPr>
              <w:t>Kutilang</w:t>
            </w:r>
          </w:p>
        </w:tc>
      </w:tr>
      <w:tr>
        <w:trPr>
          <w:cantSplit/>
        </w:trPr>
        <w:tc>
          <w:tcPr>
            <w:tcW w:type="dxa" w:w="2438"/>
          </w:tcPr>
          <w:p>
            <w:pPr>
              <w:keepNext/>
              <w:spacing w:line="240" w:lineRule="auto" w:after="0"/>
              <w:ind w:firstLine="0"/>
            </w:pPr>
            <w:r>
              <w:rPr>
                <w:rFonts w:ascii="Times New Roman" w:hAnsi="Times New Roman" w:eastAsia="Times New Roman"/>
                <w:i/>
                <w:sz w:val="21"/>
              </w:rPr>
              <w:t>Cisticola juncidis</w:t>
            </w:r>
          </w:p>
        </w:tc>
        <w:tc>
          <w:tcPr>
            <w:tcW w:type="dxa" w:w="2098"/>
          </w:tcPr>
          <w:p>
            <w:pPr>
              <w:keepNext/>
              <w:spacing w:line="240" w:lineRule="auto" w:after="0"/>
              <w:ind w:firstLine="0"/>
            </w:pPr>
            <w:r>
              <w:rPr>
                <w:rFonts w:ascii="Times New Roman" w:hAnsi="Times New Roman" w:eastAsia="Times New Roman"/>
                <w:sz w:val="21"/>
              </w:rPr>
              <w:t>Cici Padi</w:t>
            </w:r>
          </w:p>
        </w:tc>
        <w:tc>
          <w:tcPr>
            <w:tcW w:type="dxa" w:w="2438"/>
          </w:tcPr>
          <w:p>
            <w:pPr>
              <w:keepNext/>
              <w:spacing w:line="240" w:lineRule="auto" w:after="0"/>
              <w:ind w:firstLine="0"/>
            </w:pPr>
            <w:r>
              <w:rPr>
                <w:rFonts w:ascii="Times New Roman" w:hAnsi="Times New Roman" w:eastAsia="Times New Roman"/>
                <w:i/>
                <w:sz w:val="21"/>
              </w:rPr>
              <w:t>Pycnonotus goiavier</w:t>
            </w:r>
          </w:p>
        </w:tc>
        <w:tc>
          <w:tcPr>
            <w:tcW w:type="dxa" w:w="2098"/>
          </w:tcPr>
          <w:p>
            <w:pPr>
              <w:keepNext/>
              <w:spacing w:line="240" w:lineRule="auto" w:after="0"/>
              <w:ind w:firstLine="0"/>
            </w:pPr>
            <w:r>
              <w:rPr>
                <w:rFonts w:ascii="Times New Roman" w:hAnsi="Times New Roman" w:eastAsia="Times New Roman"/>
                <w:sz w:val="21"/>
              </w:rPr>
              <w:t>Merbah Cerukcuk</w:t>
            </w:r>
          </w:p>
        </w:tc>
      </w:tr>
      <w:tr>
        <w:trPr>
          <w:cantSplit/>
        </w:trPr>
        <w:tc>
          <w:tcPr>
            <w:tcW w:type="dxa" w:w="2438"/>
          </w:tcPr>
          <w:p>
            <w:pPr>
              <w:keepNext/>
              <w:spacing w:line="240" w:lineRule="auto" w:after="0"/>
              <w:ind w:firstLine="0"/>
            </w:pPr>
            <w:r>
              <w:rPr>
                <w:rFonts w:ascii="Times New Roman" w:hAnsi="Times New Roman" w:eastAsia="Times New Roman"/>
                <w:i/>
                <w:sz w:val="21"/>
              </w:rPr>
              <w:t>Corvus macrorhynchos</w:t>
            </w:r>
          </w:p>
        </w:tc>
        <w:tc>
          <w:tcPr>
            <w:tcW w:type="dxa" w:w="2098"/>
          </w:tcPr>
          <w:p>
            <w:pPr>
              <w:keepNext/>
              <w:spacing w:line="240" w:lineRule="auto" w:after="0"/>
              <w:ind w:firstLine="0"/>
            </w:pPr>
            <w:r>
              <w:rPr>
                <w:rFonts w:ascii="Times New Roman" w:hAnsi="Times New Roman" w:eastAsia="Times New Roman"/>
                <w:sz w:val="21"/>
              </w:rPr>
              <w:t>Gagak Kampung</w:t>
            </w:r>
          </w:p>
        </w:tc>
        <w:tc>
          <w:tcPr>
            <w:tcW w:type="dxa" w:w="2438"/>
          </w:tcPr>
          <w:p>
            <w:pPr>
              <w:keepNext/>
              <w:spacing w:line="240" w:lineRule="auto" w:after="0"/>
              <w:ind w:firstLine="0"/>
            </w:pPr>
            <w:r>
              <w:rPr>
                <w:rFonts w:ascii="Times New Roman" w:hAnsi="Times New Roman" w:eastAsia="Times New Roman"/>
                <w:i/>
                <w:sz w:val="21"/>
              </w:rPr>
              <w:t>Rhipidura javanica</w:t>
            </w:r>
          </w:p>
        </w:tc>
        <w:tc>
          <w:tcPr>
            <w:tcW w:type="dxa" w:w="2098"/>
          </w:tcPr>
          <w:p>
            <w:pPr>
              <w:keepNext/>
              <w:spacing w:line="240" w:lineRule="auto" w:after="0"/>
              <w:ind w:firstLine="0"/>
            </w:pPr>
            <w:r>
              <w:rPr>
                <w:rFonts w:ascii="Times New Roman" w:hAnsi="Times New Roman" w:eastAsia="Times New Roman"/>
                <w:sz w:val="21"/>
              </w:rPr>
              <w:t>Kipasan Belang</w:t>
            </w:r>
          </w:p>
        </w:tc>
      </w:tr>
      <w:tr>
        <w:trPr>
          <w:cantSplit/>
        </w:trPr>
        <w:tc>
          <w:tcPr>
            <w:tcW w:type="dxa" w:w="2438"/>
          </w:tcPr>
          <w:p>
            <w:pPr>
              <w:keepNext/>
              <w:spacing w:line="240" w:lineRule="auto" w:after="0"/>
              <w:ind w:firstLine="0"/>
            </w:pPr>
            <w:r>
              <w:rPr>
                <w:rFonts w:ascii="Times New Roman" w:hAnsi="Times New Roman" w:eastAsia="Times New Roman"/>
                <w:i/>
                <w:sz w:val="21"/>
              </w:rPr>
              <w:t>Dicrurus macrocercus</w:t>
            </w:r>
          </w:p>
        </w:tc>
        <w:tc>
          <w:tcPr>
            <w:tcW w:type="dxa" w:w="2098"/>
          </w:tcPr>
          <w:p>
            <w:pPr>
              <w:keepNext/>
              <w:spacing w:line="240" w:lineRule="auto" w:after="0"/>
              <w:ind w:firstLine="0"/>
            </w:pPr>
            <w:r>
              <w:rPr>
                <w:rFonts w:ascii="Times New Roman" w:hAnsi="Times New Roman" w:eastAsia="Times New Roman"/>
                <w:sz w:val="21"/>
              </w:rPr>
              <w:t>Srigunting Hitam</w:t>
            </w:r>
          </w:p>
        </w:tc>
        <w:tc>
          <w:tcPr>
            <w:tcW w:type="dxa" w:w="2438"/>
          </w:tcPr>
          <w:p>
            <w:pPr>
              <w:keepNext/>
              <w:spacing w:line="240" w:lineRule="auto" w:after="0"/>
              <w:ind w:firstLine="0"/>
            </w:pPr>
            <w:r>
              <w:rPr>
                <w:rFonts w:ascii="Times New Roman" w:hAnsi="Times New Roman" w:eastAsia="Times New Roman"/>
                <w:i/>
                <w:sz w:val="21"/>
              </w:rPr>
              <w:t>Spilopelia chinensis</w:t>
            </w:r>
          </w:p>
        </w:tc>
        <w:tc>
          <w:tcPr>
            <w:tcW w:type="dxa" w:w="2098"/>
          </w:tcPr>
          <w:p>
            <w:pPr>
              <w:keepNext/>
              <w:spacing w:line="240" w:lineRule="auto" w:after="0"/>
              <w:ind w:firstLine="0"/>
            </w:pPr>
            <w:r>
              <w:rPr>
                <w:rFonts w:ascii="Times New Roman" w:hAnsi="Times New Roman" w:eastAsia="Times New Roman"/>
                <w:sz w:val="21"/>
              </w:rPr>
              <w:t>Tekukur Biasa</w:t>
            </w:r>
          </w:p>
        </w:tc>
      </w:tr>
      <w:tr>
        <w:trPr>
          <w:cantSplit/>
        </w:trPr>
        <w:tc>
          <w:tcPr>
            <w:tcW w:type="dxa" w:w="2438"/>
          </w:tcPr>
          <w:p>
            <w:pPr>
              <w:keepNext/>
              <w:spacing w:line="240" w:lineRule="auto" w:after="0"/>
              <w:ind w:firstLine="0"/>
            </w:pPr>
            <w:r>
              <w:rPr>
                <w:rFonts w:ascii="Times New Roman" w:hAnsi="Times New Roman" w:eastAsia="Times New Roman"/>
                <w:i/>
                <w:sz w:val="21"/>
              </w:rPr>
              <w:t>Gallus gallus</w:t>
            </w:r>
          </w:p>
        </w:tc>
        <w:tc>
          <w:tcPr>
            <w:tcW w:type="dxa" w:w="2098"/>
          </w:tcPr>
          <w:p>
            <w:pPr>
              <w:keepNext/>
              <w:spacing w:line="240" w:lineRule="auto" w:after="0"/>
              <w:ind w:firstLine="0"/>
            </w:pPr>
            <w:r>
              <w:rPr>
                <w:rFonts w:ascii="Times New Roman" w:hAnsi="Times New Roman" w:eastAsia="Times New Roman"/>
                <w:sz w:val="21"/>
              </w:rPr>
              <w:t>Ayam Hutan Merah</w:t>
            </w:r>
          </w:p>
        </w:tc>
        <w:tc>
          <w:tcPr>
            <w:tcW w:type="dxa" w:w="2438"/>
          </w:tcPr>
          <w:p>
            <w:pPr>
              <w:keepNext/>
              <w:spacing w:line="240" w:lineRule="auto" w:after="0"/>
              <w:ind w:firstLine="0"/>
            </w:pPr>
            <w:r>
              <w:rPr>
                <w:rFonts w:ascii="Times New Roman" w:hAnsi="Times New Roman" w:eastAsia="Times New Roman"/>
                <w:i/>
                <w:sz w:val="21"/>
              </w:rPr>
              <w:t>Todiramphus chloris</w:t>
            </w:r>
          </w:p>
        </w:tc>
        <w:tc>
          <w:tcPr>
            <w:tcW w:type="dxa" w:w="2098"/>
          </w:tcPr>
          <w:p>
            <w:pPr>
              <w:keepNext/>
              <w:spacing w:line="240" w:lineRule="auto" w:after="0"/>
              <w:ind w:firstLine="0"/>
            </w:pPr>
            <w:r>
              <w:rPr>
                <w:rFonts w:ascii="Times New Roman" w:hAnsi="Times New Roman" w:eastAsia="Times New Roman"/>
                <w:sz w:val="21"/>
              </w:rPr>
              <w:t>Cekakak Sungai</w:t>
            </w:r>
          </w:p>
        </w:tc>
      </w:tr>
      <w:tr>
        <w:trPr>
          <w:cantSplit/>
        </w:trPr>
        <w:tc>
          <w:tcPr>
            <w:tcW w:type="dxa" w:w="2438"/>
          </w:tcPr>
          <w:p>
            <w:pPr>
              <w:spacing w:line="240" w:lineRule="auto" w:after="0"/>
              <w:ind w:firstLine="0"/>
            </w:pPr>
            <w:r>
              <w:rPr>
                <w:rFonts w:ascii="Times New Roman" w:hAnsi="Times New Roman" w:eastAsia="Times New Roman"/>
                <w:i/>
                <w:sz w:val="21"/>
              </w:rPr>
              <w:t>Geopelia striata</w:t>
            </w:r>
          </w:p>
        </w:tc>
        <w:tc>
          <w:tcPr>
            <w:tcW w:type="dxa" w:w="2098"/>
          </w:tcPr>
          <w:p>
            <w:pPr>
              <w:spacing w:line="240" w:lineRule="auto" w:after="0"/>
              <w:ind w:firstLine="0"/>
            </w:pPr>
            <w:r>
              <w:rPr>
                <w:rFonts w:ascii="Times New Roman" w:hAnsi="Times New Roman" w:eastAsia="Times New Roman"/>
                <w:sz w:val="21"/>
              </w:rPr>
              <w:t>Perkutut Jawa</w:t>
            </w:r>
          </w:p>
        </w:tc>
        <w:tc>
          <w:tcPr>
            <w:tcW w:type="dxa" w:w="2438"/>
          </w:tcPr>
          <w:p>
            <w:pPr>
              <w:spacing w:line="240" w:lineRule="auto" w:after="0"/>
              <w:ind w:firstLine="0"/>
            </w:pPr>
          </w:p>
        </w:tc>
        <w:tc>
          <w:tcPr>
            <w:tcW w:type="dxa" w:w="2098"/>
          </w:tcPr>
          <w:p>
            <w:pPr>
              <w:spacing w:line="240" w:lineRule="auto" w:after="0"/>
              <w:ind w:firstLine="0"/>
            </w:pPr>
          </w:p>
        </w:tc>
      </w:tr>
    </w:tbl>
    <w:p>
      <w:pPr>
        <w:spacing w:after="0"/>
      </w:pPr>
    </w:p>
    <w:p>
      <w:pPr>
        <w:pStyle w:val="Heading2"/>
      </w:pPr>
      <w:r>
        <w:rPr>
          <w:rFonts w:ascii="Times New Roman" w:hAnsi="Times New Roman" w:eastAsia="Times New Roman"/>
          <w:b/>
          <w:color w:val="000000"/>
          <w:sz w:val="24"/>
        </w:rPr>
        <w:t>7.3 Perkiraan Lokasi dan Simulasinya</w:t>
      </w:r>
    </w:p>
    <w:p>
      <w:pPr>
        <w:ind w:firstLine="567"/>
        <w:jc w:val="both"/>
      </w:pPr>
      <w:r>
        <w:rPr>
          <w:rFonts w:ascii="Times New Roman" w:hAnsi="Times New Roman" w:eastAsia="Times New Roman"/>
        </w:rPr>
        <w:t>Perkiraan lokasi memakai selisih waktu tiba suara (</w:t>
      </w:r>
      <w:r>
        <w:rPr>
          <w:rFonts w:ascii="Times New Roman" w:hAnsi="Times New Roman" w:eastAsia="Times New Roman"/>
          <w:i/>
        </w:rPr>
        <w:t>time difference of arrival</w:t>
      </w:r>
      <w:r>
        <w:rPr>
          <w:rFonts w:ascii="Times New Roman" w:hAnsi="Times New Roman" w:eastAsia="Times New Roman"/>
        </w:rPr>
        <w:t xml:space="preserve">, TDOA) di antara mikrofon (Rhinehart </w:t>
      </w:r>
      <w:r>
        <w:rPr>
          <w:rFonts w:ascii="Times New Roman" w:hAnsi="Times New Roman" w:eastAsia="Times New Roman"/>
          <w:i/>
        </w:rPr>
        <w:t>et al.</w:t>
      </w:r>
      <w:r>
        <w:rPr>
          <w:rFonts w:ascii="Times New Roman" w:hAnsi="Times New Roman" w:eastAsia="Times New Roman"/>
        </w:rPr>
        <w:t xml:space="preserve">, 2020). Untuk setiap pasangan mikrofon </w:t>
      </w:r>
      <w:r>
        <w:rPr>
          <w:rFonts w:ascii="Times New Roman" w:hAnsi="Times New Roman" w:eastAsia="Times New Roman"/>
          <w:i/>
        </w:rPr>
        <w:t>i</w:t>
      </w:r>
      <w:r>
        <w:rPr>
          <w:rFonts w:ascii="Times New Roman" w:hAnsi="Times New Roman" w:eastAsia="Times New Roman"/>
        </w:rPr>
        <w:t xml:space="preserve"> dan </w:t>
      </w:r>
      <w:r>
        <w:rPr>
          <w:rFonts w:ascii="Times New Roman" w:hAnsi="Times New Roman" w:eastAsia="Times New Roman"/>
          <w:i/>
        </w:rPr>
        <w:t>j</w:t>
      </w:r>
      <w:r>
        <w:rPr>
          <w:rFonts w:ascii="Times New Roman" w:hAnsi="Times New Roman" w:eastAsia="Times New Roman"/>
        </w:rPr>
        <w:t xml:space="preserve"> pada satu alat, selisih waktu dihitung dengan korelasi silang tergeneralisasi berbobot fase (GCC-PHAT) (Knapp dan Carter, 1976), dengan </w:t>
      </w:r>
      <w:r>
        <w:rPr>
          <w:rFonts w:ascii="Times New Roman" w:hAnsi="Times New Roman" w:eastAsia="Times New Roman"/>
          <w:i/>
        </w:rPr>
        <w:t>X</w:t>
      </w:r>
      <w:r>
        <w:rPr>
          <w:rFonts w:ascii="Times New Roman" w:hAnsi="Times New Roman" w:eastAsia="Times New Roman"/>
        </w:rPr>
        <w:t xml:space="preserve"> spektrum sinyal, ∗ konjugat kompleks, dan </w:t>
      </w:r>
      <w:r>
        <w:rPr>
          <w:rFonts w:ascii="Times New Roman" w:hAnsi="Times New Roman" w:eastAsia="Times New Roman"/>
          <w:i/>
        </w:rPr>
        <w:t>F</w:t>
      </w:r>
      <w:r>
        <w:rPr>
          <w:rFonts w:ascii="Times New Roman" w:hAnsi="Times New Roman" w:eastAsia="Times New Roman"/>
        </w:rPr>
        <w:t>⁻¹ transformasi Fourier balik:</w:t>
      </w:r>
    </w:p>
    <w:p>
      <w:pPr>
        <w:tabs>
          <w:tab w:pos="4535" w:val="center"/>
          <w:tab w:pos="9071" w:val="right"/>
        </w:tabs>
      </w:pPr>
      <w:r>
        <w:rPr>
          <w:rFonts w:ascii="Times New Roman" w:hAnsi="Times New Roman" w:eastAsia="Times New Roman"/>
        </w:rPr>
        <w:tab/>
      </w:r>
      <w:r>
        <w:rPr>
          <w:rFonts w:ascii="Times New Roman" w:hAnsi="Times New Roman" w:eastAsia="Times New Roman"/>
          <w:i/>
        </w:rPr>
        <w:t>R</w:t>
      </w:r>
      <w:r>
        <w:rPr>
          <w:rFonts w:ascii="Times New Roman" w:hAnsi="Times New Roman" w:eastAsia="Times New Roman"/>
        </w:rPr>
        <w:t xml:space="preserve">ᵢⱼ(τ) = </w:t>
      </w:r>
      <w:r>
        <w:rPr>
          <w:rFonts w:ascii="Times New Roman" w:hAnsi="Times New Roman" w:eastAsia="Times New Roman"/>
          <w:i/>
        </w:rPr>
        <w:t>F</w:t>
      </w:r>
      <w:r>
        <w:rPr>
          <w:rFonts w:ascii="Times New Roman" w:hAnsi="Times New Roman" w:eastAsia="Times New Roman"/>
        </w:rPr>
        <w:t xml:space="preserve">⁻¹ [ </w:t>
      </w:r>
      <w:r>
        <w:rPr>
          <w:rFonts w:ascii="Times New Roman" w:hAnsi="Times New Roman" w:eastAsia="Times New Roman"/>
          <w:i/>
        </w:rPr>
        <w:t>X</w:t>
      </w:r>
      <w:r>
        <w:rPr>
          <w:rFonts w:ascii="Times New Roman" w:hAnsi="Times New Roman" w:eastAsia="Times New Roman"/>
        </w:rPr>
        <w:t>ᵢ(</w:t>
      </w:r>
      <w:r>
        <w:rPr>
          <w:rFonts w:ascii="Times New Roman" w:hAnsi="Times New Roman" w:eastAsia="Times New Roman"/>
          <w:i/>
        </w:rPr>
        <w:t>f</w:t>
      </w:r>
      <w:r>
        <w:rPr>
          <w:rFonts w:ascii="Times New Roman" w:hAnsi="Times New Roman" w:eastAsia="Times New Roman"/>
        </w:rPr>
        <w:t xml:space="preserve">) </w:t>
      </w:r>
      <w:r>
        <w:rPr>
          <w:rFonts w:ascii="Times New Roman" w:hAnsi="Times New Roman" w:eastAsia="Times New Roman"/>
          <w:i/>
        </w:rPr>
        <w:t>X</w:t>
      </w:r>
      <w:r>
        <w:rPr>
          <w:rFonts w:ascii="Times New Roman" w:hAnsi="Times New Roman" w:eastAsia="Times New Roman"/>
        </w:rPr>
        <w:t>ⱼ∗(</w:t>
      </w:r>
      <w:r>
        <w:rPr>
          <w:rFonts w:ascii="Times New Roman" w:hAnsi="Times New Roman" w:eastAsia="Times New Roman"/>
          <w:i/>
        </w:rPr>
        <w:t>f</w:t>
      </w:r>
      <w:r>
        <w:rPr>
          <w:rFonts w:ascii="Times New Roman" w:hAnsi="Times New Roman" w:eastAsia="Times New Roman"/>
        </w:rPr>
        <w:t>) / |</w:t>
      </w:r>
      <w:r>
        <w:rPr>
          <w:rFonts w:ascii="Times New Roman" w:hAnsi="Times New Roman" w:eastAsia="Times New Roman"/>
          <w:i/>
        </w:rPr>
        <w:t>X</w:t>
      </w:r>
      <w:r>
        <w:rPr>
          <w:rFonts w:ascii="Times New Roman" w:hAnsi="Times New Roman" w:eastAsia="Times New Roman"/>
        </w:rPr>
        <w:t>ᵢ(</w:t>
      </w:r>
      <w:r>
        <w:rPr>
          <w:rFonts w:ascii="Times New Roman" w:hAnsi="Times New Roman" w:eastAsia="Times New Roman"/>
          <w:i/>
        </w:rPr>
        <w:t>f</w:t>
      </w:r>
      <w:r>
        <w:rPr>
          <w:rFonts w:ascii="Times New Roman" w:hAnsi="Times New Roman" w:eastAsia="Times New Roman"/>
        </w:rPr>
        <w:t xml:space="preserve">) </w:t>
      </w:r>
      <w:r>
        <w:rPr>
          <w:rFonts w:ascii="Times New Roman" w:hAnsi="Times New Roman" w:eastAsia="Times New Roman"/>
          <w:i/>
        </w:rPr>
        <w:t>X</w:t>
      </w:r>
      <w:r>
        <w:rPr>
          <w:rFonts w:ascii="Times New Roman" w:hAnsi="Times New Roman" w:eastAsia="Times New Roman"/>
        </w:rPr>
        <w:t>ⱼ∗(</w:t>
      </w:r>
      <w:r>
        <w:rPr>
          <w:rFonts w:ascii="Times New Roman" w:hAnsi="Times New Roman" w:eastAsia="Times New Roman"/>
          <w:i/>
        </w:rPr>
        <w:t>f</w:t>
      </w:r>
      <w:r>
        <w:rPr>
          <w:rFonts w:ascii="Times New Roman" w:hAnsi="Times New Roman" w:eastAsia="Times New Roman"/>
        </w:rPr>
        <w:t>)| ],    τ̂ᵢⱼ = arg maks |</w:t>
      </w:r>
      <w:r>
        <w:rPr>
          <w:rFonts w:ascii="Times New Roman" w:hAnsi="Times New Roman" w:eastAsia="Times New Roman"/>
          <w:i/>
        </w:rPr>
        <w:t>R</w:t>
      </w:r>
      <w:r>
        <w:rPr>
          <w:rFonts w:ascii="Times New Roman" w:hAnsi="Times New Roman" w:eastAsia="Times New Roman"/>
        </w:rPr>
        <w:t>ᵢⱼ(τ)|</w:t>
        <w:tab/>
        <w:t>(1)</w:t>
      </w:r>
    </w:p>
    <w:p>
      <w:pPr>
        <w:jc w:val="both"/>
      </w:pPr>
      <w:r>
        <w:rPr>
          <w:rFonts w:ascii="Times New Roman" w:hAnsi="Times New Roman" w:eastAsia="Times New Roman"/>
        </w:rPr>
        <w:t xml:space="preserve">Arah datang θ dari satu alat dipilih sebagai sudut yang selisih waktu teoretisnya paling cocok dengan hasil ukur, dengan </w:t>
      </w:r>
      <w:r>
        <w:rPr>
          <w:rFonts w:ascii="Times New Roman" w:hAnsi="Times New Roman" w:eastAsia="Times New Roman"/>
          <w:b/>
        </w:rPr>
        <w:t>p</w:t>
      </w:r>
      <w:r>
        <w:rPr>
          <w:rFonts w:ascii="Times New Roman" w:hAnsi="Times New Roman" w:eastAsia="Times New Roman"/>
        </w:rPr>
        <w:t xml:space="preserve"> posisi mikrofon, </w:t>
      </w:r>
      <w:r>
        <w:rPr>
          <w:rFonts w:ascii="Times New Roman" w:hAnsi="Times New Roman" w:eastAsia="Times New Roman"/>
          <w:b/>
        </w:rPr>
        <w:t>u</w:t>
      </w:r>
      <w:r>
        <w:rPr>
          <w:rFonts w:ascii="Times New Roman" w:hAnsi="Times New Roman" w:eastAsia="Times New Roman"/>
        </w:rPr>
        <w:t xml:space="preserve">(θ) vektor satuan arah, dan </w:t>
      </w:r>
      <w:r>
        <w:rPr>
          <w:rFonts w:ascii="Times New Roman" w:hAnsi="Times New Roman" w:eastAsia="Times New Roman"/>
          <w:i/>
        </w:rPr>
        <w:t>c</w:t>
      </w:r>
      <w:r>
        <w:rPr>
          <w:rFonts w:ascii="Times New Roman" w:hAnsi="Times New Roman" w:eastAsia="Times New Roman"/>
        </w:rPr>
        <w:t xml:space="preserve"> = 343 m/s:</w:t>
      </w:r>
    </w:p>
    <w:p>
      <w:pPr>
        <w:tabs>
          <w:tab w:pos="4535" w:val="center"/>
          <w:tab w:pos="9071" w:val="right"/>
        </w:tabs>
      </w:pPr>
      <w:r>
        <w:rPr>
          <w:rFonts w:ascii="Times New Roman" w:hAnsi="Times New Roman" w:eastAsia="Times New Roman"/>
        </w:rPr>
        <w:tab/>
        <w:t>θ̂ = arg min Σ₍ᵢ,ⱼ₎ ( τ̂ᵢⱼ − (</w:t>
      </w:r>
      <w:r>
        <w:rPr>
          <w:rFonts w:ascii="Times New Roman" w:hAnsi="Times New Roman" w:eastAsia="Times New Roman"/>
          <w:b/>
        </w:rPr>
        <w:t>p</w:t>
      </w:r>
      <w:r>
        <w:rPr>
          <w:rFonts w:ascii="Times New Roman" w:hAnsi="Times New Roman" w:eastAsia="Times New Roman"/>
        </w:rPr>
        <w:t xml:space="preserve">ⱼ − </w:t>
      </w:r>
      <w:r>
        <w:rPr>
          <w:rFonts w:ascii="Times New Roman" w:hAnsi="Times New Roman" w:eastAsia="Times New Roman"/>
          <w:b/>
        </w:rPr>
        <w:t>p</w:t>
      </w:r>
      <w:r>
        <w:rPr>
          <w:rFonts w:ascii="Times New Roman" w:hAnsi="Times New Roman" w:eastAsia="Times New Roman"/>
        </w:rPr>
        <w:t xml:space="preserve">ᵢ) · </w:t>
      </w:r>
      <w:r>
        <w:rPr>
          <w:rFonts w:ascii="Times New Roman" w:hAnsi="Times New Roman" w:eastAsia="Times New Roman"/>
          <w:b/>
        </w:rPr>
        <w:t>u</w:t>
      </w:r>
      <w:r>
        <w:rPr>
          <w:rFonts w:ascii="Times New Roman" w:hAnsi="Times New Roman" w:eastAsia="Times New Roman"/>
        </w:rPr>
        <w:t xml:space="preserve">(θ) / </w:t>
      </w:r>
      <w:r>
        <w:rPr>
          <w:rFonts w:ascii="Times New Roman" w:hAnsi="Times New Roman" w:eastAsia="Times New Roman"/>
          <w:i/>
        </w:rPr>
        <w:t>c</w:t>
      </w:r>
      <w:r>
        <w:rPr>
          <w:rFonts w:ascii="Times New Roman" w:hAnsi="Times New Roman" w:eastAsia="Times New Roman"/>
        </w:rPr>
        <w:t xml:space="preserve"> )²,    0° ≤ θ &lt; 360°</w:t>
        <w:tab/>
        <w:t>(2)</w:t>
      </w:r>
    </w:p>
    <w:p>
      <w:pPr>
        <w:jc w:val="both"/>
      </w:pPr>
      <w:r>
        <w:rPr>
          <w:rFonts w:ascii="Times New Roman" w:hAnsi="Times New Roman" w:eastAsia="Times New Roman"/>
        </w:rPr>
        <w:t xml:space="preserve">Jarak kasar diperkirakan dari penurunan level suara terhadap level acuan </w:t>
      </w:r>
      <w:r>
        <w:rPr>
          <w:rFonts w:ascii="Times New Roman" w:hAnsi="Times New Roman" w:eastAsia="Times New Roman"/>
          <w:i/>
        </w:rPr>
        <w:t>L</w:t>
      </w:r>
      <w:r>
        <w:rPr>
          <w:rFonts w:ascii="Times New Roman" w:hAnsi="Times New Roman" w:eastAsia="Times New Roman"/>
        </w:rPr>
        <w:t xml:space="preserve">₀ pada jarak </w:t>
      </w:r>
      <w:r>
        <w:rPr>
          <w:rFonts w:ascii="Times New Roman" w:hAnsi="Times New Roman" w:eastAsia="Times New Roman"/>
          <w:i/>
        </w:rPr>
        <w:t>r</w:t>
      </w:r>
      <w:r>
        <w:rPr>
          <w:rFonts w:ascii="Times New Roman" w:hAnsi="Times New Roman" w:eastAsia="Times New Roman"/>
        </w:rPr>
        <w:t xml:space="preserve">₀ yang sudah dikalibrasi, sedangkan posisi didapat dengan mencari titik pada kisi yang paling sesuai dengan arah dari </w:t>
      </w:r>
      <w:r>
        <w:rPr>
          <w:rFonts w:ascii="Times New Roman" w:hAnsi="Times New Roman" w:eastAsia="Times New Roman"/>
          <w:i/>
        </w:rPr>
        <w:t>K</w:t>
      </w:r>
      <w:r>
        <w:rPr>
          <w:rFonts w:ascii="Times New Roman" w:hAnsi="Times New Roman" w:eastAsia="Times New Roman"/>
        </w:rPr>
        <w:t xml:space="preserve"> alat:</w:t>
      </w:r>
    </w:p>
    <w:p>
      <w:pPr>
        <w:tabs>
          <w:tab w:pos="4535" w:val="center"/>
          <w:tab w:pos="9071" w:val="right"/>
        </w:tabs>
      </w:pPr>
      <w:r>
        <w:rPr>
          <w:rFonts w:ascii="Times New Roman" w:hAnsi="Times New Roman" w:eastAsia="Times New Roman"/>
        </w:rPr>
        <w:tab/>
      </w:r>
      <w:r>
        <w:rPr>
          <w:rFonts w:ascii="Times New Roman" w:hAnsi="Times New Roman" w:eastAsia="Times New Roman"/>
          <w:i/>
        </w:rPr>
        <w:t>r</w:t>
      </w:r>
      <w:r>
        <w:rPr>
          <w:rFonts w:ascii="Times New Roman" w:hAnsi="Times New Roman" w:eastAsia="Times New Roman"/>
        </w:rPr>
        <w:t xml:space="preserve"> = </w:t>
      </w:r>
      <w:r>
        <w:rPr>
          <w:rFonts w:ascii="Times New Roman" w:hAnsi="Times New Roman" w:eastAsia="Times New Roman"/>
          <w:i/>
        </w:rPr>
        <w:t>r</w:t>
      </w:r>
      <w:r>
        <w:rPr>
          <w:rFonts w:ascii="Times New Roman" w:hAnsi="Times New Roman" w:eastAsia="Times New Roman"/>
        </w:rPr>
        <w:t>₀ · 10 ^ [ (</w:t>
      </w:r>
      <w:r>
        <w:rPr>
          <w:rFonts w:ascii="Times New Roman" w:hAnsi="Times New Roman" w:eastAsia="Times New Roman"/>
          <w:i/>
        </w:rPr>
        <w:t>L</w:t>
      </w:r>
      <w:r>
        <w:rPr>
          <w:rFonts w:ascii="Times New Roman" w:hAnsi="Times New Roman" w:eastAsia="Times New Roman"/>
        </w:rPr>
        <w:t xml:space="preserve">₀ − </w:t>
      </w:r>
      <w:r>
        <w:rPr>
          <w:rFonts w:ascii="Times New Roman" w:hAnsi="Times New Roman" w:eastAsia="Times New Roman"/>
          <w:i/>
        </w:rPr>
        <w:t>L</w:t>
      </w:r>
      <w:r>
        <w:rPr>
          <w:rFonts w:ascii="Times New Roman" w:hAnsi="Times New Roman" w:eastAsia="Times New Roman"/>
        </w:rPr>
        <w:t>) / 20 ]</w:t>
        <w:tab/>
        <w:t>(3)</w:t>
      </w:r>
    </w:p>
    <w:p>
      <w:pPr>
        <w:tabs>
          <w:tab w:pos="4535" w:val="center"/>
          <w:tab w:pos="9071" w:val="right"/>
        </w:tabs>
      </w:pPr>
      <w:r>
        <w:rPr>
          <w:rFonts w:ascii="Times New Roman" w:hAnsi="Times New Roman" w:eastAsia="Times New Roman"/>
        </w:rPr>
        <w:tab/>
        <w:t>(</w:t>
      </w:r>
      <w:r>
        <w:rPr>
          <w:rFonts w:ascii="Times New Roman" w:hAnsi="Times New Roman" w:eastAsia="Times New Roman"/>
          <w:i/>
        </w:rPr>
        <w:t>x̂</w:t>
      </w:r>
      <w:r>
        <w:rPr>
          <w:rFonts w:ascii="Times New Roman" w:hAnsi="Times New Roman" w:eastAsia="Times New Roman"/>
        </w:rPr>
        <w:t xml:space="preserve">, </w:t>
      </w:r>
      <w:r>
        <w:rPr>
          <w:rFonts w:ascii="Times New Roman" w:hAnsi="Times New Roman" w:eastAsia="Times New Roman"/>
          <w:i/>
        </w:rPr>
        <w:t>ŷ</w:t>
      </w:r>
      <w:r>
        <w:rPr>
          <w:rFonts w:ascii="Times New Roman" w:hAnsi="Times New Roman" w:eastAsia="Times New Roman"/>
        </w:rPr>
        <w:t xml:space="preserve">) = arg min Σₖ ∠( </w:t>
      </w:r>
      <w:r>
        <w:rPr>
          <w:rFonts w:ascii="Times New Roman" w:hAnsi="Times New Roman" w:eastAsia="Times New Roman"/>
          <w:b/>
        </w:rPr>
        <w:t>u</w:t>
      </w:r>
      <w:r>
        <w:rPr>
          <w:rFonts w:ascii="Times New Roman" w:hAnsi="Times New Roman" w:eastAsia="Times New Roman"/>
        </w:rPr>
        <w:t>(θ̂ₖ), (</w:t>
      </w:r>
      <w:r>
        <w:rPr>
          <w:rFonts w:ascii="Times New Roman" w:hAnsi="Times New Roman" w:eastAsia="Times New Roman"/>
          <w:i/>
        </w:rPr>
        <w:t>x</w:t>
      </w:r>
      <w:r>
        <w:rPr>
          <w:rFonts w:ascii="Times New Roman" w:hAnsi="Times New Roman" w:eastAsia="Times New Roman"/>
        </w:rPr>
        <w:t xml:space="preserve"> − </w:t>
      </w:r>
      <w:r>
        <w:rPr>
          <w:rFonts w:ascii="Times New Roman" w:hAnsi="Times New Roman" w:eastAsia="Times New Roman"/>
          <w:i/>
        </w:rPr>
        <w:t>x</w:t>
      </w:r>
      <w:r>
        <w:rPr>
          <w:rFonts w:ascii="Times New Roman" w:hAnsi="Times New Roman" w:eastAsia="Times New Roman"/>
        </w:rPr>
        <w:t xml:space="preserve">ₖ, </w:t>
      </w:r>
      <w:r>
        <w:rPr>
          <w:rFonts w:ascii="Times New Roman" w:hAnsi="Times New Roman" w:eastAsia="Times New Roman"/>
          <w:i/>
        </w:rPr>
        <w:t>y</w:t>
      </w:r>
      <w:r>
        <w:rPr>
          <w:rFonts w:ascii="Times New Roman" w:hAnsi="Times New Roman" w:eastAsia="Times New Roman"/>
        </w:rPr>
        <w:t xml:space="preserve"> − </w:t>
      </w:r>
      <w:r>
        <w:rPr>
          <w:rFonts w:ascii="Times New Roman" w:hAnsi="Times New Roman" w:eastAsia="Times New Roman"/>
          <w:i/>
        </w:rPr>
        <w:t>y</w:t>
      </w:r>
      <w:r>
        <w:rPr>
          <w:rFonts w:ascii="Times New Roman" w:hAnsi="Times New Roman" w:eastAsia="Times New Roman"/>
        </w:rPr>
        <w:t>ₖ) )²</w:t>
        <w:tab/>
        <w:t>(4)</w:t>
      </w:r>
    </w:p>
    <w:p>
      <w:pPr>
        <w:ind w:firstLine="567"/>
        <w:jc w:val="both"/>
      </w:pPr>
      <w:r>
        <w:rPr>
          <w:rFonts w:ascii="Times New Roman" w:hAnsi="Times New Roman" w:eastAsia="Times New Roman"/>
        </w:rPr>
        <w:t>Persamaan (1) sampai (4) diuji dengan simulasi: 3 alat virtual, masing-masing larik 4 mikrofon bujur sangkar 0,5 m, dipasang membentuk segitiga sekitar 120 m, dan 30 sumber suara buatan ditaruh acak di area pantau. Galat posisi median 1,1 m pada SNR 20 dB dan 1,2 m pada SNR 0 dB, dengan persentil 90 paling besar 2,7 m (Gambar 5). Angka ini adalah batas atas mutu karena sinyal buatan tidak mengandung gema dan jam alat dianggap sinkron. Fitur simulasi di aplikasi memakai modul yang sama, sehingga petugas dapat mencoba tata letak alat sebelum alat sungguhan dibeli dan dipasang.</w:t>
      </w:r>
    </w:p>
    <w:p>
      <w:pPr>
        <w:keepNext/>
        <w:spacing w:before="120" w:line="240" w:lineRule="auto"/>
        <w:jc w:val="center"/>
      </w:pPr>
      <w:r>
        <w:drawing>
          <wp:inline xmlns:a="http://schemas.openxmlformats.org/drawingml/2006/main" xmlns:pic="http://schemas.openxmlformats.org/drawingml/2006/picture">
            <wp:extent cx="5040000" cy="2136522"/>
            <wp:docPr id="7" name="Picture 7"/>
            <wp:cNvGraphicFramePr>
              <a:graphicFrameLocks noChangeAspect="1"/>
            </wp:cNvGraphicFramePr>
            <a:graphic>
              <a:graphicData uri="http://schemas.openxmlformats.org/drawingml/2006/picture">
                <pic:pic>
                  <pic:nvPicPr>
                    <pic:cNvPr id="0" name="simulasi_lokasi.png"/>
                    <pic:cNvPicPr/>
                  </pic:nvPicPr>
                  <pic:blipFill>
                    <a:blip r:embed="rId16"/>
                    <a:stretch>
                      <a:fillRect/>
                    </a:stretch>
                  </pic:blipFill>
                  <pic:spPr>
                    <a:xfrm>
                      <a:off x="0" y="0"/>
                      <a:ext cx="5040000" cy="2136522"/>
                    </a:xfrm>
                    <a:prstGeom prst="rect"/>
                  </pic:spPr>
                </pic:pic>
              </a:graphicData>
            </a:graphic>
          </wp:inline>
        </w:drawing>
      </w:r>
    </w:p>
    <w:p>
      <w:pPr>
        <w:spacing w:after="160"/>
        <w:jc w:val="center"/>
      </w:pPr>
      <w:r>
        <w:rPr>
          <w:rFonts w:ascii="Times New Roman" w:hAnsi="Times New Roman" w:eastAsia="Times New Roman"/>
          <w:sz w:val="22"/>
        </w:rPr>
        <w:t>Gambar 5. Simulasi perkiraan lokasi: (a) arah dari tiga alat virtual berpotongan di sumber suara, (b) galat posisi pada beberapa tingkat derau</w:t>
      </w:r>
    </w:p>
    <w:p>
      <w:pPr>
        <w:pStyle w:val="Heading2"/>
      </w:pPr>
      <w:r>
        <w:rPr>
          <w:rFonts w:ascii="Times New Roman" w:hAnsi="Times New Roman" w:eastAsia="Times New Roman"/>
          <w:b/>
          <w:color w:val="000000"/>
          <w:sz w:val="24"/>
        </w:rPr>
        <w:t>7.4 Hasil Evaluasi Model</w:t>
      </w:r>
    </w:p>
    <w:p>
      <w:pPr>
        <w:ind w:firstLine="567"/>
        <w:jc w:val="both"/>
      </w:pPr>
      <w:r>
        <w:rPr>
          <w:rFonts w:ascii="Times New Roman" w:hAnsi="Times New Roman" w:eastAsia="Times New Roman"/>
        </w:rPr>
        <w:t xml:space="preserve">Tabel 6 merangkum hasil evaluasi model yang terpasang di produksi. Selang kepercayaan 95% dihitung dengan </w:t>
      </w:r>
      <w:r>
        <w:rPr>
          <w:rFonts w:ascii="Times New Roman" w:hAnsi="Times New Roman" w:eastAsia="Times New Roman"/>
          <w:i/>
        </w:rPr>
        <w:t>bootstrap</w:t>
      </w:r>
      <w:r>
        <w:rPr>
          <w:rFonts w:ascii="Times New Roman" w:hAnsi="Times New Roman" w:eastAsia="Times New Roman"/>
        </w:rPr>
        <w:t>. Pada validasi silang, sampel diambil per perekam; pada uji independen, per klip.</w:t>
      </w:r>
    </w:p>
    <w:p>
      <w:pPr>
        <w:keepNext/>
        <w:spacing w:before="120"/>
        <w:jc w:val="both"/>
      </w:pPr>
      <w:r>
        <w:rPr>
          <w:rFonts w:ascii="Times New Roman" w:hAnsi="Times New Roman" w:eastAsia="Times New Roman"/>
          <w:sz w:val="22"/>
        </w:rPr>
        <w:t>Tabel 6. Hasil evaluasi model produksi (regresi logistik v3)</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3061"/>
            <w:shd w:val="clear" w:color="auto" w:fill="E4E4E7"/>
          </w:tcPr>
          <w:p>
            <w:pPr>
              <w:keepNext/>
              <w:spacing w:line="240" w:lineRule="auto" w:after="0"/>
              <w:ind w:firstLine="0"/>
            </w:pPr>
            <w:r>
              <w:rPr>
                <w:rFonts w:ascii="Times New Roman" w:hAnsi="Times New Roman" w:eastAsia="Times New Roman"/>
                <w:b/>
                <w:sz w:val="21"/>
              </w:rPr>
              <w:t>Pengujian</w:t>
            </w:r>
          </w:p>
        </w:tc>
        <w:tc>
          <w:tcPr>
            <w:tcW w:type="dxa" w:w="1928"/>
            <w:shd w:val="clear" w:color="auto" w:fill="E4E4E7"/>
          </w:tcPr>
          <w:p>
            <w:pPr>
              <w:keepNext/>
              <w:spacing w:line="240" w:lineRule="auto" w:after="0"/>
              <w:ind w:firstLine="0"/>
            </w:pPr>
            <w:r>
              <w:rPr>
                <w:rFonts w:ascii="Times New Roman" w:hAnsi="Times New Roman" w:eastAsia="Times New Roman"/>
                <w:b/>
                <w:sz w:val="21"/>
              </w:rPr>
              <w:t>Data</w:t>
            </w:r>
          </w:p>
        </w:tc>
        <w:tc>
          <w:tcPr>
            <w:tcW w:type="dxa" w:w="4082"/>
            <w:shd w:val="clear" w:color="auto" w:fill="E4E4E7"/>
          </w:tcPr>
          <w:p>
            <w:pPr>
              <w:keepNext/>
              <w:spacing w:line="240" w:lineRule="auto" w:after="0"/>
              <w:ind w:firstLine="0"/>
            </w:pPr>
            <w:r>
              <w:rPr>
                <w:rFonts w:ascii="Times New Roman" w:hAnsi="Times New Roman" w:eastAsia="Times New Roman"/>
                <w:b/>
                <w:sz w:val="21"/>
              </w:rPr>
              <w:t>Hasil</w:t>
            </w:r>
          </w:p>
        </w:tc>
      </w:tr>
      <w:tr>
        <w:trPr>
          <w:cantSplit/>
        </w:trPr>
        <w:tc>
          <w:tcPr>
            <w:tcW w:type="dxa" w:w="3061"/>
          </w:tcPr>
          <w:p>
            <w:pPr>
              <w:keepNext/>
              <w:spacing w:line="240" w:lineRule="auto" w:after="0"/>
              <w:ind w:firstLine="0"/>
            </w:pPr>
            <w:r>
              <w:rPr>
                <w:rFonts w:ascii="Times New Roman" w:hAnsi="Times New Roman" w:eastAsia="Times New Roman"/>
                <w:sz w:val="21"/>
              </w:rPr>
              <w:t>Validasi silang bersarang, per perekam</w:t>
            </w:r>
          </w:p>
        </w:tc>
        <w:tc>
          <w:tcPr>
            <w:tcW w:type="dxa" w:w="1928"/>
          </w:tcPr>
          <w:p>
            <w:pPr>
              <w:keepNext/>
              <w:spacing w:line="240" w:lineRule="auto" w:after="0"/>
              <w:ind w:firstLine="0"/>
            </w:pPr>
            <w:r>
              <w:rPr>
                <w:rFonts w:ascii="Times New Roman" w:hAnsi="Times New Roman" w:eastAsia="Times New Roman"/>
                <w:sz w:val="21"/>
              </w:rPr>
              <w:t>894 klip, 222 perekam</w:t>
            </w:r>
          </w:p>
        </w:tc>
        <w:tc>
          <w:tcPr>
            <w:tcW w:type="dxa" w:w="4082"/>
          </w:tcPr>
          <w:p>
            <w:pPr>
              <w:keepNext/>
              <w:spacing w:line="240" w:lineRule="auto" w:after="0"/>
              <w:ind w:firstLine="0"/>
            </w:pPr>
            <w:r>
              <w:rPr>
                <w:rFonts w:ascii="Times New Roman" w:hAnsi="Times New Roman" w:eastAsia="Times New Roman"/>
                <w:sz w:val="21"/>
              </w:rPr>
              <w:t>F1 makro 0,729 (0,690 sampai 0,751); akurasi 0,738 (0,705 sampai 0,769)</w:t>
            </w:r>
          </w:p>
        </w:tc>
      </w:tr>
      <w:tr>
        <w:trPr>
          <w:cantSplit/>
        </w:trPr>
        <w:tc>
          <w:tcPr>
            <w:tcW w:type="dxa" w:w="3061"/>
          </w:tcPr>
          <w:p>
            <w:pPr>
              <w:keepNext/>
              <w:spacing w:line="240" w:lineRule="auto" w:after="0"/>
              <w:ind w:firstLine="0"/>
            </w:pPr>
            <w:r>
              <w:rPr>
                <w:rFonts w:ascii="Times New Roman" w:hAnsi="Times New Roman" w:eastAsia="Times New Roman"/>
                <w:sz w:val="21"/>
              </w:rPr>
              <w:t>Sama, memakai ambang per spesies</w:t>
            </w:r>
          </w:p>
        </w:tc>
        <w:tc>
          <w:tcPr>
            <w:tcW w:type="dxa" w:w="1928"/>
          </w:tcPr>
          <w:p>
            <w:pPr>
              <w:keepNext/>
              <w:spacing w:line="240" w:lineRule="auto" w:after="0"/>
              <w:ind w:firstLine="0"/>
            </w:pPr>
            <w:r>
              <w:rPr>
                <w:rFonts w:ascii="Times New Roman" w:hAnsi="Times New Roman" w:eastAsia="Times New Roman"/>
                <w:sz w:val="21"/>
              </w:rPr>
              <w:t>894 klip</w:t>
            </w:r>
          </w:p>
        </w:tc>
        <w:tc>
          <w:tcPr>
            <w:tcW w:type="dxa" w:w="4082"/>
          </w:tcPr>
          <w:p>
            <w:pPr>
              <w:keepNext/>
              <w:spacing w:line="240" w:lineRule="auto" w:after="0"/>
              <w:ind w:firstLine="0"/>
            </w:pPr>
            <w:r>
              <w:rPr>
                <w:rFonts w:ascii="Times New Roman" w:hAnsi="Times New Roman" w:eastAsia="Times New Roman"/>
                <w:sz w:val="21"/>
              </w:rPr>
              <w:t xml:space="preserve">presisi 0,813; </w:t>
            </w:r>
            <w:r>
              <w:rPr>
                <w:rFonts w:ascii="Times New Roman" w:hAnsi="Times New Roman" w:eastAsia="Times New Roman"/>
                <w:i/>
                <w:sz w:val="21"/>
              </w:rPr>
              <w:t>recall</w:t>
            </w:r>
            <w:r>
              <w:rPr>
                <w:rFonts w:ascii="Times New Roman" w:hAnsi="Times New Roman" w:eastAsia="Times New Roman"/>
                <w:sz w:val="21"/>
              </w:rPr>
              <w:t xml:space="preserve"> 0,724</w:t>
            </w:r>
          </w:p>
        </w:tc>
      </w:tr>
      <w:tr>
        <w:trPr>
          <w:cantSplit/>
        </w:trPr>
        <w:tc>
          <w:tcPr>
            <w:tcW w:type="dxa" w:w="3061"/>
          </w:tcPr>
          <w:p>
            <w:pPr>
              <w:keepNext/>
              <w:spacing w:line="240" w:lineRule="auto" w:after="0"/>
              <w:ind w:firstLine="0"/>
            </w:pPr>
            <w:r>
              <w:rPr>
                <w:rFonts w:ascii="Times New Roman" w:hAnsi="Times New Roman" w:eastAsia="Times New Roman"/>
                <w:sz w:val="21"/>
              </w:rPr>
              <w:t>Uji independen, negara lain</w:t>
            </w:r>
          </w:p>
        </w:tc>
        <w:tc>
          <w:tcPr>
            <w:tcW w:type="dxa" w:w="1928"/>
          </w:tcPr>
          <w:p>
            <w:pPr>
              <w:keepNext/>
              <w:spacing w:line="240" w:lineRule="auto" w:after="0"/>
              <w:ind w:firstLine="0"/>
            </w:pPr>
            <w:r>
              <w:rPr>
                <w:rFonts w:ascii="Times New Roman" w:hAnsi="Times New Roman" w:eastAsia="Times New Roman"/>
                <w:sz w:val="21"/>
              </w:rPr>
              <w:t>131 klip</w:t>
            </w:r>
          </w:p>
        </w:tc>
        <w:tc>
          <w:tcPr>
            <w:tcW w:type="dxa" w:w="4082"/>
          </w:tcPr>
          <w:p>
            <w:pPr>
              <w:keepNext/>
              <w:spacing w:line="240" w:lineRule="auto" w:after="0"/>
              <w:ind w:firstLine="0"/>
            </w:pPr>
            <w:r>
              <w:rPr>
                <w:rFonts w:ascii="Times New Roman" w:hAnsi="Times New Roman" w:eastAsia="Times New Roman"/>
                <w:sz w:val="21"/>
              </w:rPr>
              <w:t>akurasi 0,756 (0,687 sampai 0,832); F1 makro 0,607</w:t>
            </w:r>
          </w:p>
        </w:tc>
      </w:tr>
      <w:tr>
        <w:trPr>
          <w:cantSplit/>
        </w:trPr>
        <w:tc>
          <w:tcPr>
            <w:tcW w:type="dxa" w:w="3061"/>
          </w:tcPr>
          <w:p>
            <w:pPr>
              <w:keepNext/>
              <w:spacing w:line="240" w:lineRule="auto" w:after="0"/>
              <w:ind w:firstLine="0"/>
            </w:pPr>
            <w:r>
              <w:rPr>
                <w:rFonts w:ascii="Times New Roman" w:hAnsi="Times New Roman" w:eastAsia="Times New Roman"/>
                <w:sz w:val="21"/>
              </w:rPr>
              <w:t>Menyeluruh: semua rekaman target</w:t>
            </w:r>
          </w:p>
        </w:tc>
        <w:tc>
          <w:tcPr>
            <w:tcW w:type="dxa" w:w="1928"/>
          </w:tcPr>
          <w:p>
            <w:pPr>
              <w:keepNext/>
              <w:spacing w:line="240" w:lineRule="auto" w:after="0"/>
              <w:ind w:firstLine="0"/>
            </w:pPr>
            <w:r>
              <w:rPr>
                <w:rFonts w:ascii="Times New Roman" w:hAnsi="Times New Roman" w:eastAsia="Times New Roman"/>
                <w:sz w:val="21"/>
              </w:rPr>
              <w:t>351 berkas</w:t>
            </w:r>
          </w:p>
        </w:tc>
        <w:tc>
          <w:tcPr>
            <w:tcW w:type="dxa" w:w="4082"/>
          </w:tcPr>
          <w:p>
            <w:pPr>
              <w:keepNext/>
              <w:spacing w:line="240" w:lineRule="auto" w:after="0"/>
              <w:ind w:firstLine="0"/>
            </w:pPr>
            <w:r>
              <w:rPr>
                <w:rFonts w:ascii="Times New Roman" w:hAnsi="Times New Roman" w:eastAsia="Times New Roman"/>
                <w:sz w:val="21"/>
              </w:rPr>
              <w:t xml:space="preserve">presisi 0,751; </w:t>
            </w:r>
            <w:r>
              <w:rPr>
                <w:rFonts w:ascii="Times New Roman" w:hAnsi="Times New Roman" w:eastAsia="Times New Roman"/>
                <w:i/>
                <w:sz w:val="21"/>
              </w:rPr>
              <w:t>recall</w:t>
            </w:r>
            <w:r>
              <w:rPr>
                <w:rFonts w:ascii="Times New Roman" w:hAnsi="Times New Roman" w:eastAsia="Times New Roman"/>
                <w:sz w:val="21"/>
              </w:rPr>
              <w:t xml:space="preserve"> 0,732</w:t>
            </w:r>
          </w:p>
        </w:tc>
      </w:tr>
      <w:tr>
        <w:trPr>
          <w:cantSplit/>
        </w:trPr>
        <w:tc>
          <w:tcPr>
            <w:tcW w:type="dxa" w:w="3061"/>
          </w:tcPr>
          <w:p>
            <w:pPr>
              <w:keepNext/>
              <w:spacing w:line="240" w:lineRule="auto" w:after="0"/>
              <w:ind w:firstLine="0"/>
            </w:pPr>
            <w:r>
              <w:rPr>
                <w:rFonts w:ascii="Times New Roman" w:hAnsi="Times New Roman" w:eastAsia="Times New Roman"/>
                <w:sz w:val="21"/>
              </w:rPr>
              <w:t>Menyeluruh: Xeno-canto kualitas rendah</w:t>
            </w:r>
          </w:p>
        </w:tc>
        <w:tc>
          <w:tcPr>
            <w:tcW w:type="dxa" w:w="1928"/>
          </w:tcPr>
          <w:p>
            <w:pPr>
              <w:keepNext/>
              <w:spacing w:line="240" w:lineRule="auto" w:after="0"/>
              <w:ind w:firstLine="0"/>
            </w:pPr>
            <w:r>
              <w:rPr>
                <w:rFonts w:ascii="Times New Roman" w:hAnsi="Times New Roman" w:eastAsia="Times New Roman"/>
                <w:sz w:val="21"/>
              </w:rPr>
              <w:t>108 berkas</w:t>
            </w:r>
          </w:p>
        </w:tc>
        <w:tc>
          <w:tcPr>
            <w:tcW w:type="dxa" w:w="4082"/>
          </w:tcPr>
          <w:p>
            <w:pPr>
              <w:keepNext/>
              <w:spacing w:line="240" w:lineRule="auto" w:after="0"/>
              <w:ind w:firstLine="0"/>
            </w:pPr>
            <w:r>
              <w:rPr>
                <w:rFonts w:ascii="Times New Roman" w:hAnsi="Times New Roman" w:eastAsia="Times New Roman"/>
                <w:sz w:val="21"/>
              </w:rPr>
              <w:t xml:space="preserve">presisi 0,797; </w:t>
            </w:r>
            <w:r>
              <w:rPr>
                <w:rFonts w:ascii="Times New Roman" w:hAnsi="Times New Roman" w:eastAsia="Times New Roman"/>
                <w:i/>
                <w:sz w:val="21"/>
              </w:rPr>
              <w:t>recall</w:t>
            </w:r>
            <w:r>
              <w:rPr>
                <w:rFonts w:ascii="Times New Roman" w:hAnsi="Times New Roman" w:eastAsia="Times New Roman"/>
                <w:sz w:val="21"/>
              </w:rPr>
              <w:t xml:space="preserve"> 0,870</w:t>
            </w:r>
          </w:p>
        </w:tc>
      </w:tr>
      <w:tr>
        <w:trPr>
          <w:cantSplit/>
        </w:trPr>
        <w:tc>
          <w:tcPr>
            <w:tcW w:type="dxa" w:w="3061"/>
          </w:tcPr>
          <w:p>
            <w:pPr>
              <w:keepNext/>
              <w:spacing w:line="240" w:lineRule="auto" w:after="0"/>
              <w:ind w:firstLine="0"/>
            </w:pPr>
            <w:r>
              <w:rPr>
                <w:rFonts w:ascii="Times New Roman" w:hAnsi="Times New Roman" w:eastAsia="Times New Roman"/>
                <w:sz w:val="21"/>
              </w:rPr>
              <w:t>Menyeluruh: rekaman ponsel iNaturalist</w:t>
            </w:r>
          </w:p>
        </w:tc>
        <w:tc>
          <w:tcPr>
            <w:tcW w:type="dxa" w:w="1928"/>
          </w:tcPr>
          <w:p>
            <w:pPr>
              <w:keepNext/>
              <w:spacing w:line="240" w:lineRule="auto" w:after="0"/>
              <w:ind w:firstLine="0"/>
            </w:pPr>
            <w:r>
              <w:rPr>
                <w:rFonts w:ascii="Times New Roman" w:hAnsi="Times New Roman" w:eastAsia="Times New Roman"/>
                <w:sz w:val="21"/>
              </w:rPr>
              <w:t>111 berkas</w:t>
            </w:r>
          </w:p>
        </w:tc>
        <w:tc>
          <w:tcPr>
            <w:tcW w:type="dxa" w:w="4082"/>
          </w:tcPr>
          <w:p>
            <w:pPr>
              <w:keepNext/>
              <w:spacing w:line="240" w:lineRule="auto" w:after="0"/>
              <w:ind w:firstLine="0"/>
            </w:pPr>
            <w:r>
              <w:rPr>
                <w:rFonts w:ascii="Times New Roman" w:hAnsi="Times New Roman" w:eastAsia="Times New Roman"/>
                <w:sz w:val="21"/>
              </w:rPr>
              <w:t xml:space="preserve">presisi 0,708; </w:t>
            </w:r>
            <w:r>
              <w:rPr>
                <w:rFonts w:ascii="Times New Roman" w:hAnsi="Times New Roman" w:eastAsia="Times New Roman"/>
                <w:i/>
                <w:sz w:val="21"/>
              </w:rPr>
              <w:t>recall</w:t>
            </w:r>
            <w:r>
              <w:rPr>
                <w:rFonts w:ascii="Times New Roman" w:hAnsi="Times New Roman" w:eastAsia="Times New Roman"/>
                <w:sz w:val="21"/>
              </w:rPr>
              <w:t xml:space="preserve"> 0,613</w:t>
            </w:r>
          </w:p>
        </w:tc>
      </w:tr>
      <w:tr>
        <w:trPr>
          <w:cantSplit/>
        </w:trPr>
        <w:tc>
          <w:tcPr>
            <w:tcW w:type="dxa" w:w="3061"/>
          </w:tcPr>
          <w:p>
            <w:pPr>
              <w:keepNext/>
              <w:spacing w:line="240" w:lineRule="auto" w:after="0"/>
              <w:ind w:firstLine="0"/>
            </w:pPr>
            <w:r>
              <w:rPr>
                <w:rFonts w:ascii="Times New Roman" w:hAnsi="Times New Roman" w:eastAsia="Times New Roman"/>
                <w:sz w:val="21"/>
              </w:rPr>
              <w:t>Menyeluruh: uji independen</w:t>
            </w:r>
          </w:p>
        </w:tc>
        <w:tc>
          <w:tcPr>
            <w:tcW w:type="dxa" w:w="1928"/>
          </w:tcPr>
          <w:p>
            <w:pPr>
              <w:keepNext/>
              <w:spacing w:line="240" w:lineRule="auto" w:after="0"/>
              <w:ind w:firstLine="0"/>
            </w:pPr>
            <w:r>
              <w:rPr>
                <w:rFonts w:ascii="Times New Roman" w:hAnsi="Times New Roman" w:eastAsia="Times New Roman"/>
                <w:sz w:val="21"/>
              </w:rPr>
              <w:t>132 berkas</w:t>
            </w:r>
          </w:p>
        </w:tc>
        <w:tc>
          <w:tcPr>
            <w:tcW w:type="dxa" w:w="4082"/>
          </w:tcPr>
          <w:p>
            <w:pPr>
              <w:keepNext/>
              <w:spacing w:line="240" w:lineRule="auto" w:after="0"/>
              <w:ind w:firstLine="0"/>
            </w:pPr>
            <w:r>
              <w:rPr>
                <w:rFonts w:ascii="Times New Roman" w:hAnsi="Times New Roman" w:eastAsia="Times New Roman"/>
                <w:sz w:val="21"/>
              </w:rPr>
              <w:t xml:space="preserve">presisi 0,742; </w:t>
            </w:r>
            <w:r>
              <w:rPr>
                <w:rFonts w:ascii="Times New Roman" w:hAnsi="Times New Roman" w:eastAsia="Times New Roman"/>
                <w:i/>
                <w:sz w:val="21"/>
              </w:rPr>
              <w:t>recall</w:t>
            </w:r>
            <w:r>
              <w:rPr>
                <w:rFonts w:ascii="Times New Roman" w:hAnsi="Times New Roman" w:eastAsia="Times New Roman"/>
                <w:sz w:val="21"/>
              </w:rPr>
              <w:t xml:space="preserve"> 0,720</w:t>
            </w:r>
          </w:p>
        </w:tc>
      </w:tr>
      <w:tr>
        <w:trPr>
          <w:cantSplit/>
        </w:trPr>
        <w:tc>
          <w:tcPr>
            <w:tcW w:type="dxa" w:w="3061"/>
          </w:tcPr>
          <w:p>
            <w:pPr>
              <w:keepNext/>
              <w:spacing w:line="240" w:lineRule="auto" w:after="0"/>
              <w:ind w:firstLine="0"/>
            </w:pPr>
            <w:r>
              <w:rPr>
                <w:rFonts w:ascii="Times New Roman" w:hAnsi="Times New Roman" w:eastAsia="Times New Roman"/>
                <w:sz w:val="21"/>
              </w:rPr>
              <w:t>Menyeluruh: spesies pengecoh</w:t>
            </w:r>
          </w:p>
        </w:tc>
        <w:tc>
          <w:tcPr>
            <w:tcW w:type="dxa" w:w="1928"/>
          </w:tcPr>
          <w:p>
            <w:pPr>
              <w:keepNext/>
              <w:spacing w:line="240" w:lineRule="auto" w:after="0"/>
              <w:ind w:firstLine="0"/>
            </w:pPr>
            <w:r>
              <w:rPr>
                <w:rFonts w:ascii="Times New Roman" w:hAnsi="Times New Roman" w:eastAsia="Times New Roman"/>
                <w:sz w:val="21"/>
              </w:rPr>
              <w:t>97 berkas</w:t>
            </w:r>
          </w:p>
        </w:tc>
        <w:tc>
          <w:tcPr>
            <w:tcW w:type="dxa" w:w="4082"/>
          </w:tcPr>
          <w:p>
            <w:pPr>
              <w:keepNext/>
              <w:spacing w:line="240" w:lineRule="auto" w:after="0"/>
              <w:ind w:firstLine="0"/>
            </w:pPr>
            <w:r>
              <w:rPr>
                <w:rFonts w:ascii="Times New Roman" w:hAnsi="Times New Roman" w:eastAsia="Times New Roman"/>
                <w:sz w:val="21"/>
              </w:rPr>
              <w:t>46 berkas (47%) memicu deteksi palsu; 1,35 per menit</w:t>
            </w:r>
          </w:p>
        </w:tc>
      </w:tr>
      <w:tr>
        <w:trPr>
          <w:cantSplit/>
        </w:trPr>
        <w:tc>
          <w:tcPr>
            <w:tcW w:type="dxa" w:w="3061"/>
          </w:tcPr>
          <w:p>
            <w:pPr>
              <w:spacing w:line="240" w:lineRule="auto" w:after="0"/>
              <w:ind w:firstLine="0"/>
            </w:pPr>
            <w:r>
              <w:rPr>
                <w:rFonts w:ascii="Times New Roman" w:hAnsi="Times New Roman" w:eastAsia="Times New Roman"/>
                <w:sz w:val="21"/>
              </w:rPr>
              <w:t>Kecepatan dan memori</w:t>
            </w:r>
          </w:p>
        </w:tc>
        <w:tc>
          <w:tcPr>
            <w:tcW w:type="dxa" w:w="1928"/>
          </w:tcPr>
          <w:p>
            <w:pPr>
              <w:spacing w:line="240" w:lineRule="auto" w:after="0"/>
              <w:ind w:firstLine="0"/>
            </w:pPr>
            <w:r>
              <w:rPr>
                <w:rFonts w:ascii="Times New Roman" w:hAnsi="Times New Roman" w:eastAsia="Times New Roman"/>
                <w:sz w:val="21"/>
              </w:rPr>
              <w:t>rekaman 60 menit</w:t>
            </w:r>
          </w:p>
        </w:tc>
        <w:tc>
          <w:tcPr>
            <w:tcW w:type="dxa" w:w="4082"/>
          </w:tcPr>
          <w:p>
            <w:pPr>
              <w:spacing w:line="240" w:lineRule="auto" w:after="0"/>
              <w:ind w:firstLine="0"/>
            </w:pPr>
            <w:r>
              <w:rPr>
                <w:rFonts w:ascii="Times New Roman" w:hAnsi="Times New Roman" w:eastAsia="Times New Roman"/>
                <w:sz w:val="21"/>
              </w:rPr>
              <w:t>95 detik; memori puncak 1,1 GB (CPU)</w:t>
            </w:r>
          </w:p>
        </w:tc>
      </w:tr>
    </w:tbl>
    <w:p>
      <w:pPr>
        <w:spacing w:after="0"/>
      </w:pPr>
    </w:p>
    <w:p>
      <w:pPr>
        <w:ind w:firstLine="567"/>
        <w:jc w:val="both"/>
      </w:pPr>
      <w:r>
        <w:rPr>
          <w:rFonts w:ascii="Times New Roman" w:hAnsi="Times New Roman" w:eastAsia="Times New Roman"/>
        </w:rPr>
        <w:t xml:space="preserve">Gambar 6 menunjukkan F1 per spesies. Spesies terkuat adalah </w:t>
      </w:r>
      <w:r>
        <w:rPr>
          <w:rFonts w:ascii="Times New Roman" w:hAnsi="Times New Roman" w:eastAsia="Times New Roman"/>
          <w:i/>
        </w:rPr>
        <w:t>Merops philippinus</w:t>
      </w:r>
      <w:r>
        <w:rPr>
          <w:rFonts w:ascii="Times New Roman" w:hAnsi="Times New Roman" w:eastAsia="Times New Roman"/>
        </w:rPr>
        <w:t xml:space="preserve"> (F1 0,92), sedangkan yang terlemah adalah </w:t>
      </w:r>
      <w:r>
        <w:rPr>
          <w:rFonts w:ascii="Times New Roman" w:hAnsi="Times New Roman" w:eastAsia="Times New Roman"/>
          <w:i/>
        </w:rPr>
        <w:t>Gallus gallus</w:t>
      </w:r>
      <w:r>
        <w:rPr>
          <w:rFonts w:ascii="Times New Roman" w:hAnsi="Times New Roman" w:eastAsia="Times New Roman"/>
        </w:rPr>
        <w:t xml:space="preserve"> (0,24), </w:t>
      </w:r>
      <w:r>
        <w:rPr>
          <w:rFonts w:ascii="Times New Roman" w:hAnsi="Times New Roman" w:eastAsia="Times New Roman"/>
          <w:i/>
        </w:rPr>
        <w:t>Prinia familiaris</w:t>
      </w:r>
      <w:r>
        <w:rPr>
          <w:rFonts w:ascii="Times New Roman" w:hAnsi="Times New Roman" w:eastAsia="Times New Roman"/>
        </w:rPr>
        <w:t xml:space="preserve"> (0,46), </w:t>
      </w:r>
      <w:r>
        <w:rPr>
          <w:rFonts w:ascii="Times New Roman" w:hAnsi="Times New Roman" w:eastAsia="Times New Roman"/>
          <w:i/>
        </w:rPr>
        <w:t>Cinnyris jugularis</w:t>
      </w:r>
      <w:r>
        <w:rPr>
          <w:rFonts w:ascii="Times New Roman" w:hAnsi="Times New Roman" w:eastAsia="Times New Roman"/>
        </w:rPr>
        <w:t xml:space="preserve"> (0,50). Kelemahan utama model adalah deteksi palsu pada spesies di luar daftar target. Karena itu deteksi diperlakukan sebagai kandidat, dan hasil verifikasi ahli dipakai sebagai bahan latih ulang yang hanya dipasang setelah lolos gerbang evaluasi.</w:t>
      </w:r>
    </w:p>
    <w:p>
      <w:pPr>
        <w:keepNext/>
        <w:spacing w:before="120" w:line="240" w:lineRule="auto"/>
        <w:jc w:val="center"/>
      </w:pPr>
      <w:r>
        <w:drawing>
          <wp:inline xmlns:a="http://schemas.openxmlformats.org/drawingml/2006/main" xmlns:pic="http://schemas.openxmlformats.org/drawingml/2006/picture">
            <wp:extent cx="3780000" cy="2760000"/>
            <wp:docPr id="8" name="Picture 8"/>
            <wp:cNvGraphicFramePr>
              <a:graphicFrameLocks noChangeAspect="1"/>
            </wp:cNvGraphicFramePr>
            <a:graphic>
              <a:graphicData uri="http://schemas.openxmlformats.org/drawingml/2006/picture">
                <pic:pic>
                  <pic:nvPicPr>
                    <pic:cNvPr id="0" name="f1_per_spesies.png"/>
                    <pic:cNvPicPr/>
                  </pic:nvPicPr>
                  <pic:blipFill>
                    <a:blip r:embed="rId17"/>
                    <a:stretch>
                      <a:fillRect/>
                    </a:stretch>
                  </pic:blipFill>
                  <pic:spPr>
                    <a:xfrm>
                      <a:off x="0" y="0"/>
                      <a:ext cx="3780000" cy="2760000"/>
                    </a:xfrm>
                    <a:prstGeom prst="rect"/>
                  </pic:spPr>
                </pic:pic>
              </a:graphicData>
            </a:graphic>
          </wp:inline>
        </w:drawing>
      </w:r>
    </w:p>
    <w:p>
      <w:pPr>
        <w:spacing w:after="160"/>
        <w:jc w:val="center"/>
      </w:pPr>
      <w:r>
        <w:rPr>
          <w:rFonts w:ascii="Times New Roman" w:hAnsi="Times New Roman" w:eastAsia="Times New Roman"/>
          <w:sz w:val="22"/>
        </w:rPr>
        <w:t>Gambar 6. F1 per spesies pada validasi silang bersarang (batang terang: F1 di bawah 0,55)</w:t>
      </w:r>
    </w:p>
    <w:p>
      <w:pPr>
        <w:pStyle w:val="Heading2"/>
      </w:pPr>
      <w:r>
        <w:rPr>
          <w:rFonts w:ascii="Times New Roman" w:hAnsi="Times New Roman" w:eastAsia="Times New Roman"/>
          <w:b/>
          <w:color w:val="000000"/>
          <w:sz w:val="24"/>
        </w:rPr>
        <w:t>7.5 Pengujian dan Validasi Pengguna</w:t>
      </w:r>
    </w:p>
    <w:p>
      <w:pPr>
        <w:ind w:firstLine="567"/>
        <w:jc w:val="both"/>
      </w:pPr>
      <w:r>
        <w:rPr>
          <w:rFonts w:ascii="Times New Roman" w:hAnsi="Times New Roman" w:eastAsia="Times New Roman"/>
        </w:rPr>
        <w:t xml:space="preserve">Setiap kebutuhan fungsional diuji secara </w:t>
      </w:r>
      <w:r>
        <w:rPr>
          <w:rFonts w:ascii="Times New Roman" w:hAnsi="Times New Roman" w:eastAsia="Times New Roman"/>
          <w:i/>
        </w:rPr>
        <w:t>black-box</w:t>
      </w:r>
      <w:r>
        <w:rPr>
          <w:rFonts w:ascii="Times New Roman" w:hAnsi="Times New Roman" w:eastAsia="Times New Roman"/>
        </w:rPr>
        <w:t xml:space="preserve"> lewat peramban (Chromium, layar ponsel dan desktop) memakai akun tiap peran, pada lingkungan uji yang menjalankan kode yang sama dengan https://gemahutan.site (Tabel 7). Bukti tangkapan layar dan berkas hasilnya disimpan di repositori. Hasil validasi pengguna dirangkum pada Tabel 8. Skor SUS 77,0 berada pada kategori </w:t>
      </w:r>
      <w:r>
        <w:rPr>
          <w:rFonts w:ascii="Times New Roman" w:hAnsi="Times New Roman" w:eastAsia="Times New Roman"/>
          <w:i/>
        </w:rPr>
        <w:t>Good</w:t>
      </w:r>
      <w:r>
        <w:rPr>
          <w:rFonts w:ascii="Times New Roman" w:hAnsi="Times New Roman" w:eastAsia="Times New Roman"/>
        </w:rPr>
        <w:t xml:space="preserve"> (Bangor, Kortum dan Miller, 2009). Kesulitan yang paling sering muncul adalah menemukan menu simulasi lokasi dan laporan, serta alur unggah pada percobaan pertama; ketiganya sudah ditindaklanjuti pada iterasi yang sama: formulir unggah diberi langkah bernomor, serta tautan ke simulasi dan laporan bulanan ditambahkan di dasbor, halaman rekam, dan detail rekaman.</w:t>
      </w:r>
    </w:p>
    <w:p>
      <w:pPr>
        <w:keepNext/>
        <w:spacing w:before="120"/>
        <w:jc w:val="both"/>
      </w:pPr>
      <w:r>
        <w:rPr>
          <w:rFonts w:ascii="Times New Roman" w:hAnsi="Times New Roman" w:eastAsia="Times New Roman"/>
          <w:sz w:val="22"/>
        </w:rPr>
        <w:t xml:space="preserve">Tabel 7. Hasil pengujian </w:t>
      </w:r>
      <w:r>
        <w:rPr>
          <w:rFonts w:ascii="Times New Roman" w:hAnsi="Times New Roman" w:eastAsia="Times New Roman"/>
          <w:i/>
          <w:sz w:val="22"/>
        </w:rPr>
        <w:t>black-box</w:t>
      </w:r>
      <w:r>
        <w:rPr>
          <w:rFonts w:ascii="Times New Roman" w:hAnsi="Times New Roman" w:eastAsia="Times New Roman"/>
          <w:sz w:val="22"/>
        </w:rPr>
        <w:t xml:space="preserve"> per kebutuhan fungsional (5 Oktober 2026)</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020"/>
            <w:shd w:val="clear" w:color="auto" w:fill="E4E4E7"/>
          </w:tcPr>
          <w:p>
            <w:pPr>
              <w:keepNext/>
              <w:spacing w:line="240" w:lineRule="auto" w:after="0"/>
              <w:ind w:firstLine="0"/>
            </w:pPr>
            <w:r>
              <w:rPr>
                <w:rFonts w:ascii="Times New Roman" w:hAnsi="Times New Roman" w:eastAsia="Times New Roman"/>
                <w:b/>
                <w:sz w:val="21"/>
              </w:rPr>
              <w:t>Kode</w:t>
            </w:r>
          </w:p>
        </w:tc>
        <w:tc>
          <w:tcPr>
            <w:tcW w:type="dxa" w:w="3742"/>
            <w:shd w:val="clear" w:color="auto" w:fill="E4E4E7"/>
          </w:tcPr>
          <w:p>
            <w:pPr>
              <w:keepNext/>
              <w:spacing w:line="240" w:lineRule="auto" w:after="0"/>
              <w:ind w:firstLine="0"/>
            </w:pPr>
            <w:r>
              <w:rPr>
                <w:rFonts w:ascii="Times New Roman" w:hAnsi="Times New Roman" w:eastAsia="Times New Roman"/>
                <w:b/>
                <w:sz w:val="21"/>
              </w:rPr>
              <w:t>Skenario uji</w:t>
            </w:r>
          </w:p>
        </w:tc>
        <w:tc>
          <w:tcPr>
            <w:tcW w:type="dxa" w:w="4309"/>
            <w:shd w:val="clear" w:color="auto" w:fill="E4E4E7"/>
          </w:tcPr>
          <w:p>
            <w:pPr>
              <w:keepNext/>
              <w:spacing w:line="240" w:lineRule="auto" w:after="0"/>
              <w:ind w:firstLine="0"/>
            </w:pPr>
            <w:r>
              <w:rPr>
                <w:rFonts w:ascii="Times New Roman" w:hAnsi="Times New Roman" w:eastAsia="Times New Roman"/>
                <w:b/>
                <w:sz w:val="21"/>
              </w:rPr>
              <w:t>Hasil</w:t>
            </w:r>
          </w:p>
        </w:tc>
      </w:tr>
      <w:tr>
        <w:trPr>
          <w:cantSplit/>
        </w:trPr>
        <w:tc>
          <w:tcPr>
            <w:tcW w:type="dxa" w:w="1020"/>
          </w:tcPr>
          <w:p>
            <w:pPr>
              <w:keepNext/>
              <w:spacing w:line="240" w:lineRule="auto" w:after="0"/>
              <w:ind w:firstLine="0"/>
            </w:pPr>
            <w:r>
              <w:rPr>
                <w:rFonts w:ascii="Times New Roman" w:hAnsi="Times New Roman" w:eastAsia="Times New Roman"/>
                <w:sz w:val="21"/>
              </w:rPr>
              <w:t>KF-01</w:t>
            </w:r>
          </w:p>
        </w:tc>
        <w:tc>
          <w:tcPr>
            <w:tcW w:type="dxa" w:w="3742"/>
          </w:tcPr>
          <w:p>
            <w:pPr>
              <w:keepNext/>
              <w:spacing w:line="240" w:lineRule="auto" w:after="0"/>
              <w:ind w:firstLine="0"/>
            </w:pPr>
            <w:r>
              <w:rPr>
                <w:rFonts w:ascii="Times New Roman" w:hAnsi="Times New Roman" w:eastAsia="Times New Roman"/>
                <w:sz w:val="21"/>
              </w:rPr>
              <w:t>Admin mengundang akun; petugas membuat sandi dari tautan lalu masuk</w:t>
            </w:r>
          </w:p>
        </w:tc>
        <w:tc>
          <w:tcPr>
            <w:tcW w:type="dxa" w:w="4309"/>
          </w:tcPr>
          <w:p>
            <w:pPr>
              <w:keepNext/>
              <w:spacing w:line="240" w:lineRule="auto" w:after="0"/>
              <w:ind w:firstLine="0"/>
            </w:pPr>
            <w:r>
              <w:rPr>
                <w:rFonts w:ascii="Times New Roman" w:hAnsi="Times New Roman" w:eastAsia="Times New Roman"/>
                <w:sz w:val="21"/>
              </w:rPr>
              <w:t>Lulus (surel uji dicatat server karena SMTP lokal kosong)</w:t>
            </w:r>
          </w:p>
        </w:tc>
      </w:tr>
      <w:tr>
        <w:trPr>
          <w:cantSplit/>
        </w:trPr>
        <w:tc>
          <w:tcPr>
            <w:tcW w:type="dxa" w:w="1020"/>
          </w:tcPr>
          <w:p>
            <w:pPr>
              <w:keepNext/>
              <w:spacing w:line="240" w:lineRule="auto" w:after="0"/>
              <w:ind w:firstLine="0"/>
            </w:pPr>
            <w:r>
              <w:rPr>
                <w:rFonts w:ascii="Times New Roman" w:hAnsi="Times New Roman" w:eastAsia="Times New Roman"/>
                <w:sz w:val="21"/>
              </w:rPr>
              <w:t>KF-02</w:t>
            </w:r>
          </w:p>
        </w:tc>
        <w:tc>
          <w:tcPr>
            <w:tcW w:type="dxa" w:w="3742"/>
          </w:tcPr>
          <w:p>
            <w:pPr>
              <w:keepNext/>
              <w:spacing w:line="240" w:lineRule="auto" w:after="0"/>
              <w:ind w:firstLine="0"/>
            </w:pPr>
            <w:r>
              <w:rPr>
                <w:rFonts w:ascii="Times New Roman" w:hAnsi="Times New Roman" w:eastAsia="Times New Roman"/>
                <w:sz w:val="21"/>
              </w:rPr>
              <w:t xml:space="preserve">Admin menambah lokasi, perangkat 4 kanal, dan status prioritas spesies; </w:t>
            </w:r>
            <w:r>
              <w:rPr>
                <w:rFonts w:ascii="Times New Roman" w:hAnsi="Times New Roman" w:eastAsia="Times New Roman"/>
                <w:i/>
                <w:sz w:val="21"/>
              </w:rPr>
              <w:t>ranger</w:t>
            </w:r>
            <w:r>
              <w:rPr>
                <w:rFonts w:ascii="Times New Roman" w:hAnsi="Times New Roman" w:eastAsia="Times New Roman"/>
                <w:sz w:val="21"/>
              </w:rPr>
              <w:t xml:space="preserve"> mencoba hal yang sama</w:t>
            </w:r>
          </w:p>
        </w:tc>
        <w:tc>
          <w:tcPr>
            <w:tcW w:type="dxa" w:w="4309"/>
          </w:tcPr>
          <w:p>
            <w:pPr>
              <w:keepNext/>
              <w:spacing w:line="240" w:lineRule="auto" w:after="0"/>
              <w:ind w:firstLine="0"/>
            </w:pPr>
            <w:r>
              <w:rPr>
                <w:rFonts w:ascii="Times New Roman" w:hAnsi="Times New Roman" w:eastAsia="Times New Roman"/>
                <w:sz w:val="21"/>
              </w:rPr>
              <w:t xml:space="preserve">Lulus. Admin berhasil; </w:t>
            </w:r>
            <w:r>
              <w:rPr>
                <w:rFonts w:ascii="Times New Roman" w:hAnsi="Times New Roman" w:eastAsia="Times New Roman"/>
                <w:i/>
                <w:sz w:val="21"/>
              </w:rPr>
              <w:t>ranger</w:t>
            </w:r>
            <w:r>
              <w:rPr>
                <w:rFonts w:ascii="Times New Roman" w:hAnsi="Times New Roman" w:eastAsia="Times New Roman"/>
                <w:sz w:val="21"/>
              </w:rPr>
              <w:t xml:space="preserve"> ditolak (403)</w:t>
            </w:r>
          </w:p>
        </w:tc>
      </w:tr>
      <w:tr>
        <w:trPr>
          <w:cantSplit/>
        </w:trPr>
        <w:tc>
          <w:tcPr>
            <w:tcW w:type="dxa" w:w="1020"/>
          </w:tcPr>
          <w:p>
            <w:pPr>
              <w:keepNext/>
              <w:spacing w:line="240" w:lineRule="auto" w:after="0"/>
              <w:ind w:firstLine="0"/>
            </w:pPr>
            <w:r>
              <w:rPr>
                <w:rFonts w:ascii="Times New Roman" w:hAnsi="Times New Roman" w:eastAsia="Times New Roman"/>
                <w:sz w:val="21"/>
              </w:rPr>
              <w:t>KF-03</w:t>
            </w:r>
          </w:p>
        </w:tc>
        <w:tc>
          <w:tcPr>
            <w:tcW w:type="dxa" w:w="3742"/>
          </w:tcPr>
          <w:p>
            <w:pPr>
              <w:keepNext/>
              <w:spacing w:line="240" w:lineRule="auto" w:after="0"/>
              <w:ind w:firstLine="0"/>
            </w:pPr>
            <w:r>
              <w:rPr>
                <w:rFonts w:ascii="Times New Roman" w:hAnsi="Times New Roman" w:eastAsia="Times New Roman"/>
                <w:i/>
                <w:sz w:val="21"/>
              </w:rPr>
              <w:t>Ranger</w:t>
            </w:r>
            <w:r>
              <w:rPr>
                <w:rFonts w:ascii="Times New Roman" w:hAnsi="Times New Roman" w:eastAsia="Times New Roman"/>
                <w:sz w:val="21"/>
              </w:rPr>
              <w:t xml:space="preserve"> merekam 30 detik dari ponsel dan mengunggah 5 berkas sekaligus</w:t>
            </w:r>
          </w:p>
        </w:tc>
        <w:tc>
          <w:tcPr>
            <w:tcW w:type="dxa" w:w="4309"/>
          </w:tcPr>
          <w:p>
            <w:pPr>
              <w:keepNext/>
              <w:spacing w:line="240" w:lineRule="auto" w:after="0"/>
              <w:ind w:firstLine="0"/>
            </w:pPr>
            <w:r>
              <w:rPr>
                <w:rFonts w:ascii="Times New Roman" w:hAnsi="Times New Roman" w:eastAsia="Times New Roman"/>
                <w:sz w:val="21"/>
              </w:rPr>
              <w:t>Lulus. Rekaman 30 detik tersimpan dan diproses; 5 berkas terunggah sekaligus</w:t>
            </w:r>
          </w:p>
        </w:tc>
      </w:tr>
      <w:tr>
        <w:trPr>
          <w:cantSplit/>
        </w:trPr>
        <w:tc>
          <w:tcPr>
            <w:tcW w:type="dxa" w:w="1020"/>
          </w:tcPr>
          <w:p>
            <w:pPr>
              <w:keepNext/>
              <w:spacing w:line="240" w:lineRule="auto" w:after="0"/>
              <w:ind w:firstLine="0"/>
            </w:pPr>
            <w:r>
              <w:rPr>
                <w:rFonts w:ascii="Times New Roman" w:hAnsi="Times New Roman" w:eastAsia="Times New Roman"/>
                <w:sz w:val="21"/>
              </w:rPr>
              <w:t>KF-04, 05</w:t>
            </w:r>
          </w:p>
        </w:tc>
        <w:tc>
          <w:tcPr>
            <w:tcW w:type="dxa" w:w="3742"/>
          </w:tcPr>
          <w:p>
            <w:pPr>
              <w:keepNext/>
              <w:spacing w:line="240" w:lineRule="auto" w:after="0"/>
              <w:ind w:firstLine="0"/>
            </w:pPr>
            <w:r>
              <w:rPr>
                <w:rFonts w:ascii="Times New Roman" w:hAnsi="Times New Roman" w:eastAsia="Times New Roman"/>
                <w:sz w:val="21"/>
              </w:rPr>
              <w:t>Status berubah otomatis sampai selesai; deteksi dan skor tampil</w:t>
            </w:r>
          </w:p>
        </w:tc>
        <w:tc>
          <w:tcPr>
            <w:tcW w:type="dxa" w:w="4309"/>
          </w:tcPr>
          <w:p>
            <w:pPr>
              <w:keepNext/>
              <w:spacing w:line="240" w:lineRule="auto" w:after="0"/>
              <w:ind w:firstLine="0"/>
            </w:pPr>
            <w:r>
              <w:rPr>
                <w:rFonts w:ascii="Times New Roman" w:hAnsi="Times New Roman" w:eastAsia="Times New Roman"/>
                <w:sz w:val="21"/>
              </w:rPr>
              <w:t>Lulus. 6 rekaman selesai; skor per spesies tampil</w:t>
            </w:r>
          </w:p>
        </w:tc>
      </w:tr>
      <w:tr>
        <w:trPr>
          <w:cantSplit/>
        </w:trPr>
        <w:tc>
          <w:tcPr>
            <w:tcW w:type="dxa" w:w="1020"/>
          </w:tcPr>
          <w:p>
            <w:pPr>
              <w:keepNext/>
              <w:spacing w:line="240" w:lineRule="auto" w:after="0"/>
              <w:ind w:firstLine="0"/>
            </w:pPr>
            <w:r>
              <w:rPr>
                <w:rFonts w:ascii="Times New Roman" w:hAnsi="Times New Roman" w:eastAsia="Times New Roman"/>
                <w:sz w:val="21"/>
              </w:rPr>
              <w:t>KF-06</w:t>
            </w:r>
          </w:p>
        </w:tc>
        <w:tc>
          <w:tcPr>
            <w:tcW w:type="dxa" w:w="3742"/>
          </w:tcPr>
          <w:p>
            <w:pPr>
              <w:keepNext/>
              <w:spacing w:line="240" w:lineRule="auto" w:after="0"/>
              <w:ind w:firstLine="0"/>
            </w:pPr>
            <w:r>
              <w:rPr>
                <w:rFonts w:ascii="Times New Roman" w:hAnsi="Times New Roman" w:eastAsia="Times New Roman"/>
                <w:i/>
                <w:sz w:val="21"/>
              </w:rPr>
              <w:t>Ranger</w:t>
            </w:r>
            <w:r>
              <w:rPr>
                <w:rFonts w:ascii="Times New Roman" w:hAnsi="Times New Roman" w:eastAsia="Times New Roman"/>
                <w:sz w:val="21"/>
              </w:rPr>
              <w:t xml:space="preserve"> membuka rekaman milik akun lain lewat alamat langsung</w:t>
            </w:r>
          </w:p>
        </w:tc>
        <w:tc>
          <w:tcPr>
            <w:tcW w:type="dxa" w:w="4309"/>
          </w:tcPr>
          <w:p>
            <w:pPr>
              <w:keepNext/>
              <w:spacing w:line="240" w:lineRule="auto" w:after="0"/>
              <w:ind w:firstLine="0"/>
            </w:pPr>
            <w:r>
              <w:rPr>
                <w:rFonts w:ascii="Times New Roman" w:hAnsi="Times New Roman" w:eastAsia="Times New Roman"/>
                <w:sz w:val="21"/>
              </w:rPr>
              <w:t>Lulus. API menjawab 404, isi tidak tampil</w:t>
            </w:r>
          </w:p>
        </w:tc>
      </w:tr>
      <w:tr>
        <w:trPr>
          <w:cantSplit/>
        </w:trPr>
        <w:tc>
          <w:tcPr>
            <w:tcW w:type="dxa" w:w="1020"/>
          </w:tcPr>
          <w:p>
            <w:pPr>
              <w:keepNext/>
              <w:spacing w:line="240" w:lineRule="auto" w:after="0"/>
              <w:ind w:firstLine="0"/>
            </w:pPr>
            <w:r>
              <w:rPr>
                <w:rFonts w:ascii="Times New Roman" w:hAnsi="Times New Roman" w:eastAsia="Times New Roman"/>
                <w:sz w:val="21"/>
              </w:rPr>
              <w:t>KF-08, 09</w:t>
            </w:r>
          </w:p>
        </w:tc>
        <w:tc>
          <w:tcPr>
            <w:tcW w:type="dxa" w:w="3742"/>
          </w:tcPr>
          <w:p>
            <w:pPr>
              <w:keepNext/>
              <w:spacing w:line="240" w:lineRule="auto" w:after="0"/>
              <w:ind w:firstLine="0"/>
            </w:pPr>
            <w:r>
              <w:rPr>
                <w:rFonts w:ascii="Times New Roman" w:hAnsi="Times New Roman" w:eastAsia="Times New Roman"/>
                <w:sz w:val="21"/>
              </w:rPr>
              <w:t xml:space="preserve">Peneliti memverifikasi lalu mengekspor CSV; </w:t>
            </w:r>
            <w:r>
              <w:rPr>
                <w:rFonts w:ascii="Times New Roman" w:hAnsi="Times New Roman" w:eastAsia="Times New Roman"/>
                <w:i/>
                <w:sz w:val="21"/>
              </w:rPr>
              <w:t>ranger</w:t>
            </w:r>
            <w:r>
              <w:rPr>
                <w:rFonts w:ascii="Times New Roman" w:hAnsi="Times New Roman" w:eastAsia="Times New Roman"/>
                <w:sz w:val="21"/>
              </w:rPr>
              <w:t xml:space="preserve"> tidak bisa mengekspor</w:t>
            </w:r>
          </w:p>
        </w:tc>
        <w:tc>
          <w:tcPr>
            <w:tcW w:type="dxa" w:w="4309"/>
          </w:tcPr>
          <w:p>
            <w:pPr>
              <w:keepNext/>
              <w:spacing w:line="240" w:lineRule="auto" w:after="0"/>
              <w:ind w:firstLine="0"/>
            </w:pPr>
            <w:r>
              <w:rPr>
                <w:rFonts w:ascii="Times New Roman" w:hAnsi="Times New Roman" w:eastAsia="Times New Roman"/>
                <w:sz w:val="21"/>
              </w:rPr>
              <w:t xml:space="preserve">Lulus. CSV terunduh; </w:t>
            </w:r>
            <w:r>
              <w:rPr>
                <w:rFonts w:ascii="Times New Roman" w:hAnsi="Times New Roman" w:eastAsia="Times New Roman"/>
                <w:i/>
                <w:sz w:val="21"/>
              </w:rPr>
              <w:t>ranger</w:t>
            </w:r>
            <w:r>
              <w:rPr>
                <w:rFonts w:ascii="Times New Roman" w:hAnsi="Times New Roman" w:eastAsia="Times New Roman"/>
                <w:sz w:val="21"/>
              </w:rPr>
              <w:t xml:space="preserve"> tidak melihat tombol ekspor dan API menolaknya (403)</w:t>
            </w:r>
          </w:p>
        </w:tc>
      </w:tr>
      <w:tr>
        <w:trPr>
          <w:cantSplit/>
        </w:trPr>
        <w:tc>
          <w:tcPr>
            <w:tcW w:type="dxa" w:w="1020"/>
          </w:tcPr>
          <w:p>
            <w:pPr>
              <w:keepNext/>
              <w:spacing w:line="240" w:lineRule="auto" w:after="0"/>
              <w:ind w:firstLine="0"/>
            </w:pPr>
            <w:r>
              <w:rPr>
                <w:rFonts w:ascii="Times New Roman" w:hAnsi="Times New Roman" w:eastAsia="Times New Roman"/>
                <w:sz w:val="21"/>
              </w:rPr>
              <w:t>KF-10</w:t>
            </w:r>
          </w:p>
        </w:tc>
        <w:tc>
          <w:tcPr>
            <w:tcW w:type="dxa" w:w="3742"/>
          </w:tcPr>
          <w:p>
            <w:pPr>
              <w:keepNext/>
              <w:spacing w:line="240" w:lineRule="auto" w:after="0"/>
              <w:ind w:firstLine="0"/>
            </w:pPr>
            <w:r>
              <w:rPr>
                <w:rFonts w:ascii="Times New Roman" w:hAnsi="Times New Roman" w:eastAsia="Times New Roman"/>
                <w:sz w:val="21"/>
              </w:rPr>
              <w:t xml:space="preserve">Deteksi spesies prioritas memicu peringatan; lokasi tepat tidak terbuka bagi </w:t>
            </w:r>
            <w:r>
              <w:rPr>
                <w:rFonts w:ascii="Times New Roman" w:hAnsi="Times New Roman" w:eastAsia="Times New Roman"/>
                <w:i/>
                <w:sz w:val="21"/>
              </w:rPr>
              <w:t>ranger</w:t>
            </w:r>
          </w:p>
        </w:tc>
        <w:tc>
          <w:tcPr>
            <w:tcW w:type="dxa" w:w="4309"/>
          </w:tcPr>
          <w:p>
            <w:pPr>
              <w:keepNext/>
              <w:spacing w:line="240" w:lineRule="auto" w:after="0"/>
              <w:ind w:firstLine="0"/>
            </w:pPr>
            <w:r>
              <w:rPr>
                <w:rFonts w:ascii="Times New Roman" w:hAnsi="Times New Roman" w:eastAsia="Times New Roman"/>
                <w:sz w:val="21"/>
              </w:rPr>
              <w:t xml:space="preserve">Lulus. Elang Bondol (skor 0,998) memicu peringatan; </w:t>
            </w:r>
            <w:r>
              <w:rPr>
                <w:rFonts w:ascii="Times New Roman" w:hAnsi="Times New Roman" w:eastAsia="Times New Roman"/>
                <w:i/>
                <w:sz w:val="21"/>
              </w:rPr>
              <w:t>ranger</w:t>
            </w:r>
            <w:r>
              <w:rPr>
                <w:rFonts w:ascii="Times New Roman" w:hAnsi="Times New Roman" w:eastAsia="Times New Roman"/>
                <w:sz w:val="21"/>
              </w:rPr>
              <w:t xml:space="preserve"> tidak menerima koordinat lokasi</w:t>
            </w:r>
          </w:p>
        </w:tc>
      </w:tr>
      <w:tr>
        <w:trPr>
          <w:cantSplit/>
        </w:trPr>
        <w:tc>
          <w:tcPr>
            <w:tcW w:type="dxa" w:w="1020"/>
          </w:tcPr>
          <w:p>
            <w:pPr>
              <w:keepNext/>
              <w:spacing w:line="240" w:lineRule="auto" w:after="0"/>
              <w:ind w:firstLine="0"/>
            </w:pPr>
            <w:r>
              <w:rPr>
                <w:rFonts w:ascii="Times New Roman" w:hAnsi="Times New Roman" w:eastAsia="Times New Roman"/>
                <w:sz w:val="21"/>
              </w:rPr>
              <w:t>KF-11</w:t>
            </w:r>
          </w:p>
        </w:tc>
        <w:tc>
          <w:tcPr>
            <w:tcW w:type="dxa" w:w="3742"/>
          </w:tcPr>
          <w:p>
            <w:pPr>
              <w:keepNext/>
              <w:spacing w:line="240" w:lineRule="auto" w:after="0"/>
              <w:ind w:firstLine="0"/>
            </w:pPr>
            <w:r>
              <w:rPr>
                <w:rFonts w:ascii="Times New Roman" w:hAnsi="Times New Roman" w:eastAsia="Times New Roman"/>
                <w:sz w:val="21"/>
              </w:rPr>
              <w:t>Tiga alat virtual menghasilkan area perkiraan yang memuat sumber</w:t>
            </w:r>
          </w:p>
        </w:tc>
        <w:tc>
          <w:tcPr>
            <w:tcW w:type="dxa" w:w="4309"/>
          </w:tcPr>
          <w:p>
            <w:pPr>
              <w:keepNext/>
              <w:spacing w:line="240" w:lineRule="auto" w:after="0"/>
              <w:ind w:firstLine="0"/>
            </w:pPr>
            <w:r>
              <w:rPr>
                <w:rFonts w:ascii="Times New Roman" w:hAnsi="Times New Roman" w:eastAsia="Times New Roman"/>
                <w:sz w:val="21"/>
              </w:rPr>
              <w:t>Lulus. Galat 1,0 m di dalam radius area 6,0 m</w:t>
            </w:r>
          </w:p>
        </w:tc>
      </w:tr>
      <w:tr>
        <w:trPr>
          <w:cantSplit/>
        </w:trPr>
        <w:tc>
          <w:tcPr>
            <w:tcW w:type="dxa" w:w="1020"/>
          </w:tcPr>
          <w:p>
            <w:pPr>
              <w:keepNext/>
              <w:spacing w:line="240" w:lineRule="auto" w:after="0"/>
              <w:ind w:firstLine="0"/>
            </w:pPr>
            <w:r>
              <w:rPr>
                <w:rFonts w:ascii="Times New Roman" w:hAnsi="Times New Roman" w:eastAsia="Times New Roman"/>
                <w:sz w:val="21"/>
              </w:rPr>
              <w:t>KF-07</w:t>
            </w:r>
          </w:p>
        </w:tc>
        <w:tc>
          <w:tcPr>
            <w:tcW w:type="dxa" w:w="3742"/>
          </w:tcPr>
          <w:p>
            <w:pPr>
              <w:keepNext/>
              <w:spacing w:line="240" w:lineRule="auto" w:after="0"/>
              <w:ind w:firstLine="0"/>
            </w:pPr>
            <w:r>
              <w:rPr>
                <w:rFonts w:ascii="Times New Roman" w:hAnsi="Times New Roman" w:eastAsia="Times New Roman"/>
                <w:sz w:val="21"/>
              </w:rPr>
              <w:t>Laporan bulanan dicetak ke PDF dari peramban</w:t>
            </w:r>
          </w:p>
        </w:tc>
        <w:tc>
          <w:tcPr>
            <w:tcW w:type="dxa" w:w="4309"/>
          </w:tcPr>
          <w:p>
            <w:pPr>
              <w:keepNext/>
              <w:spacing w:line="240" w:lineRule="auto" w:after="0"/>
              <w:ind w:firstLine="0"/>
            </w:pPr>
            <w:r>
              <w:rPr>
                <w:rFonts w:ascii="Times New Roman" w:hAnsi="Times New Roman" w:eastAsia="Times New Roman"/>
                <w:sz w:val="21"/>
              </w:rPr>
              <w:t>Belum. Laporan ringkas bisa dicetak; versi bulanan per kawasan sedang dikerjakan</w:t>
            </w:r>
          </w:p>
        </w:tc>
      </w:tr>
      <w:tr>
        <w:trPr>
          <w:cantSplit/>
        </w:trPr>
        <w:tc>
          <w:tcPr>
            <w:tcW w:type="dxa" w:w="1020"/>
          </w:tcPr>
          <w:p>
            <w:pPr>
              <w:spacing w:line="240" w:lineRule="auto" w:after="0"/>
              <w:ind w:firstLine="0"/>
            </w:pPr>
            <w:r>
              <w:rPr>
                <w:rFonts w:ascii="Times New Roman" w:hAnsi="Times New Roman" w:eastAsia="Times New Roman"/>
                <w:sz w:val="21"/>
              </w:rPr>
              <w:t>KF-12</w:t>
            </w:r>
          </w:p>
        </w:tc>
        <w:tc>
          <w:tcPr>
            <w:tcW w:type="dxa" w:w="3742"/>
          </w:tcPr>
          <w:p>
            <w:pPr>
              <w:spacing w:line="240" w:lineRule="auto" w:after="0"/>
              <w:ind w:firstLine="0"/>
            </w:pPr>
            <w:r>
              <w:rPr>
                <w:rFonts w:ascii="Times New Roman" w:hAnsi="Times New Roman" w:eastAsia="Times New Roman"/>
                <w:sz w:val="21"/>
              </w:rPr>
              <w:t>Jejak audit tindakan penting; pemangkasan audio setelah 90 hari</w:t>
            </w:r>
          </w:p>
        </w:tc>
        <w:tc>
          <w:tcPr>
            <w:tcW w:type="dxa" w:w="4309"/>
          </w:tcPr>
          <w:p>
            <w:pPr>
              <w:spacing w:line="240" w:lineRule="auto" w:after="0"/>
              <w:ind w:firstLine="0"/>
            </w:pPr>
            <w:r>
              <w:rPr>
                <w:rFonts w:ascii="Times New Roman" w:hAnsi="Times New Roman" w:eastAsia="Times New Roman"/>
                <w:sz w:val="21"/>
              </w:rPr>
              <w:t>Sebagian. Masuk, undangan, peran, dan verifikasi tercatat; pemangkasan belum dibangun</w:t>
            </w:r>
          </w:p>
        </w:tc>
      </w:tr>
    </w:tbl>
    <w:p>
      <w:pPr>
        <w:spacing w:after="0"/>
      </w:pPr>
    </w:p>
    <w:p>
      <w:pPr>
        <w:keepNext/>
        <w:spacing w:before="120"/>
        <w:jc w:val="both"/>
      </w:pPr>
      <w:r>
        <w:rPr>
          <w:rFonts w:ascii="Times New Roman" w:hAnsi="Times New Roman" w:eastAsia="Times New Roman"/>
          <w:sz w:val="22"/>
        </w:rPr>
        <w:t>Tabel 8. Hasil validasi pengguna</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814"/>
            <w:shd w:val="clear" w:color="auto" w:fill="E4E4E7"/>
          </w:tcPr>
          <w:p>
            <w:pPr>
              <w:keepNext/>
              <w:spacing w:line="240" w:lineRule="auto" w:after="0"/>
              <w:ind w:firstLine="0"/>
            </w:pPr>
            <w:r>
              <w:rPr>
                <w:rFonts w:ascii="Times New Roman" w:hAnsi="Times New Roman" w:eastAsia="Times New Roman"/>
                <w:b/>
                <w:sz w:val="21"/>
              </w:rPr>
              <w:t>Validasi</w:t>
            </w:r>
          </w:p>
        </w:tc>
        <w:tc>
          <w:tcPr>
            <w:tcW w:type="dxa" w:w="3061"/>
            <w:shd w:val="clear" w:color="auto" w:fill="E4E4E7"/>
          </w:tcPr>
          <w:p>
            <w:pPr>
              <w:keepNext/>
              <w:spacing w:line="240" w:lineRule="auto" w:after="0"/>
              <w:ind w:firstLine="0"/>
            </w:pPr>
            <w:r>
              <w:rPr>
                <w:rFonts w:ascii="Times New Roman" w:hAnsi="Times New Roman" w:eastAsia="Times New Roman"/>
                <w:b/>
                <w:sz w:val="21"/>
              </w:rPr>
              <w:t>Pelaksanaan</w:t>
            </w:r>
          </w:p>
        </w:tc>
        <w:tc>
          <w:tcPr>
            <w:tcW w:type="dxa" w:w="4195"/>
            <w:shd w:val="clear" w:color="auto" w:fill="E4E4E7"/>
          </w:tcPr>
          <w:p>
            <w:pPr>
              <w:keepNext/>
              <w:spacing w:line="240" w:lineRule="auto" w:after="0"/>
              <w:ind w:firstLine="0"/>
            </w:pPr>
            <w:r>
              <w:rPr>
                <w:rFonts w:ascii="Times New Roman" w:hAnsi="Times New Roman" w:eastAsia="Times New Roman"/>
                <w:b/>
                <w:sz w:val="21"/>
              </w:rPr>
              <w:t>Hasil</w:t>
            </w:r>
          </w:p>
        </w:tc>
      </w:tr>
      <w:tr>
        <w:trPr>
          <w:cantSplit/>
        </w:trPr>
        <w:tc>
          <w:tcPr>
            <w:tcW w:type="dxa" w:w="1814"/>
          </w:tcPr>
          <w:p>
            <w:pPr>
              <w:keepNext/>
              <w:spacing w:line="240" w:lineRule="auto" w:after="0"/>
              <w:ind w:firstLine="0"/>
            </w:pPr>
            <w:r>
              <w:rPr>
                <w:rFonts w:ascii="Times New Roman" w:hAnsi="Times New Roman" w:eastAsia="Times New Roman"/>
                <w:sz w:val="21"/>
              </w:rPr>
              <w:t>Rekaman lapangan</w:t>
            </w:r>
          </w:p>
        </w:tc>
        <w:tc>
          <w:tcPr>
            <w:tcW w:type="dxa" w:w="3061"/>
          </w:tcPr>
          <w:p>
            <w:pPr>
              <w:keepNext/>
              <w:spacing w:line="240" w:lineRule="auto" w:after="0"/>
              <w:ind w:firstLine="0"/>
            </w:pPr>
            <w:r>
              <w:rPr>
                <w:rFonts w:ascii="Times New Roman" w:hAnsi="Times New Roman" w:eastAsia="Times New Roman"/>
                <w:sz w:val="21"/>
                <w:highlight w:val="yellow"/>
              </w:rPr>
              <w:t>[PERLU DIISI: lokasi, tanggal, durasi]</w:t>
            </w:r>
          </w:p>
        </w:tc>
        <w:tc>
          <w:tcPr>
            <w:tcW w:type="dxa" w:w="4195"/>
          </w:tcPr>
          <w:p>
            <w:pPr>
              <w:keepNext/>
              <w:spacing w:line="240" w:lineRule="auto" w:after="0"/>
              <w:ind w:firstLine="0"/>
            </w:pPr>
            <w:r>
              <w:rPr>
                <w:rFonts w:ascii="Times New Roman" w:hAnsi="Times New Roman" w:eastAsia="Times New Roman"/>
                <w:sz w:val="21"/>
                <w:highlight w:val="yellow"/>
              </w:rPr>
              <w:t>[PERLU DIISI: jumlah deteksi; persentase yang benar setelah didengarkan ulang]</w:t>
            </w:r>
          </w:p>
        </w:tc>
      </w:tr>
      <w:tr>
        <w:trPr>
          <w:cantSplit/>
        </w:trPr>
        <w:tc>
          <w:tcPr>
            <w:tcW w:type="dxa" w:w="1814"/>
          </w:tcPr>
          <w:p>
            <w:pPr>
              <w:spacing w:line="240" w:lineRule="auto" w:after="0"/>
              <w:ind w:firstLine="0"/>
            </w:pPr>
            <w:r>
              <w:rPr>
                <w:rFonts w:ascii="Times New Roman" w:hAnsi="Times New Roman" w:eastAsia="Times New Roman"/>
                <w:sz w:val="21"/>
              </w:rPr>
              <w:t>Uji kegunaan SUS</w:t>
            </w:r>
          </w:p>
        </w:tc>
        <w:tc>
          <w:tcPr>
            <w:tcW w:type="dxa" w:w="3061"/>
          </w:tcPr>
          <w:p>
            <w:pPr>
              <w:spacing w:line="240" w:lineRule="auto" w:after="0"/>
              <w:ind w:firstLine="0"/>
            </w:pPr>
            <w:r>
              <w:rPr>
                <w:rFonts w:ascii="Times New Roman" w:hAnsi="Times New Roman" w:eastAsia="Times New Roman"/>
                <w:sz w:val="21"/>
              </w:rPr>
              <w:t xml:space="preserve">5 mahasiswa Kehutanan Universitas Lampung (R01 sampai R05), mengerjakan 5 tugas peran </w:t>
            </w:r>
            <w:r>
              <w:rPr>
                <w:rFonts w:ascii="Times New Roman" w:hAnsi="Times New Roman" w:eastAsia="Times New Roman"/>
                <w:i/>
                <w:sz w:val="21"/>
              </w:rPr>
              <w:t>ranger</w:t>
            </w:r>
            <w:r>
              <w:rPr>
                <w:rFonts w:ascii="Times New Roman" w:hAnsi="Times New Roman" w:eastAsia="Times New Roman"/>
                <w:sz w:val="21"/>
              </w:rPr>
              <w:t xml:space="preserve"> dan 5 tugas peran peneliti, 5 Oktober 2026</w:t>
            </w:r>
          </w:p>
        </w:tc>
        <w:tc>
          <w:tcPr>
            <w:tcW w:type="dxa" w:w="4195"/>
          </w:tcPr>
          <w:p>
            <w:pPr>
              <w:spacing w:line="240" w:lineRule="auto" w:after="0"/>
              <w:ind w:firstLine="0"/>
            </w:pPr>
            <w:r>
              <w:rPr>
                <w:rFonts w:ascii="Times New Roman" w:hAnsi="Times New Roman" w:eastAsia="Times New Roman"/>
                <w:sz w:val="21"/>
              </w:rPr>
              <w:t xml:space="preserve">Skor SUS rata-rata 77,0 (rentang 72,5 sampai 80,0), kategori </w:t>
            </w:r>
            <w:r>
              <w:rPr>
                <w:rFonts w:ascii="Times New Roman" w:hAnsi="Times New Roman" w:eastAsia="Times New Roman"/>
                <w:i/>
                <w:sz w:val="21"/>
              </w:rPr>
              <w:t>Good</w:t>
            </w:r>
            <w:r>
              <w:rPr>
                <w:rFonts w:ascii="Times New Roman" w:hAnsi="Times New Roman" w:eastAsia="Times New Roman"/>
                <w:sz w:val="21"/>
              </w:rPr>
              <w:t>; 48 dari 50 tugas selesai (96%); bantuan paling sering untuk menemukan simulasi lokasi dan menu laporan</w:t>
            </w:r>
          </w:p>
        </w:tc>
      </w:tr>
    </w:tbl>
    <w:p>
      <w:pPr>
        <w:spacing w:after="0"/>
      </w:pPr>
    </w:p>
    <w:p>
      <w:pPr>
        <w:pStyle w:val="Heading2"/>
      </w:pPr>
      <w:r>
        <w:rPr>
          <w:rFonts w:ascii="Times New Roman" w:hAnsi="Times New Roman" w:eastAsia="Times New Roman"/>
          <w:b/>
          <w:color w:val="000000"/>
          <w:sz w:val="24"/>
        </w:rPr>
        <w:t>7.6 Keamanan dan Jaminan Mutu</w:t>
      </w:r>
    </w:p>
    <w:p>
      <w:pPr>
        <w:pStyle w:val="ListBullet"/>
        <w:spacing w:after="20"/>
        <w:jc w:val="both"/>
      </w:pPr>
      <w:r>
        <w:rPr>
          <w:rFonts w:ascii="Times New Roman" w:hAnsi="Times New Roman" w:eastAsia="Times New Roman"/>
        </w:rPr>
        <w:t>Token akses JWT berlaku 30 menit dan token penyegar dirotasi. Keduanya dicabut saat pengguna keluar. Tautan atur ulang sandi bersifat sekali pakai dan disimpan dalam bentuk hash SHA-256.</w:t>
      </w:r>
    </w:p>
    <w:p>
      <w:pPr>
        <w:pStyle w:val="ListBullet"/>
        <w:spacing w:after="20"/>
        <w:jc w:val="both"/>
      </w:pPr>
      <w:r>
        <w:rPr>
          <w:rFonts w:ascii="Times New Roman" w:hAnsi="Times New Roman" w:eastAsia="Times New Roman"/>
        </w:rPr>
        <w:t>Pembatas laju per alamat IP (baca 300, tulis 60, dan unggah 20 permintaan per menit). Login dikunci sementara setelah 5 kali gagal dalam satu menit.</w:t>
      </w:r>
    </w:p>
    <w:p>
      <w:pPr>
        <w:pStyle w:val="ListBullet"/>
        <w:spacing w:after="20"/>
        <w:jc w:val="both"/>
      </w:pPr>
      <w:r>
        <w:rPr>
          <w:rFonts w:ascii="Times New Roman" w:hAnsi="Times New Roman" w:eastAsia="Times New Roman"/>
        </w:rPr>
        <w:t>Isi berkas diperiksa dengan ffprobe sebelum disimpan, bukan hanya ekstensinya. Berkas audio hanya dapat diambil lewat API yang meminta token.</w:t>
      </w:r>
    </w:p>
    <w:p>
      <w:pPr>
        <w:pStyle w:val="ListBullet"/>
        <w:spacing w:after="20"/>
        <w:jc w:val="both"/>
      </w:pPr>
      <w:r>
        <w:rPr>
          <w:rFonts w:ascii="Times New Roman" w:hAnsi="Times New Roman" w:eastAsia="Times New Roman"/>
        </w:rPr>
        <w:t>Lokasi tepat spesies prioritas hanya untuk admin dan peneliti; akun tamu halaman depan hanya dapat membaca rekamannya sendiri dan dibatasi 10 unggahan per 24 jam.</w:t>
      </w:r>
    </w:p>
    <w:p>
      <w:pPr>
        <w:pStyle w:val="ListBullet"/>
        <w:spacing w:after="20"/>
        <w:jc w:val="both"/>
      </w:pPr>
      <w:r>
        <w:rPr>
          <w:rFonts w:ascii="Times New Roman" w:hAnsi="Times New Roman" w:eastAsia="Times New Roman"/>
        </w:rPr>
        <w:t>Mode produksi menolak berjalan jika rahasia masih bernilai contoh dan menutup dokumentasi API publik. Basis data dicadangkan harian dan terenkripsi.</w:t>
      </w:r>
    </w:p>
    <w:p>
      <w:pPr>
        <w:pStyle w:val="ListBullet"/>
        <w:spacing w:after="20"/>
        <w:jc w:val="both"/>
      </w:pPr>
      <w:r>
        <w:rPr>
          <w:rFonts w:ascii="Times New Roman" w:hAnsi="Times New Roman" w:eastAsia="Times New Roman"/>
        </w:rPr>
        <w:t>Mutu dijaga oleh 257 kasus uji otomatis dan dua skrip audit: 22 pemeriksaan mutu model dan 14 pemeriksaan kesiapan penerapan.</w:t>
      </w:r>
    </w:p>
    <w:p>
      <w:pPr>
        <w:pStyle w:val="Heading1"/>
      </w:pPr>
      <w:r>
        <w:rPr>
          <w:rFonts w:ascii="Times New Roman" w:hAnsi="Times New Roman" w:eastAsia="Times New Roman"/>
          <w:b/>
          <w:color w:val="000000"/>
          <w:sz w:val="24"/>
        </w:rPr>
        <w:t>8. SCREENSHOT MOCKUP INTERFACE PERANGKAT LUNAK</w:t>
      </w:r>
    </w:p>
    <w:p>
      <w:pPr>
        <w:ind w:firstLine="567"/>
        <w:jc w:val="both"/>
      </w:pPr>
      <w:r>
        <w:rPr>
          <w:rFonts w:ascii="Times New Roman" w:hAnsi="Times New Roman" w:eastAsia="Times New Roman"/>
        </w:rPr>
        <w:t>Gambar 7 menunjukkan rancangan antarmuka (</w:t>
      </w:r>
      <w:r>
        <w:rPr>
          <w:rFonts w:ascii="Times New Roman" w:hAnsi="Times New Roman" w:eastAsia="Times New Roman"/>
          <w:i/>
        </w:rPr>
        <w:t>wireframe</w:t>
      </w:r>
      <w:r>
        <w:rPr>
          <w:rFonts w:ascii="Times New Roman" w:hAnsi="Times New Roman" w:eastAsia="Times New Roman"/>
        </w:rPr>
        <w:t xml:space="preserve">) dua layar utama untuk petugas lapangan. Layar rekam di ponsel dibuat sesederhana mungkin: pilih lokasi, rekam, lalu unggah. Layar simulasi menampilkan alat virtual di peta, garis arah dari tiap alat, dan area perkiraan asal suara, sehingga </w:t>
      </w:r>
      <w:r>
        <w:rPr>
          <w:rFonts w:ascii="Times New Roman" w:hAnsi="Times New Roman" w:eastAsia="Times New Roman"/>
          <w:i/>
        </w:rPr>
        <w:t>ranger</w:t>
      </w:r>
      <w:r>
        <w:rPr>
          <w:rFonts w:ascii="Times New Roman" w:hAnsi="Times New Roman" w:eastAsia="Times New Roman"/>
        </w:rPr>
        <w:t xml:space="preserve"> dapat memahami cara kerja perkiraan lokasi sebelum alat dipasang.</w:t>
      </w:r>
    </w:p>
    <w:p>
      <w:pPr>
        <w:keepNext/>
        <w:spacing w:before="120" w:line="240" w:lineRule="auto"/>
        <w:jc w:val="center"/>
      </w:pPr>
      <w:r>
        <w:drawing>
          <wp:inline xmlns:a="http://schemas.openxmlformats.org/drawingml/2006/main" xmlns:pic="http://schemas.openxmlformats.org/drawingml/2006/picture">
            <wp:extent cx="4320000" cy="2700000"/>
            <wp:docPr id="9" name="Picture 9"/>
            <wp:cNvGraphicFramePr>
              <a:graphicFrameLocks noChangeAspect="1"/>
            </wp:cNvGraphicFramePr>
            <a:graphic>
              <a:graphicData uri="http://schemas.openxmlformats.org/drawingml/2006/picture">
                <pic:pic>
                  <pic:nvPicPr>
                    <pic:cNvPr id="0" name="mockup.png"/>
                    <pic:cNvPicPr/>
                  </pic:nvPicPr>
                  <pic:blipFill>
                    <a:blip r:embed="rId18"/>
                    <a:stretch>
                      <a:fillRect/>
                    </a:stretch>
                  </pic:blipFill>
                  <pic:spPr>
                    <a:xfrm>
                      <a:off x="0" y="0"/>
                      <a:ext cx="4320000" cy="2700000"/>
                    </a:xfrm>
                    <a:prstGeom prst="rect"/>
                  </pic:spPr>
                </pic:pic>
              </a:graphicData>
            </a:graphic>
          </wp:inline>
        </w:drawing>
      </w:r>
    </w:p>
    <w:p>
      <w:pPr>
        <w:spacing w:after="160"/>
        <w:jc w:val="center"/>
      </w:pPr>
      <w:r>
        <w:rPr>
          <w:rFonts w:ascii="Times New Roman" w:hAnsi="Times New Roman" w:eastAsia="Times New Roman"/>
          <w:sz w:val="22"/>
        </w:rPr>
        <w:t>Gambar 7. Rancangan antarmuka: (a) rekam dari ponsel, (b) simulasi perkiraan lokasi</w:t>
      </w:r>
    </w:p>
    <w:p>
      <w:pPr>
        <w:pStyle w:val="Heading1"/>
      </w:pPr>
      <w:r>
        <w:rPr>
          <w:rFonts w:ascii="Times New Roman" w:hAnsi="Times New Roman" w:eastAsia="Times New Roman"/>
          <w:b/>
          <w:color w:val="000000"/>
          <w:sz w:val="24"/>
        </w:rPr>
        <w:t>9. DOKUMENTASI CARA PENGGUNAAN PERANGKAT LUNAK</w:t>
      </w:r>
    </w:p>
    <w:p>
      <w:pPr>
        <w:pStyle w:val="Heading2"/>
      </w:pPr>
      <w:r>
        <w:rPr>
          <w:rFonts w:ascii="Times New Roman" w:hAnsi="Times New Roman" w:eastAsia="Times New Roman"/>
          <w:b/>
          <w:color w:val="000000"/>
          <w:sz w:val="24"/>
        </w:rPr>
        <w:t>9.1 Mengakses Aplikasi</w:t>
      </w:r>
    </w:p>
    <w:p>
      <w:pPr>
        <w:ind w:firstLine="567"/>
        <w:jc w:val="both"/>
      </w:pPr>
      <w:r>
        <w:rPr>
          <w:rFonts w:ascii="Times New Roman" w:hAnsi="Times New Roman" w:eastAsia="Times New Roman"/>
        </w:rPr>
        <w:t xml:space="preserve">Aplikasi dibuka di https://gemahutan.site, lalu pilih </w:t>
      </w:r>
      <w:r>
        <w:rPr>
          <w:rFonts w:ascii="Times New Roman" w:hAnsi="Times New Roman" w:eastAsia="Times New Roman"/>
          <w:b/>
        </w:rPr>
        <w:t>Masuk</w:t>
      </w:r>
      <w:r>
        <w:rPr>
          <w:rFonts w:ascii="Times New Roman" w:hAnsi="Times New Roman" w:eastAsia="Times New Roman"/>
        </w:rPr>
        <w:t xml:space="preserve">. Akun juri untuk tiap peran (admin, peneliti, </w:t>
      </w:r>
      <w:r>
        <w:rPr>
          <w:rFonts w:ascii="Times New Roman" w:hAnsi="Times New Roman" w:eastAsia="Times New Roman"/>
          <w:i/>
        </w:rPr>
        <w:t>ranger</w:t>
      </w:r>
      <w:r>
        <w:rPr>
          <w:rFonts w:ascii="Times New Roman" w:hAnsi="Times New Roman" w:eastAsia="Times New Roman"/>
        </w:rPr>
        <w:t xml:space="preserve">) dikirim terpisah dari dokumen ini. Server produksi tidak berisi data contoh, jadi juri dapat mengunggah berkas contoh dari folder </w:t>
      </w:r>
      <w:r>
        <w:rPr>
          <w:rFonts w:ascii="Times New Roman" w:hAnsi="Times New Roman" w:eastAsia="Times New Roman"/>
          <w:i/>
        </w:rPr>
        <w:t>ml/demo_audio</w:t>
      </w:r>
      <w:r>
        <w:rPr>
          <w:rFonts w:ascii="Times New Roman" w:hAnsi="Times New Roman" w:eastAsia="Times New Roman"/>
        </w:rPr>
        <w:t xml:space="preserve"> di kode sumber. Untuk menjalankan aplikasi secara lokal dengan Docker:</w:t>
      </w:r>
    </w:p>
    <w:p>
      <w:pPr>
        <w:spacing w:line="240" w:lineRule="auto" w:after="0"/>
        <w:ind w:left="567"/>
      </w:pPr>
      <w:r>
        <w:rPr>
          <w:rFonts w:ascii="Courier New" w:hAnsi="Courier New"/>
          <w:sz w:val="20"/>
        </w:rPr>
        <w:t>cp .env.example .env</w:t>
      </w:r>
    </w:p>
    <w:p>
      <w:pPr>
        <w:spacing w:line="240" w:lineRule="auto" w:after="0"/>
        <w:ind w:left="567"/>
      </w:pPr>
      <w:r>
        <w:rPr>
          <w:rFonts w:ascii="Courier New" w:hAnsi="Courier New"/>
          <w:sz w:val="20"/>
        </w:rPr>
        <w:t>docker compose up -d --build</w:t>
      </w:r>
    </w:p>
    <w:p>
      <w:pPr>
        <w:spacing w:line="240" w:lineRule="auto" w:after="0"/>
        <w:ind w:left="567"/>
      </w:pPr>
      <w:r>
        <w:rPr>
          <w:rFonts w:ascii="Courier New" w:hAnsi="Courier New"/>
          <w:sz w:val="20"/>
        </w:rPr>
        <w:t>make migrate &amp;&amp; make seed &amp;&amp; make demo</w:t>
      </w:r>
    </w:p>
    <w:p>
      <w:pPr>
        <w:ind w:firstLine="567"/>
        <w:jc w:val="both"/>
      </w:pPr>
      <w:r>
        <w:rPr>
          <w:rFonts w:ascii="Times New Roman" w:hAnsi="Times New Roman" w:eastAsia="Times New Roman"/>
        </w:rPr>
        <w:t xml:space="preserve">Perintah </w:t>
      </w:r>
      <w:r>
        <w:rPr>
          <w:rFonts w:ascii="Times New Roman" w:hAnsi="Times New Roman" w:eastAsia="Times New Roman"/>
          <w:i/>
        </w:rPr>
        <w:t>make demo</w:t>
      </w:r>
      <w:r>
        <w:rPr>
          <w:rFonts w:ascii="Times New Roman" w:hAnsi="Times New Roman" w:eastAsia="Times New Roman"/>
        </w:rPr>
        <w:t xml:space="preserve"> mengisi delapan rekaman contoh dari Xeno-canto di lingkungan lokal. Aplikasi lalu dapat dibuka di http://localhost:3001.</w:t>
      </w:r>
    </w:p>
    <w:p>
      <w:pPr>
        <w:pStyle w:val="Heading2"/>
      </w:pPr>
      <w:r>
        <w:rPr>
          <w:rFonts w:ascii="Times New Roman" w:hAnsi="Times New Roman" w:eastAsia="Times New Roman"/>
          <w:b/>
          <w:color w:val="000000"/>
          <w:sz w:val="24"/>
        </w:rPr>
        <w:t>9.2 Langkah Penggunaan</w:t>
      </w:r>
    </w:p>
    <w:p>
      <w:pPr>
        <w:tabs>
          <w:tab w:pos="425" w:val="left"/>
        </w:tabs>
        <w:spacing w:after="20"/>
        <w:ind w:left="425" w:hanging="425"/>
        <w:jc w:val="both"/>
      </w:pPr>
      <w:r>
        <w:rPr>
          <w:rFonts w:ascii="Times New Roman" w:hAnsi="Times New Roman" w:eastAsia="Times New Roman"/>
        </w:rPr>
        <w:t>1.</w:t>
        <w:tab/>
      </w:r>
      <w:r>
        <w:rPr>
          <w:rFonts w:ascii="Times New Roman" w:hAnsi="Times New Roman" w:eastAsia="Times New Roman"/>
          <w:b/>
        </w:rPr>
        <w:t>Siapkan kawasan (admin):</w:t>
      </w:r>
      <w:r>
        <w:rPr>
          <w:rFonts w:ascii="Times New Roman" w:hAnsi="Times New Roman" w:eastAsia="Times New Roman"/>
        </w:rPr>
        <w:t xml:space="preserve"> undang akun petugas dari menu Pengguna; tambah lokasi dan perangkat; periksa daftar spesies prioritas.</w:t>
      </w:r>
    </w:p>
    <w:p>
      <w:pPr>
        <w:tabs>
          <w:tab w:pos="425" w:val="left"/>
        </w:tabs>
        <w:spacing w:after="20"/>
        <w:ind w:left="425" w:hanging="425"/>
        <w:jc w:val="both"/>
      </w:pPr>
      <w:r>
        <w:rPr>
          <w:rFonts w:ascii="Times New Roman" w:hAnsi="Times New Roman" w:eastAsia="Times New Roman"/>
        </w:rPr>
        <w:t>2.</w:t>
        <w:tab/>
      </w:r>
      <w:r>
        <w:rPr>
          <w:rFonts w:ascii="Times New Roman" w:hAnsi="Times New Roman" w:eastAsia="Times New Roman"/>
          <w:b/>
        </w:rPr>
        <w:t>Kirim rekaman (semua peran):</w:t>
      </w:r>
      <w:r>
        <w:rPr>
          <w:rFonts w:ascii="Times New Roman" w:hAnsi="Times New Roman" w:eastAsia="Times New Roman"/>
        </w:rPr>
        <w:t xml:space="preserve"> di ponsel, buka Rekam, pilih lokasi, tekan Mulai rekam, lalu Berhenti dan unggah. Rekaman dari alat perekam diunggah lewat menu Unggah, 1 sampai 20 berkas sekaligus.</w:t>
      </w:r>
    </w:p>
    <w:p>
      <w:pPr>
        <w:tabs>
          <w:tab w:pos="425" w:val="left"/>
        </w:tabs>
        <w:spacing w:after="20"/>
        <w:ind w:left="425" w:hanging="425"/>
        <w:jc w:val="both"/>
      </w:pPr>
      <w:r>
        <w:rPr>
          <w:rFonts w:ascii="Times New Roman" w:hAnsi="Times New Roman" w:eastAsia="Times New Roman"/>
        </w:rPr>
        <w:t>3.</w:t>
        <w:tab/>
      </w:r>
      <w:r>
        <w:rPr>
          <w:rFonts w:ascii="Times New Roman" w:hAnsi="Times New Roman" w:eastAsia="Times New Roman"/>
          <w:b/>
        </w:rPr>
        <w:t>Lihat hasil:</w:t>
      </w:r>
      <w:r>
        <w:rPr>
          <w:rFonts w:ascii="Times New Roman" w:hAnsi="Times New Roman" w:eastAsia="Times New Roman"/>
        </w:rPr>
        <w:t xml:space="preserve"> status berubah otomatis sampai selesai. Detail rekaman menampilkan pemutar audio, spektrogram, dan daftar deteksi beserta skornya. Ranger hanya melihat rekamannya sendiri.</w:t>
      </w:r>
    </w:p>
    <w:p>
      <w:pPr>
        <w:tabs>
          <w:tab w:pos="425" w:val="left"/>
        </w:tabs>
        <w:spacing w:after="20"/>
        <w:ind w:left="425" w:hanging="425"/>
        <w:jc w:val="both"/>
      </w:pPr>
      <w:r>
        <w:rPr>
          <w:rFonts w:ascii="Times New Roman" w:hAnsi="Times New Roman" w:eastAsia="Times New Roman"/>
        </w:rPr>
        <w:t>4.</w:t>
        <w:tab/>
      </w:r>
      <w:r>
        <w:rPr>
          <w:rFonts w:ascii="Times New Roman" w:hAnsi="Times New Roman" w:eastAsia="Times New Roman"/>
          <w:b/>
        </w:rPr>
        <w:t>Verifikasi (peneliti atau admin):</w:t>
      </w:r>
      <w:r>
        <w:rPr>
          <w:rFonts w:ascii="Times New Roman" w:hAnsi="Times New Roman" w:eastAsia="Times New Roman"/>
        </w:rPr>
        <w:t xml:space="preserve"> tandai setiap deteksi Benar, Salah, atau Ragu.</w:t>
      </w:r>
    </w:p>
    <w:p>
      <w:pPr>
        <w:tabs>
          <w:tab w:pos="425" w:val="left"/>
        </w:tabs>
        <w:spacing w:after="20"/>
        <w:ind w:left="425" w:hanging="425"/>
        <w:jc w:val="both"/>
      </w:pPr>
      <w:r>
        <w:rPr>
          <w:rFonts w:ascii="Times New Roman" w:hAnsi="Times New Roman" w:eastAsia="Times New Roman"/>
        </w:rPr>
        <w:t>5.</w:t>
        <w:tab/>
      </w:r>
      <w:r>
        <w:rPr>
          <w:rFonts w:ascii="Times New Roman" w:hAnsi="Times New Roman" w:eastAsia="Times New Roman"/>
          <w:b/>
        </w:rPr>
        <w:t>Pantau kawasan (peneliti atau admin):</w:t>
      </w:r>
      <w:r>
        <w:rPr>
          <w:rFonts w:ascii="Times New Roman" w:hAnsi="Times New Roman" w:eastAsia="Times New Roman"/>
        </w:rPr>
        <w:t xml:space="preserve"> buka Dasbor, Peta, dan Laporan bulanan; ekspor data terverifikasi dalam CSV atau JSON. Peringatan spesies prioritas masuk ke surel.</w:t>
      </w:r>
    </w:p>
    <w:p>
      <w:pPr>
        <w:tabs>
          <w:tab w:pos="425" w:val="left"/>
        </w:tabs>
        <w:spacing w:after="20"/>
        <w:ind w:left="425" w:hanging="425"/>
        <w:jc w:val="both"/>
      </w:pPr>
      <w:r>
        <w:rPr>
          <w:rFonts w:ascii="Times New Roman" w:hAnsi="Times New Roman" w:eastAsia="Times New Roman"/>
        </w:rPr>
        <w:t>6.</w:t>
        <w:tab/>
      </w:r>
      <w:r>
        <w:rPr>
          <w:rFonts w:ascii="Times New Roman" w:hAnsi="Times New Roman" w:eastAsia="Times New Roman"/>
          <w:b/>
        </w:rPr>
        <w:t>Simulasi lokasi (semua peran):</w:t>
      </w:r>
      <w:r>
        <w:rPr>
          <w:rFonts w:ascii="Times New Roman" w:hAnsi="Times New Roman" w:eastAsia="Times New Roman"/>
        </w:rPr>
        <w:t xml:space="preserve"> buka Simulasi, taruh dua sampai empat alat virtual dan satu sumber suara di peta, lalu baca area perkiraan dan selisihnya terhadap sumber sebenarnya.</w:t>
      </w:r>
    </w:p>
    <w:p>
      <w:pPr>
        <w:ind w:firstLine="567"/>
        <w:jc w:val="both"/>
      </w:pPr>
      <w:r>
        <w:rPr>
          <w:rFonts w:ascii="Times New Roman" w:hAnsi="Times New Roman" w:eastAsia="Times New Roman"/>
        </w:rPr>
        <w:t>Panduan publik tersedia di https://gemahutan.site/dokumentasi.</w:t>
      </w:r>
    </w:p>
    <w:p>
      <w:pPr>
        <w:pStyle w:val="Heading1"/>
      </w:pPr>
      <w:r>
        <w:rPr>
          <w:rFonts w:ascii="Times New Roman" w:hAnsi="Times New Roman" w:eastAsia="Times New Roman"/>
          <w:b/>
          <w:color w:val="000000"/>
          <w:sz w:val="24"/>
        </w:rPr>
        <w:t>10. SCREENSHOT PERANGKAT LUNAK</w:t>
      </w:r>
    </w:p>
    <w:p>
      <w:pPr>
        <w:ind w:firstLine="567"/>
        <w:jc w:val="both"/>
      </w:pPr>
      <w:r>
        <w:rPr>
          <w:rFonts w:ascii="Times New Roman" w:hAnsi="Times New Roman" w:eastAsia="Times New Roman"/>
        </w:rPr>
        <w:t>Gambar 8 sampai 10 diambil pada 5 Oktober 2026 dari aplikasi yang sama dengan https://gemahutan.site, dijalankan di lingkungan uji dengan akun tiap peran dan rekaman contoh dari Xeno-canto.</w:t>
      </w:r>
    </w:p>
    <w:p>
      <w:pPr>
        <w:keepNext/>
        <w:spacing w:before="120" w:line="240" w:lineRule="auto"/>
        <w:jc w:val="center"/>
      </w:pPr>
      <w:r>
        <w:drawing>
          <wp:inline xmlns:a="http://schemas.openxmlformats.org/drawingml/2006/main" xmlns:pic="http://schemas.openxmlformats.org/drawingml/2006/picture">
            <wp:extent cx="5760000" cy="1902600"/>
            <wp:docPr id="10" name="Picture 10"/>
            <wp:cNvGraphicFramePr>
              <a:graphicFrameLocks noChangeAspect="1"/>
            </wp:cNvGraphicFramePr>
            <a:graphic>
              <a:graphicData uri="http://schemas.openxmlformats.org/drawingml/2006/picture">
                <pic:pic>
                  <pic:nvPicPr>
                    <pic:cNvPr id="0" name="v2_dasbor_simulasi.png"/>
                    <pic:cNvPicPr/>
                  </pic:nvPicPr>
                  <pic:blipFill>
                    <a:blip r:embed="rId19"/>
                    <a:stretch>
                      <a:fillRect/>
                    </a:stretch>
                  </pic:blipFill>
                  <pic:spPr>
                    <a:xfrm>
                      <a:off x="0" y="0"/>
                      <a:ext cx="5760000" cy="1902600"/>
                    </a:xfrm>
                    <a:prstGeom prst="rect"/>
                  </pic:spPr>
                </pic:pic>
              </a:graphicData>
            </a:graphic>
          </wp:inline>
        </w:drawing>
      </w:r>
    </w:p>
    <w:p>
      <w:pPr>
        <w:spacing w:after="160"/>
        <w:jc w:val="center"/>
      </w:pPr>
      <w:r>
        <w:rPr>
          <w:rFonts w:ascii="Times New Roman" w:hAnsi="Times New Roman" w:eastAsia="Times New Roman"/>
          <w:sz w:val="22"/>
        </w:rPr>
        <w:t>Gambar 8. Tampilan desktop: (a) dasbor kawasan, (b) simulasi perkiraan lokasi</w:t>
      </w:r>
    </w:p>
    <w:p>
      <w:pPr>
        <w:keepNext/>
        <w:spacing w:before="120" w:line="240" w:lineRule="auto"/>
        <w:jc w:val="center"/>
      </w:pPr>
      <w:r>
        <w:drawing>
          <wp:inline xmlns:a="http://schemas.openxmlformats.org/drawingml/2006/main" xmlns:pic="http://schemas.openxmlformats.org/drawingml/2006/picture">
            <wp:extent cx="5760000" cy="1740600"/>
            <wp:docPr id="11" name="Picture 11"/>
            <wp:cNvGraphicFramePr>
              <a:graphicFrameLocks noChangeAspect="1"/>
            </wp:cNvGraphicFramePr>
            <a:graphic>
              <a:graphicData uri="http://schemas.openxmlformats.org/drawingml/2006/picture">
                <pic:pic>
                  <pic:nvPicPr>
                    <pic:cNvPr id="0" name="v2_detail_rekaman.png"/>
                    <pic:cNvPicPr/>
                  </pic:nvPicPr>
                  <pic:blipFill>
                    <a:blip r:embed="rId20"/>
                    <a:stretch>
                      <a:fillRect/>
                    </a:stretch>
                  </pic:blipFill>
                  <pic:spPr>
                    <a:xfrm>
                      <a:off x="0" y="0"/>
                      <a:ext cx="5760000" cy="1740600"/>
                    </a:xfrm>
                    <a:prstGeom prst="rect"/>
                  </pic:spPr>
                </pic:pic>
              </a:graphicData>
            </a:graphic>
          </wp:inline>
        </w:drawing>
      </w:r>
    </w:p>
    <w:p>
      <w:pPr>
        <w:spacing w:after="160"/>
        <w:jc w:val="center"/>
      </w:pPr>
      <w:r>
        <w:rPr>
          <w:rFonts w:ascii="Times New Roman" w:hAnsi="Times New Roman" w:eastAsia="Times New Roman"/>
          <w:sz w:val="22"/>
        </w:rPr>
        <w:t>Gambar 9. Detail rekaman: (a) gelombang suara, spektrogram, dan indeks soundscape, (b) deteksi spesies dengan tombol verifikasi</w:t>
      </w:r>
    </w:p>
    <w:p>
      <w:pPr>
        <w:keepNext/>
        <w:spacing w:before="120" w:line="240" w:lineRule="auto"/>
        <w:jc w:val="center"/>
      </w:pPr>
      <w:r>
        <w:drawing>
          <wp:inline xmlns:a="http://schemas.openxmlformats.org/drawingml/2006/main" xmlns:pic="http://schemas.openxmlformats.org/drawingml/2006/picture">
            <wp:extent cx="4320000" cy="3156300"/>
            <wp:docPr id="12" name="Picture 12"/>
            <wp:cNvGraphicFramePr>
              <a:graphicFrameLocks noChangeAspect="1"/>
            </wp:cNvGraphicFramePr>
            <a:graphic>
              <a:graphicData uri="http://schemas.openxmlformats.org/drawingml/2006/picture">
                <pic:pic>
                  <pic:nvPicPr>
                    <pic:cNvPr id="0" name="v2_ponsel.png"/>
                    <pic:cNvPicPr/>
                  </pic:nvPicPr>
                  <pic:blipFill>
                    <a:blip r:embed="rId21"/>
                    <a:stretch>
                      <a:fillRect/>
                    </a:stretch>
                  </pic:blipFill>
                  <pic:spPr>
                    <a:xfrm>
                      <a:off x="0" y="0"/>
                      <a:ext cx="4320000" cy="3156300"/>
                    </a:xfrm>
                    <a:prstGeom prst="rect"/>
                  </pic:spPr>
                </pic:pic>
              </a:graphicData>
            </a:graphic>
          </wp:inline>
        </w:drawing>
      </w:r>
    </w:p>
    <w:p>
      <w:pPr>
        <w:spacing w:after="160"/>
        <w:jc w:val="center"/>
      </w:pPr>
      <w:r>
        <w:rPr>
          <w:rFonts w:ascii="Times New Roman" w:hAnsi="Times New Roman" w:eastAsia="Times New Roman"/>
          <w:sz w:val="22"/>
        </w:rPr>
        <w:t>Gambar 10. Tampilan ponsel untuk petugas lapangan: (a) rekam, (b) hasil rekaman, (c) simulasi lokasi</w:t>
      </w:r>
    </w:p>
    <w:p>
      <w:pPr>
        <w:pStyle w:val="Heading1"/>
      </w:pPr>
      <w:r>
        <w:rPr>
          <w:rFonts w:ascii="Times New Roman" w:hAnsi="Times New Roman" w:eastAsia="Times New Roman"/>
          <w:b/>
          <w:color w:val="000000"/>
          <w:sz w:val="24"/>
        </w:rPr>
        <w:t>DAFTAR PUSTAKA</w:t>
      </w:r>
    </w:p>
    <w:p>
      <w:pPr>
        <w:spacing w:line="276" w:lineRule="auto" w:after="80"/>
        <w:ind w:left="567" w:hanging="567"/>
        <w:jc w:val="left"/>
      </w:pPr>
      <w:r>
        <w:rPr>
          <w:rFonts w:ascii="Times New Roman" w:hAnsi="Times New Roman" w:eastAsia="Times New Roman"/>
        </w:rPr>
        <w:t xml:space="preserve">Aide, T.M., Corrada-Bravo, C., Campos-Cerqueira, M., Milan, C., Vega, G. and Alvarez, R., 2013. Real-time bioacoustics monitoring and automated species identification. </w:t>
      </w:r>
      <w:r>
        <w:rPr>
          <w:rFonts w:ascii="Times New Roman" w:hAnsi="Times New Roman" w:eastAsia="Times New Roman"/>
          <w:i/>
        </w:rPr>
        <w:t>PeerJ</w:t>
      </w:r>
      <w:r>
        <w:rPr>
          <w:rFonts w:ascii="Times New Roman" w:hAnsi="Times New Roman" w:eastAsia="Times New Roman"/>
        </w:rPr>
        <w:t>, 1, e103.</w:t>
      </w:r>
    </w:p>
    <w:p>
      <w:pPr>
        <w:spacing w:line="276" w:lineRule="auto" w:after="80"/>
        <w:ind w:left="567" w:hanging="567"/>
        <w:jc w:val="left"/>
      </w:pPr>
      <w:r>
        <w:rPr>
          <w:rFonts w:ascii="Times New Roman" w:hAnsi="Times New Roman" w:eastAsia="Times New Roman"/>
        </w:rPr>
        <w:t xml:space="preserve">Bangor, A., Kortum, P. and Miller, J., 2009. Determining what individual SUS scores mean: Adding an adjective rating scale. </w:t>
      </w:r>
      <w:r>
        <w:rPr>
          <w:rFonts w:ascii="Times New Roman" w:hAnsi="Times New Roman" w:eastAsia="Times New Roman"/>
          <w:i/>
        </w:rPr>
        <w:t>Journal of Usability Studies</w:t>
      </w:r>
      <w:r>
        <w:rPr>
          <w:rFonts w:ascii="Times New Roman" w:hAnsi="Times New Roman" w:eastAsia="Times New Roman"/>
        </w:rPr>
        <w:t>, 4(3), pp. 114–123.</w:t>
      </w:r>
    </w:p>
    <w:p>
      <w:pPr>
        <w:spacing w:line="276" w:lineRule="auto" w:after="80"/>
        <w:ind w:left="567" w:hanging="567"/>
        <w:jc w:val="left"/>
      </w:pPr>
      <w:r>
        <w:rPr>
          <w:rFonts w:ascii="Times New Roman" w:hAnsi="Times New Roman" w:eastAsia="Times New Roman"/>
        </w:rPr>
        <w:t xml:space="preserve">Boelman, N.T., Asner, G.P., Hart, P.J. and Martin, R.E., 2007. Multi-trophic invasion resistance in Hawaii: bioacoustics, field surveys, and airborne remote sensing. </w:t>
      </w:r>
      <w:r>
        <w:rPr>
          <w:rFonts w:ascii="Times New Roman" w:hAnsi="Times New Roman" w:eastAsia="Times New Roman"/>
          <w:i/>
        </w:rPr>
        <w:t>Ecological Applications</w:t>
      </w:r>
      <w:r>
        <w:rPr>
          <w:rFonts w:ascii="Times New Roman" w:hAnsi="Times New Roman" w:eastAsia="Times New Roman"/>
        </w:rPr>
        <w:t>, 17(8), pp. 2137–2144.</w:t>
      </w:r>
    </w:p>
    <w:p>
      <w:pPr>
        <w:spacing w:line="276" w:lineRule="auto" w:after="80"/>
        <w:ind w:left="567" w:hanging="567"/>
        <w:jc w:val="left"/>
      </w:pPr>
      <w:r>
        <w:rPr>
          <w:rFonts w:ascii="Times New Roman" w:hAnsi="Times New Roman" w:eastAsia="Times New Roman"/>
        </w:rPr>
        <w:t xml:space="preserve">Brooke, J., 1996. SUS: A quick and dirty usability scale. In: P.W. Jordan, B. Thomas, B.A. Weerdmeester and I.L. McClelland, eds. </w:t>
      </w:r>
      <w:r>
        <w:rPr>
          <w:rFonts w:ascii="Times New Roman" w:hAnsi="Times New Roman" w:eastAsia="Times New Roman"/>
          <w:i/>
        </w:rPr>
        <w:t>Usability Evaluation in Industry</w:t>
      </w:r>
      <w:r>
        <w:rPr>
          <w:rFonts w:ascii="Times New Roman" w:hAnsi="Times New Roman" w:eastAsia="Times New Roman"/>
        </w:rPr>
        <w:t>. London: Taylor &amp; Francis, pp. 189–194.</w:t>
      </w:r>
    </w:p>
    <w:p>
      <w:pPr>
        <w:spacing w:line="276" w:lineRule="auto" w:after="80"/>
        <w:ind w:left="567" w:hanging="567"/>
        <w:jc w:val="left"/>
      </w:pPr>
      <w:r>
        <w:rPr>
          <w:rFonts w:ascii="Times New Roman" w:hAnsi="Times New Roman" w:eastAsia="Times New Roman"/>
        </w:rPr>
        <w:t xml:space="preserve">Burung Indonesia, 2026. </w:t>
      </w:r>
      <w:r>
        <w:rPr>
          <w:rFonts w:ascii="Times New Roman" w:hAnsi="Times New Roman" w:eastAsia="Times New Roman"/>
          <w:i/>
        </w:rPr>
        <w:t>Siaran Pers: Status Burung di Indonesia 2026, Dinamika Perubahan Spesies Burung</w:t>
      </w:r>
      <w:r>
        <w:rPr>
          <w:rFonts w:ascii="Times New Roman" w:hAnsi="Times New Roman" w:eastAsia="Times New Roman"/>
        </w:rPr>
        <w:t>. Available at: &lt;https://burung.org/siaran-pers-status-burung-di-indonesia-2026-dinamika-perubahan-spesies-burung/&gt; [Accessed: 29 September 2026].</w:t>
      </w:r>
    </w:p>
    <w:p>
      <w:pPr>
        <w:spacing w:line="276" w:lineRule="auto" w:after="80"/>
        <w:ind w:left="567" w:hanging="567"/>
        <w:jc w:val="left"/>
      </w:pPr>
      <w:r>
        <w:rPr>
          <w:rFonts w:ascii="Times New Roman" w:hAnsi="Times New Roman" w:eastAsia="Times New Roman"/>
        </w:rPr>
        <w:t xml:space="preserve">Chasmai, M., Shepard, A., Maji, S. and Van Horn, G., 2024. The iNaturalist Sounds Dataset. In: </w:t>
      </w:r>
      <w:r>
        <w:rPr>
          <w:rFonts w:ascii="Times New Roman" w:hAnsi="Times New Roman" w:eastAsia="Times New Roman"/>
          <w:i/>
        </w:rPr>
        <w:t>Advances in Neural Information Processing Systems 37, Datasets and Benchmarks Track</w:t>
      </w:r>
      <w:r>
        <w:rPr>
          <w:rFonts w:ascii="Times New Roman" w:hAnsi="Times New Roman" w:eastAsia="Times New Roman"/>
        </w:rPr>
        <w:t>.</w:t>
      </w:r>
    </w:p>
    <w:p>
      <w:pPr>
        <w:spacing w:line="276" w:lineRule="auto" w:after="80"/>
        <w:ind w:left="567" w:hanging="567"/>
        <w:jc w:val="left"/>
      </w:pPr>
      <w:r>
        <w:rPr>
          <w:rFonts w:ascii="Times New Roman" w:hAnsi="Times New Roman" w:eastAsia="Times New Roman"/>
        </w:rPr>
        <w:t xml:space="preserve">Ghani, B., Denton, T., Kahl, S. and Klinck, H., 2023. Global birdsong embeddings enable superior transfer learning for bioacoustic classification. </w:t>
      </w:r>
      <w:r>
        <w:rPr>
          <w:rFonts w:ascii="Times New Roman" w:hAnsi="Times New Roman" w:eastAsia="Times New Roman"/>
          <w:i/>
        </w:rPr>
        <w:t>Scientific Reports</w:t>
      </w:r>
      <w:r>
        <w:rPr>
          <w:rFonts w:ascii="Times New Roman" w:hAnsi="Times New Roman" w:eastAsia="Times New Roman"/>
        </w:rPr>
        <w:t>, 13, 22876.</w:t>
      </w:r>
    </w:p>
    <w:p>
      <w:pPr>
        <w:spacing w:line="276" w:lineRule="auto" w:after="80"/>
        <w:ind w:left="567" w:hanging="567"/>
        <w:jc w:val="left"/>
      </w:pPr>
      <w:r>
        <w:rPr>
          <w:rFonts w:ascii="Times New Roman" w:hAnsi="Times New Roman" w:eastAsia="Times New Roman"/>
        </w:rPr>
        <w:t xml:space="preserve">Gibb, R., Browning, E., Glover-Kapfer, P. and Jones, K.E., 2019. Emerging opportunities and challenges for passive acoustics in ecological assessment and monitoring. </w:t>
      </w:r>
      <w:r>
        <w:rPr>
          <w:rFonts w:ascii="Times New Roman" w:hAnsi="Times New Roman" w:eastAsia="Times New Roman"/>
          <w:i/>
        </w:rPr>
        <w:t>Methods in Ecology and Evolution</w:t>
      </w:r>
      <w:r>
        <w:rPr>
          <w:rFonts w:ascii="Times New Roman" w:hAnsi="Times New Roman" w:eastAsia="Times New Roman"/>
        </w:rPr>
        <w:t>, 10(2), pp. 169–185.</w:t>
      </w:r>
    </w:p>
    <w:p>
      <w:pPr>
        <w:spacing w:line="276" w:lineRule="auto" w:after="80"/>
        <w:ind w:left="567" w:hanging="567"/>
        <w:jc w:val="left"/>
      </w:pPr>
      <w:r>
        <w:rPr>
          <w:rFonts w:ascii="Times New Roman" w:hAnsi="Times New Roman" w:eastAsia="Times New Roman"/>
        </w:rPr>
        <w:t xml:space="preserve">Guo, C., Pleiss, G., Sun, Y. and Weinberger, K.Q., 2017. On calibration of modern neural networks. In: </w:t>
      </w:r>
      <w:r>
        <w:rPr>
          <w:rFonts w:ascii="Times New Roman" w:hAnsi="Times New Roman" w:eastAsia="Times New Roman"/>
          <w:i/>
        </w:rPr>
        <w:t>Proceedings of the 34th International Conference on Machine Learning</w:t>
      </w:r>
      <w:r>
        <w:rPr>
          <w:rFonts w:ascii="Times New Roman" w:hAnsi="Times New Roman" w:eastAsia="Times New Roman"/>
        </w:rPr>
        <w:t>, PMLR 70, pp. 1321–1330.</w:t>
      </w:r>
    </w:p>
    <w:p>
      <w:pPr>
        <w:spacing w:line="276" w:lineRule="auto" w:after="80"/>
        <w:ind w:left="567" w:hanging="567"/>
        <w:jc w:val="left"/>
      </w:pPr>
      <w:r>
        <w:rPr>
          <w:rFonts w:ascii="Times New Roman" w:hAnsi="Times New Roman" w:eastAsia="Times New Roman"/>
        </w:rPr>
        <w:t xml:space="preserve">Hill, A.P., Prince, P., Snaddon, J.L., Doncaster, C.P. and Rogers, A., 2019. AudioMoth: A low-cost acoustic device for monitoring biodiversity and the environment. </w:t>
      </w:r>
      <w:r>
        <w:rPr>
          <w:rFonts w:ascii="Times New Roman" w:hAnsi="Times New Roman" w:eastAsia="Times New Roman"/>
          <w:i/>
        </w:rPr>
        <w:t>HardwareX</w:t>
      </w:r>
      <w:r>
        <w:rPr>
          <w:rFonts w:ascii="Times New Roman" w:hAnsi="Times New Roman" w:eastAsia="Times New Roman"/>
        </w:rPr>
        <w:t>, 6, e00073.</w:t>
      </w:r>
    </w:p>
    <w:p>
      <w:pPr>
        <w:spacing w:line="276" w:lineRule="auto" w:after="80"/>
        <w:ind w:left="567" w:hanging="567"/>
        <w:jc w:val="left"/>
      </w:pPr>
      <w:r>
        <w:rPr>
          <w:rFonts w:ascii="Times New Roman" w:hAnsi="Times New Roman" w:eastAsia="Times New Roman"/>
        </w:rPr>
        <w:t xml:space="preserve">IUCN, 2026. </w:t>
      </w:r>
      <w:r>
        <w:rPr>
          <w:rFonts w:ascii="Times New Roman" w:hAnsi="Times New Roman" w:eastAsia="Times New Roman"/>
          <w:i/>
        </w:rPr>
        <w:t>The IUCN Red List of Threatened Species</w:t>
      </w:r>
      <w:r>
        <w:rPr>
          <w:rFonts w:ascii="Times New Roman" w:hAnsi="Times New Roman" w:eastAsia="Times New Roman"/>
        </w:rPr>
        <w:t>. Available at: &lt;https://www.iucnredlist.org&gt; [Accessed: 5 October 2026].</w:t>
      </w:r>
    </w:p>
    <w:p>
      <w:pPr>
        <w:spacing w:line="276" w:lineRule="auto" w:after="80"/>
        <w:ind w:left="567" w:hanging="567"/>
        <w:jc w:val="left"/>
      </w:pPr>
      <w:r>
        <w:rPr>
          <w:rFonts w:ascii="Times New Roman" w:hAnsi="Times New Roman" w:eastAsia="Times New Roman"/>
        </w:rPr>
        <w:t xml:space="preserve">K. Lisa Yang Center for Conservation Bioacoustics, 2023. </w:t>
      </w:r>
      <w:r>
        <w:rPr>
          <w:rFonts w:ascii="Times New Roman" w:hAnsi="Times New Roman" w:eastAsia="Times New Roman"/>
          <w:i/>
        </w:rPr>
        <w:t>Raven Pro: Interactive Sound Analysis Software</w:t>
      </w:r>
      <w:r>
        <w:rPr>
          <w:rFonts w:ascii="Times New Roman" w:hAnsi="Times New Roman" w:eastAsia="Times New Roman"/>
        </w:rPr>
        <w:t xml:space="preserve"> (Version 1.6.4). Ithaca, NY: Cornell Lab of Ornithology. Available at: &lt;https://ravensoundsoftware.com/&gt; [Accessed: 3 October 2026].</w:t>
      </w:r>
    </w:p>
    <w:p>
      <w:pPr>
        <w:spacing w:line="276" w:lineRule="auto" w:after="80"/>
        <w:ind w:left="567" w:hanging="567"/>
        <w:jc w:val="left"/>
      </w:pPr>
      <w:r>
        <w:rPr>
          <w:rFonts w:ascii="Times New Roman" w:hAnsi="Times New Roman" w:eastAsia="Times New Roman"/>
        </w:rPr>
        <w:t xml:space="preserve">Kahl, S., Wood, C.M., Eibl, M. and Klinck, H., 2021. BirdNET: A deep learning solution for avian diversity monitoring. </w:t>
      </w:r>
      <w:r>
        <w:rPr>
          <w:rFonts w:ascii="Times New Roman" w:hAnsi="Times New Roman" w:eastAsia="Times New Roman"/>
          <w:i/>
        </w:rPr>
        <w:t>Ecological Informatics</w:t>
      </w:r>
      <w:r>
        <w:rPr>
          <w:rFonts w:ascii="Times New Roman" w:hAnsi="Times New Roman" w:eastAsia="Times New Roman"/>
        </w:rPr>
        <w:t>, 61, 101236.</w:t>
      </w:r>
    </w:p>
    <w:p>
      <w:pPr>
        <w:spacing w:line="276" w:lineRule="auto" w:after="80"/>
        <w:ind w:left="567" w:hanging="567"/>
        <w:jc w:val="left"/>
      </w:pPr>
      <w:r>
        <w:rPr>
          <w:rFonts w:ascii="Times New Roman" w:hAnsi="Times New Roman" w:eastAsia="Times New Roman"/>
        </w:rPr>
        <w:t xml:space="preserve">Kasten, E.P., Gage, S.H., Fox, J. and Joo, W., 2012. The remote environmental assessment laboratory's acoustic library: An archive for studying soundscape ecology. </w:t>
      </w:r>
      <w:r>
        <w:rPr>
          <w:rFonts w:ascii="Times New Roman" w:hAnsi="Times New Roman" w:eastAsia="Times New Roman"/>
          <w:i/>
        </w:rPr>
        <w:t>Ecological Informatics</w:t>
      </w:r>
      <w:r>
        <w:rPr>
          <w:rFonts w:ascii="Times New Roman" w:hAnsi="Times New Roman" w:eastAsia="Times New Roman"/>
        </w:rPr>
        <w:t>, 12, pp. 50–67.</w:t>
      </w:r>
    </w:p>
    <w:p>
      <w:pPr>
        <w:spacing w:line="276" w:lineRule="auto" w:after="80"/>
        <w:ind w:left="567" w:hanging="567"/>
        <w:jc w:val="left"/>
      </w:pPr>
      <w:r>
        <w:rPr>
          <w:rFonts w:ascii="Times New Roman" w:hAnsi="Times New Roman" w:eastAsia="Times New Roman"/>
        </w:rPr>
        <w:t xml:space="preserve">Kementerian Lingkungan Hidup dan Kehutanan, 2018. </w:t>
      </w:r>
      <w:r>
        <w:rPr>
          <w:rFonts w:ascii="Times New Roman" w:hAnsi="Times New Roman" w:eastAsia="Times New Roman"/>
          <w:i/>
        </w:rPr>
        <w:t>Peraturan Menteri Lingkungan Hidup dan Kehutanan Nomor P.106/MENLHK/SETJEN/KUM.1/12/2018 tentang Perubahan Kedua atas Peraturan Menteri Lingkungan Hidup dan Kehutanan Nomor P.20/MENLHK/SETJEN/KUM.1/6/2018 tentang Jenis Tumbuhan dan Satwa yang Dilindungi</w:t>
      </w:r>
      <w:r>
        <w:rPr>
          <w:rFonts w:ascii="Times New Roman" w:hAnsi="Times New Roman" w:eastAsia="Times New Roman"/>
        </w:rPr>
        <w:t>. Jakarta: KLHK.</w:t>
      </w:r>
    </w:p>
    <w:p>
      <w:pPr>
        <w:spacing w:line="276" w:lineRule="auto" w:after="80"/>
        <w:ind w:left="567" w:hanging="567"/>
        <w:jc w:val="left"/>
      </w:pPr>
      <w:r>
        <w:rPr>
          <w:rFonts w:ascii="Times New Roman" w:hAnsi="Times New Roman" w:eastAsia="Times New Roman"/>
        </w:rPr>
        <w:t xml:space="preserve">Knapp, C.H. and Carter, G.C., 1976. The generalized correlation method for estimation of time delay. </w:t>
      </w:r>
      <w:r>
        <w:rPr>
          <w:rFonts w:ascii="Times New Roman" w:hAnsi="Times New Roman" w:eastAsia="Times New Roman"/>
          <w:i/>
        </w:rPr>
        <w:t>IEEE Transactions on Acoustics, Speech, and Signal Processing</w:t>
      </w:r>
      <w:r>
        <w:rPr>
          <w:rFonts w:ascii="Times New Roman" w:hAnsi="Times New Roman" w:eastAsia="Times New Roman"/>
        </w:rPr>
        <w:t>, 24(4), pp. 320–327.</w:t>
      </w:r>
    </w:p>
    <w:p>
      <w:pPr>
        <w:spacing w:line="276" w:lineRule="auto" w:after="80"/>
        <w:ind w:left="567" w:hanging="567"/>
        <w:jc w:val="left"/>
      </w:pPr>
      <w:r>
        <w:rPr>
          <w:rFonts w:ascii="Times New Roman" w:hAnsi="Times New Roman" w:eastAsia="Times New Roman"/>
        </w:rPr>
        <w:t xml:space="preserve">Marshall, H., Collar, N.J., Lees, A.C., Moss, A., Yuda, P. and Marsden, S.J., 2020. Spatio-temporal dynamics of consumer demand driving the Asian Songbird Crisis. </w:t>
      </w:r>
      <w:r>
        <w:rPr>
          <w:rFonts w:ascii="Times New Roman" w:hAnsi="Times New Roman" w:eastAsia="Times New Roman"/>
          <w:i/>
        </w:rPr>
        <w:t>Biological Conservation</w:t>
      </w:r>
      <w:r>
        <w:rPr>
          <w:rFonts w:ascii="Times New Roman" w:hAnsi="Times New Roman" w:eastAsia="Times New Roman"/>
        </w:rPr>
        <w:t>, 241, 108237.</w:t>
      </w:r>
    </w:p>
    <w:p>
      <w:pPr>
        <w:spacing w:line="276" w:lineRule="auto" w:after="80"/>
        <w:ind w:left="567" w:hanging="567"/>
        <w:jc w:val="left"/>
      </w:pPr>
      <w:r>
        <w:rPr>
          <w:rFonts w:ascii="Times New Roman" w:hAnsi="Times New Roman" w:eastAsia="Times New Roman"/>
        </w:rPr>
        <w:t xml:space="preserve">Pedregosa, F., Varoquaux, G., Gramfort, A., Michel, V., Thirion, B., Grisel, O. </w:t>
      </w:r>
      <w:r>
        <w:rPr>
          <w:rFonts w:ascii="Times New Roman" w:hAnsi="Times New Roman" w:eastAsia="Times New Roman"/>
          <w:i/>
        </w:rPr>
        <w:t>et al.</w:t>
      </w:r>
      <w:r>
        <w:rPr>
          <w:rFonts w:ascii="Times New Roman" w:hAnsi="Times New Roman" w:eastAsia="Times New Roman"/>
        </w:rPr>
        <w:t xml:space="preserve">, 2011. Scikit-learn: Machine learning in Python. </w:t>
      </w:r>
      <w:r>
        <w:rPr>
          <w:rFonts w:ascii="Times New Roman" w:hAnsi="Times New Roman" w:eastAsia="Times New Roman"/>
          <w:i/>
        </w:rPr>
        <w:t>Journal of Machine Learning Research</w:t>
      </w:r>
      <w:r>
        <w:rPr>
          <w:rFonts w:ascii="Times New Roman" w:hAnsi="Times New Roman" w:eastAsia="Times New Roman"/>
        </w:rPr>
        <w:t>, 12, pp. 2825–2830.</w:t>
      </w:r>
    </w:p>
    <w:p>
      <w:pPr>
        <w:spacing w:line="276" w:lineRule="auto" w:after="80"/>
        <w:ind w:left="567" w:hanging="567"/>
        <w:jc w:val="left"/>
      </w:pPr>
      <w:r>
        <w:rPr>
          <w:rFonts w:ascii="Times New Roman" w:hAnsi="Times New Roman" w:eastAsia="Times New Roman"/>
        </w:rPr>
        <w:t xml:space="preserve">Pieretti, N., Farina, A. and Morri, D., 2011. A new methodology to infer the singing activity of an avian community: The Acoustic Complexity Index (ACI). </w:t>
      </w:r>
      <w:r>
        <w:rPr>
          <w:rFonts w:ascii="Times New Roman" w:hAnsi="Times New Roman" w:eastAsia="Times New Roman"/>
          <w:i/>
        </w:rPr>
        <w:t>Ecological Indicators</w:t>
      </w:r>
      <w:r>
        <w:rPr>
          <w:rFonts w:ascii="Times New Roman" w:hAnsi="Times New Roman" w:eastAsia="Times New Roman"/>
        </w:rPr>
        <w:t>, 11(3), pp. 868–873.</w:t>
      </w:r>
    </w:p>
    <w:p>
      <w:pPr>
        <w:spacing w:line="276" w:lineRule="auto" w:after="80"/>
        <w:ind w:left="567" w:hanging="567"/>
        <w:jc w:val="left"/>
      </w:pPr>
      <w:r>
        <w:rPr>
          <w:rFonts w:ascii="Times New Roman" w:hAnsi="Times New Roman" w:eastAsia="Times New Roman"/>
        </w:rPr>
        <w:t xml:space="preserve">Pressman, R.S. and Maxim, B.R., 2020. </w:t>
      </w:r>
      <w:r>
        <w:rPr>
          <w:rFonts w:ascii="Times New Roman" w:hAnsi="Times New Roman" w:eastAsia="Times New Roman"/>
          <w:i/>
        </w:rPr>
        <w:t>Software engineering: A practitioner's approach</w:t>
      </w:r>
      <w:r>
        <w:rPr>
          <w:rFonts w:ascii="Times New Roman" w:hAnsi="Times New Roman" w:eastAsia="Times New Roman"/>
        </w:rPr>
        <w:t>. 9th edn. New York: McGraw-Hill Education.</w:t>
      </w:r>
    </w:p>
    <w:p>
      <w:pPr>
        <w:spacing w:line="276" w:lineRule="auto" w:after="80"/>
        <w:ind w:left="567" w:hanging="567"/>
        <w:jc w:val="left"/>
      </w:pPr>
      <w:r>
        <w:rPr>
          <w:rFonts w:ascii="Times New Roman" w:hAnsi="Times New Roman" w:eastAsia="Times New Roman"/>
        </w:rPr>
        <w:t xml:space="preserve">Rhinehart, T.A., Chronister, L.M., Devlin, T. and Kitzes, J., 2020. Acoustic localization of terrestrial wildlife: Current practices and future opportunities. </w:t>
      </w:r>
      <w:r>
        <w:rPr>
          <w:rFonts w:ascii="Times New Roman" w:hAnsi="Times New Roman" w:eastAsia="Times New Roman"/>
          <w:i/>
        </w:rPr>
        <w:t>Ecology and Evolution</w:t>
      </w:r>
      <w:r>
        <w:rPr>
          <w:rFonts w:ascii="Times New Roman" w:hAnsi="Times New Roman" w:eastAsia="Times New Roman"/>
        </w:rPr>
        <w:t>, 10(13), pp. 6794–6818.</w:t>
      </w:r>
    </w:p>
    <w:p>
      <w:pPr>
        <w:spacing w:line="276" w:lineRule="auto" w:after="80"/>
        <w:ind w:left="567" w:hanging="567"/>
        <w:jc w:val="left"/>
      </w:pPr>
      <w:r>
        <w:rPr>
          <w:rFonts w:ascii="Times New Roman" w:hAnsi="Times New Roman" w:eastAsia="Times New Roman"/>
        </w:rPr>
        <w:t xml:space="preserve">Sharfina, Z. and Santoso, H.B., 2016. An Indonesian adaptation of the System Usability Scale (SUS). In: </w:t>
      </w:r>
      <w:r>
        <w:rPr>
          <w:rFonts w:ascii="Times New Roman" w:hAnsi="Times New Roman" w:eastAsia="Times New Roman"/>
          <w:i/>
        </w:rPr>
        <w:t>2016 International Conference on Advanced Computer Science and Information Systems (ICACSIS)</w:t>
      </w:r>
      <w:r>
        <w:rPr>
          <w:rFonts w:ascii="Times New Roman" w:hAnsi="Times New Roman" w:eastAsia="Times New Roman"/>
        </w:rPr>
        <w:t>. IEEE, pp. 145–148.</w:t>
      </w:r>
    </w:p>
    <w:p>
      <w:pPr>
        <w:spacing w:line="276" w:lineRule="auto" w:after="80"/>
        <w:ind w:left="567" w:hanging="567"/>
        <w:jc w:val="left"/>
      </w:pPr>
      <w:r>
        <w:rPr>
          <w:rFonts w:ascii="Times New Roman" w:hAnsi="Times New Roman" w:eastAsia="Times New Roman"/>
        </w:rPr>
        <w:t xml:space="preserve">Stowell, D., 2022. Computational bioacoustics with deep learning: a review and roadmap. </w:t>
      </w:r>
      <w:r>
        <w:rPr>
          <w:rFonts w:ascii="Times New Roman" w:hAnsi="Times New Roman" w:eastAsia="Times New Roman"/>
          <w:i/>
        </w:rPr>
        <w:t>PeerJ</w:t>
      </w:r>
      <w:r>
        <w:rPr>
          <w:rFonts w:ascii="Times New Roman" w:hAnsi="Times New Roman" w:eastAsia="Times New Roman"/>
        </w:rPr>
        <w:t>, 10, e13152.</w:t>
      </w:r>
    </w:p>
    <w:p>
      <w:pPr>
        <w:spacing w:line="276" w:lineRule="auto" w:after="80"/>
        <w:ind w:left="567" w:hanging="567"/>
        <w:jc w:val="left"/>
      </w:pPr>
      <w:r>
        <w:rPr>
          <w:rFonts w:ascii="Times New Roman" w:hAnsi="Times New Roman" w:eastAsia="Times New Roman"/>
        </w:rPr>
        <w:t xml:space="preserve">Sugai, L.S.M., Silva, T.S.F., Ribeiro, J.W. and Llusia, D., 2019. Terrestrial passive acoustic monitoring: review and perspectives. </w:t>
      </w:r>
      <w:r>
        <w:rPr>
          <w:rFonts w:ascii="Times New Roman" w:hAnsi="Times New Roman" w:eastAsia="Times New Roman"/>
          <w:i/>
        </w:rPr>
        <w:t>BioScience</w:t>
      </w:r>
      <w:r>
        <w:rPr>
          <w:rFonts w:ascii="Times New Roman" w:hAnsi="Times New Roman" w:eastAsia="Times New Roman"/>
        </w:rPr>
        <w:t>, 69(1), pp. 15–25.</w:t>
      </w:r>
    </w:p>
    <w:p>
      <w:pPr>
        <w:spacing w:line="276" w:lineRule="auto" w:after="80"/>
        <w:ind w:left="567" w:hanging="567"/>
        <w:jc w:val="left"/>
      </w:pPr>
      <w:r>
        <w:rPr>
          <w:rFonts w:ascii="Times New Roman" w:hAnsi="Times New Roman" w:eastAsia="Times New Roman"/>
        </w:rPr>
        <w:t xml:space="preserve">Ulloa, J.S., Haupert, S., Latorre, J.F., Aubin, T. and Sueur, J., 2021. scikit-maad: An open-source and modular toolbox for quantitative soundscape analysis in Python. </w:t>
      </w:r>
      <w:r>
        <w:rPr>
          <w:rFonts w:ascii="Times New Roman" w:hAnsi="Times New Roman" w:eastAsia="Times New Roman"/>
          <w:i/>
        </w:rPr>
        <w:t>Methods in Ecology and Evolution</w:t>
      </w:r>
      <w:r>
        <w:rPr>
          <w:rFonts w:ascii="Times New Roman" w:hAnsi="Times New Roman" w:eastAsia="Times New Roman"/>
        </w:rPr>
        <w:t>, 12(12), pp. 2334–2340.</w:t>
      </w:r>
    </w:p>
    <w:p>
      <w:pPr>
        <w:spacing w:line="276" w:lineRule="auto" w:after="80"/>
        <w:ind w:left="567" w:hanging="567"/>
        <w:jc w:val="left"/>
      </w:pPr>
      <w:r>
        <w:rPr>
          <w:rFonts w:ascii="Times New Roman" w:hAnsi="Times New Roman" w:eastAsia="Times New Roman"/>
        </w:rPr>
        <w:t xml:space="preserve">ULM Data Science Lab, 2025. </w:t>
      </w:r>
      <w:r>
        <w:rPr>
          <w:rFonts w:ascii="Times New Roman" w:hAnsi="Times New Roman" w:eastAsia="Times New Roman"/>
          <w:i/>
        </w:rPr>
        <w:t>Indonesian Bird Sounds (Few-Shot)</w:t>
      </w:r>
      <w:r>
        <w:rPr>
          <w:rFonts w:ascii="Times New Roman" w:hAnsi="Times New Roman" w:eastAsia="Times New Roman"/>
        </w:rPr>
        <w:t xml:space="preserve"> [Himpunan data]. Hugging Face. Available at: &lt;https://huggingface.co/datasets/ULM-DS-Lab/indonesian-bird-sounds&gt; [Accessed: 3 October 2026].</w:t>
      </w:r>
    </w:p>
    <w:p>
      <w:pPr>
        <w:spacing w:line="276" w:lineRule="auto" w:after="80"/>
        <w:ind w:left="567" w:hanging="567"/>
        <w:jc w:val="left"/>
      </w:pPr>
      <w:r>
        <w:rPr>
          <w:rFonts w:ascii="Times New Roman" w:hAnsi="Times New Roman" w:eastAsia="Times New Roman"/>
        </w:rPr>
        <w:t xml:space="preserve">Villanueva-Rivera, L.J., Pijanowski, B.C., Doucette, J. and Pekin, B., 2011. A primer of acoustic analysis for landscape ecologists. </w:t>
      </w:r>
      <w:r>
        <w:rPr>
          <w:rFonts w:ascii="Times New Roman" w:hAnsi="Times New Roman" w:eastAsia="Times New Roman"/>
          <w:i/>
        </w:rPr>
        <w:t>Landscape Ecology</w:t>
      </w:r>
      <w:r>
        <w:rPr>
          <w:rFonts w:ascii="Times New Roman" w:hAnsi="Times New Roman" w:eastAsia="Times New Roman"/>
        </w:rPr>
        <w:t>, 26(9), pp. 1233–1246.</w:t>
      </w:r>
    </w:p>
    <w:p>
      <w:pPr>
        <w:spacing w:line="276" w:lineRule="auto" w:after="80"/>
        <w:ind w:left="567" w:hanging="567"/>
        <w:jc w:val="left"/>
      </w:pPr>
      <w:r>
        <w:rPr>
          <w:rFonts w:ascii="Times New Roman" w:hAnsi="Times New Roman" w:eastAsia="Times New Roman"/>
        </w:rPr>
        <w:t xml:space="preserve">Wildlife Acoustics, 2026. </w:t>
      </w:r>
      <w:r>
        <w:rPr>
          <w:rFonts w:ascii="Times New Roman" w:hAnsi="Times New Roman" w:eastAsia="Times New Roman"/>
          <w:i/>
        </w:rPr>
        <w:t>Kaleidoscope Pro Analysis Software</w:t>
      </w:r>
      <w:r>
        <w:rPr>
          <w:rFonts w:ascii="Times New Roman" w:hAnsi="Times New Roman" w:eastAsia="Times New Roman"/>
        </w:rPr>
        <w:t>. Available at: &lt;https://www.wildlifeacoustics.com/products/kaleidoscope-pro&gt; [Accessed: 3 October 2026].</w:t>
      </w:r>
    </w:p>
    <w:p>
      <w:pPr>
        <w:spacing w:line="276" w:lineRule="auto" w:after="80"/>
        <w:ind w:left="567" w:hanging="567"/>
        <w:jc w:val="left"/>
      </w:pPr>
      <w:r>
        <w:rPr>
          <w:rFonts w:ascii="Times New Roman" w:hAnsi="Times New Roman" w:eastAsia="Times New Roman"/>
        </w:rPr>
        <w:t xml:space="preserve">Xeno-canto Foundation, 2026. </w:t>
      </w:r>
      <w:r>
        <w:rPr>
          <w:rFonts w:ascii="Times New Roman" w:hAnsi="Times New Roman" w:eastAsia="Times New Roman"/>
          <w:i/>
        </w:rPr>
        <w:t>Xeno-canto: Sharing wildlife sounds from around the world</w:t>
      </w:r>
      <w:r>
        <w:rPr>
          <w:rFonts w:ascii="Times New Roman" w:hAnsi="Times New Roman" w:eastAsia="Times New Roman"/>
        </w:rPr>
        <w:t>. Available at: &lt;https://xeno-canto.org&gt; [Accessed: 29 September 2026].</w:t>
      </w:r>
    </w:p>
    <w:p>
      <w:pPr>
        <w:spacing w:line="276" w:lineRule="auto" w:after="80"/>
        <w:ind w:left="567" w:hanging="567"/>
        <w:jc w:val="left"/>
      </w:pPr>
      <w:r>
        <w:rPr>
          <w:rFonts w:ascii="Times New Roman" w:hAnsi="Times New Roman" w:eastAsia="Times New Roman"/>
        </w:rPr>
        <w:t xml:space="preserve">Zabidi, M.M.A., 2025. </w:t>
      </w:r>
      <w:r>
        <w:rPr>
          <w:rFonts w:ascii="Times New Roman" w:hAnsi="Times New Roman" w:eastAsia="Times New Roman"/>
          <w:i/>
        </w:rPr>
        <w:t>SEA-Bird: A Machine Learning-Ready Bird Sound Dataset for Ten Common Southeast Asian Species</w:t>
      </w:r>
      <w:r>
        <w:rPr>
          <w:rFonts w:ascii="Times New Roman" w:hAnsi="Times New Roman" w:eastAsia="Times New Roman"/>
        </w:rPr>
        <w:t xml:space="preserve"> (Version 2) [Himpunan data]. Zenodo. doi: 10.5281/zenodo.17786115.</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