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930231" w:rsidRPr="00475867" w:rsidRDefault="00930231" w:rsidP="00994B98">
      <w:pPr>
        <w:rPr>
          <w:rtl/>
        </w:rPr>
      </w:pPr>
      <w:r>
        <w:rPr>
          <w:rFonts w:hint="cs"/>
          <w:rtl/>
        </w:rPr>
        <w:t xml:space="preserve">הערה: בהרבה מקומות אומרים "משפט קנטור-שרודר-ברנשטיין", אבל </w:t>
      </w:r>
      <w:r w:rsidR="00475867">
        <w:rPr>
          <w:rFonts w:hint="cs"/>
          <w:rtl/>
        </w:rPr>
        <w:t>כנראה ש</w:t>
      </w:r>
      <w:r>
        <w:rPr>
          <w:rFonts w:hint="cs"/>
          <w:rtl/>
        </w:rPr>
        <w:t xml:space="preserve">אנחנו גזענים ולכן </w:t>
      </w:r>
      <w:r w:rsidR="00475867">
        <w:rPr>
          <w:rFonts w:hint="cs"/>
          <w:rtl/>
        </w:rPr>
        <w:t xml:space="preserve">אנחנו </w:t>
      </w:r>
      <w:r>
        <w:rPr>
          <w:rFonts w:hint="cs"/>
          <w:rtl/>
        </w:rPr>
        <w:t>מזכירים רק את קנטור (שאבא שלו היה יהודי) ואת ברנשטיין (שהיה יהודי)</w:t>
      </w:r>
      <w:r w:rsidR="00475867">
        <w:rPr>
          <w:rFonts w:hint="cs"/>
          <w:rtl/>
        </w:rPr>
        <w:t xml:space="preserve">, ומשמיטים את שרודר שכנראה לא היה לו קשר ליהדות </w:t>
      </w:r>
      <w:r w:rsidR="00475867">
        <w:sym w:font="Wingdings" w:char="F04A"/>
      </w:r>
      <w:r w:rsidR="00475867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9523915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9523916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9523917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9523918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9523919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9523920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9523921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9523922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9523923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1373AD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1373AD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1373AD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1373AD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1373AD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Fonts w:hint="cs"/>
          <w:rtl/>
        </w:rPr>
      </w:pPr>
    </w:p>
    <w:p w:rsidR="00AD3D31" w:rsidRPr="005477FF" w:rsidRDefault="001373AD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1373AD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1373AD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t>פונקציה זו היא הרכבה של פונקציות חח"ע ועל ולכן היא חח"ע ועל.</w:t>
      </w:r>
    </w:p>
    <w:p w:rsidR="0013244F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9523924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9523925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9523926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302B0E" w:rsidRPr="00E31DB3" w:rsidRDefault="00302B0E" w:rsidP="00302B0E">
      <w:pPr>
        <w:rPr>
          <w:rtl/>
        </w:rPr>
      </w:pPr>
      <w:r>
        <w:rPr>
          <w:rFonts w:hint="cs"/>
          <w:rtl/>
        </w:rPr>
        <w:t>זה קטע פתוח וקטע סגור. עיין לעיל 1-2, בשיעורים ובתרגולים...</w:t>
      </w:r>
    </w:p>
    <w:p w:rsidR="0013244F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9523927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9523928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9523929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930231" w:rsidRPr="00930231" w:rsidRDefault="00930231" w:rsidP="00930231">
      <w:pPr>
        <w:rPr>
          <w:rtl/>
        </w:rPr>
      </w:pPr>
      <w:r>
        <w:rPr>
          <w:rFonts w:hint="cs"/>
          <w:rtl/>
        </w:rPr>
        <w:t xml:space="preserve">נעשה מאחת מהן התאמה לקבוצה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 xml:space="preserve"> ומהשניה ל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cs"/>
          <w:rtl/>
        </w:rPr>
        <w:t xml:space="preserve">, ומהאיחוד לקטע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>, וד"ל.</w:t>
      </w:r>
    </w:p>
    <w:p w:rsidR="0013244F" w:rsidRPr="00E31DB3" w:rsidRDefault="00E31DB3" w:rsidP="001616B8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 xml:space="preserve">, אלא שההוכחה </w:t>
      </w:r>
      <w:r w:rsidR="001616B8">
        <w:rPr>
          <w:rFonts w:hint="cs"/>
          <w:rtl/>
        </w:rPr>
        <w:t>דורשת שימוש במשפט קנטור-ברנשטיין</w:t>
      </w:r>
      <w:r w:rsidR="00083BF4">
        <w:rPr>
          <w:rFonts w:hint="cs"/>
          <w:rtl/>
        </w:rPr>
        <w:t>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9523930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9523931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1373AD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1373AD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1373AD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Default="003C2AB7" w:rsidP="003C2AB7">
      <w:pPr>
        <w:rPr>
          <w:rtl/>
        </w:rPr>
      </w:pPr>
      <w:r>
        <w:rPr>
          <w:rFonts w:hint="cs"/>
          <w:rtl/>
        </w:rPr>
        <w:t>(</w:t>
      </w:r>
      <w:r w:rsidR="00C83499">
        <w:rPr>
          <w:rFonts w:hint="cs"/>
          <w:rtl/>
        </w:rPr>
        <w:t xml:space="preserve">לכאורה </w:t>
      </w:r>
      <w:r>
        <w:rPr>
          <w:rFonts w:hint="cs"/>
          <w:rtl/>
        </w:rPr>
        <w:t xml:space="preserve">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CF615E" w:rsidRDefault="00C83499" w:rsidP="006D2862">
      <w:pPr>
        <w:rPr>
          <w:rtl/>
        </w:rPr>
      </w:pPr>
      <w:r>
        <w:rPr>
          <w:rFonts w:hint="cs"/>
          <w:rtl/>
        </w:rPr>
        <w:t>הכיוון ההפוך נכון בקבוצות סופיות בלבד, והוא ניתן להוכחה בקלות ע"י דיאגרמת-וון וכיו"ב. בקבוצות אינסופיות ייתכן שהפרשי הקבוצות יהיו מסדרי גודל שונים.</w:t>
      </w:r>
    </w:p>
    <w:p w:rsidR="00587861" w:rsidRDefault="00C83499" w:rsidP="00587861">
      <w:pPr>
        <w:rPr>
          <w:rtl/>
        </w:rPr>
      </w:pPr>
      <w:r>
        <w:rPr>
          <w:rFonts w:hint="cs"/>
          <w:rtl/>
        </w:rPr>
        <w:t xml:space="preserve">לדוגמא: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=R-Z</m:t>
        </m:r>
      </m:oMath>
      <w:r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אך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2862">
        <w:rPr>
          <w:rFonts w:hint="cs"/>
          <w:rtl/>
        </w:rPr>
        <w:t xml:space="preserve"> ומאידך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=ℵ</m:t>
        </m:r>
      </m:oMath>
      <w:r w:rsidR="00587861">
        <w:rPr>
          <w:rFonts w:hint="cs"/>
          <w:rtl/>
        </w:rPr>
        <w:t>.</w:t>
      </w:r>
    </w:p>
    <w:p w:rsidR="00C83499" w:rsidRPr="00C83499" w:rsidRDefault="00587861" w:rsidP="00C55932">
      <w:pPr>
        <w:rPr>
          <w:rtl/>
        </w:rPr>
      </w:pPr>
      <w:r>
        <w:rPr>
          <w:rFonts w:hint="cs"/>
          <w:rtl/>
        </w:rPr>
        <w:t xml:space="preserve">(שלשת הקבוצות שכתבתי שהן מעצמה </w:t>
      </w:r>
      <m:oMath>
        <m:r>
          <w:rPr>
            <w:rFonts w:ascii="Cambria Math" w:hAnsi="Cambria Math"/>
          </w:rPr>
          <m:t>ℵ</m:t>
        </m:r>
      </m:oMath>
      <w:r>
        <w:rPr>
          <w:rFonts w:hint="cs"/>
          <w:rtl/>
        </w:rPr>
        <w:t xml:space="preserve"> מוכלות ב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R</m:t>
        </m:r>
      </m:oMath>
      <w:r>
        <w:rPr>
          <w:rFonts w:hint="cs"/>
          <w:rtl/>
        </w:rPr>
        <w:t xml:space="preserve"> ומכילות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או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</m:oMath>
      <w:r>
        <w:rPr>
          <w:rFonts w:hint="cs"/>
          <w:rtl/>
        </w:rPr>
        <w:t xml:space="preserve"> השקול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6D2862">
        <w:rPr>
          <w:rFonts w:hint="cs"/>
          <w:rtl/>
        </w:rPr>
        <w:t xml:space="preserve"> </w:t>
      </w:r>
      <w:r w:rsidR="00C55932">
        <w:rPr>
          <w:rFonts w:hint="cs"/>
          <w:rtl/>
        </w:rPr>
        <w:t>[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</m:oMath>
      <w:r w:rsidR="006D2862">
        <w:rPr>
          <w:rFonts w:hint="cs"/>
          <w:rtl/>
        </w:rPr>
        <w:t xml:space="preserve"> היא חח"ע ועל</w:t>
      </w:r>
      <w:r w:rsidR="00C55932">
        <w:rPr>
          <w:rFonts w:hint="cs"/>
          <w:rtl/>
        </w:rPr>
        <w:t xml:space="preserve"> בין שני תחומים אלו], וע"פ הלמה שבראש התרגיל עם משפט קנטור-ברנשטיין העוצמות שוות)</w:t>
      </w:r>
      <w:r w:rsidR="00CF615E"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9523932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9523933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9523934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9523935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9523936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9523937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9523938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9523939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9523940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 w:hint="cs"/>
          <w:rtl/>
        </w:rPr>
      </w:pPr>
      <w:r>
        <w:rPr>
          <w:rFonts w:cs="David" w:hint="cs"/>
          <w:rtl/>
        </w:rPr>
        <w:lastRenderedPageBreak/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9523941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9523942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9523943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9523944" r:id="rId64"/>
        </w:object>
      </w:r>
    </w:p>
    <w:p w:rsidR="0013244F" w:rsidRDefault="005166AE" w:rsidP="00D5728A">
      <w:pPr>
        <w:rPr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18433C">
      <w:pPr>
        <w:rPr>
          <w:rFonts w:hint="cs"/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8433C"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a&gt;1</m:t>
        </m:r>
      </m:oMath>
      <w:r w:rsidR="0018433C">
        <w:rPr>
          <w:rFonts w:hint="cs"/>
          <w:rtl/>
        </w:rPr>
        <w:t>.</w:t>
      </w:r>
    </w:p>
    <w:p w:rsidR="00D5728A" w:rsidRDefault="00D5728A" w:rsidP="0095705A">
      <w:pPr>
        <w:keepNext/>
        <w:rPr>
          <w:rFonts w:hint="cs"/>
          <w:rtl/>
        </w:rPr>
      </w:pPr>
      <w:r>
        <w:rPr>
          <w:rFonts w:hint="cs"/>
          <w:rtl/>
        </w:rPr>
        <w:t>לסעיף ב':</w:t>
      </w:r>
    </w:p>
    <w:p w:rsidR="005166AE" w:rsidRPr="005166AE" w:rsidRDefault="001373AD" w:rsidP="002062CA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1,+∞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</m:m>
        </m:oMath>
      </m:oMathPara>
    </w:p>
    <w:p w:rsidR="002062CA" w:rsidRPr="00553E6F" w:rsidRDefault="005166AE" w:rsidP="002062CA">
      <w:r>
        <w:rPr>
          <w:rFonts w:hint="cs"/>
          <w:rtl/>
        </w:rPr>
        <w:t>הפונקציה היא חח"ע</w:t>
      </w:r>
      <w:r w:rsidR="0095705A">
        <w:rPr>
          <w:rFonts w:hint="cs"/>
          <w:rtl/>
        </w:rPr>
        <w:t xml:space="preserve"> ורציפה</w:t>
      </w:r>
      <w:r w:rsidR="00553E6F">
        <w:rPr>
          <w:rFonts w:hint="cs"/>
          <w:rtl/>
        </w:rPr>
        <w:t xml:space="preserve">, </w:t>
      </w:r>
      <w:r w:rsidR="0095705A">
        <w:rPr>
          <w:rFonts w:hint="cs"/>
          <w:rtl/>
        </w:rPr>
        <w:t xml:space="preserve">כי הנגזרת שלה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2062CA">
        <w:rPr>
          <w:rFonts w:hint="cs"/>
          <w:rtl/>
        </w:rPr>
        <w:t xml:space="preserve"> </w:t>
      </w:r>
      <w:r w:rsidR="0095705A">
        <w:rPr>
          <w:rFonts w:hint="cs"/>
          <w:rtl/>
        </w:rPr>
        <w:t>מוגדרת לכל אורך הקטע, והיא אף פעם לא מתאפסת</w:t>
      </w:r>
      <w:r w:rsidR="00553E6F">
        <w:rPr>
          <w:rFonts w:hint="cs"/>
          <w:rtl/>
        </w:rPr>
        <w:t>.</w:t>
      </w:r>
    </w:p>
    <w:p w:rsidR="00553E6F" w:rsidRDefault="00553E6F" w:rsidP="00553E6F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1373AD" w:rsidP="002062CA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+∞</m:t>
          </m:r>
        </m:oMath>
      </m:oMathPara>
    </w:p>
    <w:p w:rsidR="00553E6F" w:rsidRDefault="001373AD" w:rsidP="002062CA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rFonts w:hint="cs"/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9523945" r:id="rId66"/>
        </w:object>
      </w:r>
    </w:p>
    <w:p w:rsidR="00031C8C" w:rsidRPr="00994B98" w:rsidRDefault="00994B98" w:rsidP="00994B98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9523946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1373AD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9523947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1373AD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9523948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9523949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9523950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9523951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BB1A8A">
      <w:pPr>
        <w:rPr>
          <w:rtl/>
        </w:rPr>
      </w:pPr>
      <w:r>
        <w:rPr>
          <w:rFonts w:hint="cs"/>
          <w:rtl/>
        </w:rPr>
        <w:t xml:space="preserve">הוכחה באינדוקציה על </w:t>
      </w:r>
      <w:r>
        <w:t>k</w:t>
      </w:r>
      <w:r w:rsidR="00994B98">
        <w:rPr>
          <w:rFonts w:hint="cs"/>
          <w:rtl/>
        </w:rPr>
        <w:t>, ובהתחשב ב</w:t>
      </w:r>
      <w:r w:rsidR="00BB1A8A">
        <w:rPr>
          <w:rFonts w:hint="cs"/>
          <w:rtl/>
        </w:rPr>
        <w:t>כך שה</w:t>
      </w:r>
      <w:r w:rsidR="00994B98"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94B98">
        <w:rPr>
          <w:rFonts w:hint="cs"/>
          <w:rtl/>
        </w:rPr>
        <w:t xml:space="preserve"> היא </w:t>
      </w:r>
      <w:r w:rsidR="00BB1A8A">
        <w:rPr>
          <w:rFonts w:hint="cs"/>
          <w:rtl/>
        </w:rPr>
        <w:t>הפיכה</w:t>
      </w:r>
      <w:r w:rsidR="00994B98">
        <w:rPr>
          <w:rFonts w:hint="cs"/>
          <w:rtl/>
        </w:rPr>
        <w:t>.</w:t>
      </w:r>
    </w:p>
    <w:p w:rsidR="0013244F" w:rsidRPr="00E31DB3" w:rsidRDefault="0013244F" w:rsidP="00D6401D">
      <w:pPr>
        <w:keepNext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994B98" w:rsidRDefault="003F770F" w:rsidP="003F770F">
      <w:pPr>
        <w:rPr>
          <w:rtl/>
        </w:rPr>
      </w:pPr>
      <w:r>
        <w:rPr>
          <w:rFonts w:hint="cs"/>
          <w:rtl/>
        </w:rPr>
        <w:t xml:space="preserve">נסמן </w:t>
      </w:r>
      <w:r w:rsidR="00994B98">
        <w:rPr>
          <w:rFonts w:hint="cs"/>
          <w:rtl/>
        </w:rPr>
        <w:t xml:space="preserve">את </w:t>
      </w:r>
      <w:r w:rsidR="00994B98"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ואת הקבוצה המדוברת בשאלה באות </w:t>
      </w:r>
      <w:r w:rsidR="00000496">
        <w:rPr>
          <w:rFonts w:hint="cs"/>
        </w:rPr>
        <w:t>A</w:t>
      </w:r>
      <w:r w:rsidR="00000496">
        <w:rPr>
          <w:rFonts w:hint="cs"/>
          <w:rtl/>
        </w:rPr>
        <w:t>.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1373AD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4B98" w:rsidRPr="00514697" w:rsidRDefault="00514697" w:rsidP="00000496">
      <w:pPr>
        <w:rPr>
          <w:rtl/>
        </w:rPr>
      </w:pPr>
      <w:r>
        <w:rPr>
          <w:rFonts w:hint="cs"/>
          <w:rtl/>
        </w:rPr>
        <w:t xml:space="preserve">נשים לב שמתקיים </w:t>
      </w:r>
      <m:oMath>
        <m: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  <w:r w:rsidR="0000049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1373AD" w:rsidP="000C3E2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0C3E20">
      <w:pPr>
        <w:rPr>
          <w:rFonts w:hint="cs"/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9523952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9523953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9523954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9523955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9523956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3F770F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F82E36" w:rsidRDefault="00F82E36" w:rsidP="00CF6C1D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CF6C1D">
        <w:rPr>
          <w:rFonts w:hint="cs"/>
          <w:rtl/>
        </w:rPr>
        <w:t>, ונאמר</w:t>
      </w:r>
      <w:r>
        <w:rPr>
          <w:rFonts w:hint="cs"/>
          <w:rtl/>
        </w:rPr>
        <w:t>:</w:t>
      </w:r>
    </w:p>
    <w:p w:rsidR="009B08C2" w:rsidRDefault="002732AD" w:rsidP="00CF6C1D">
      <w:pPr>
        <w:bidi w:val="0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1710A" w:rsidRDefault="0051710A" w:rsidP="009720FE">
      <w:pPr>
        <w:rPr>
          <w:rFonts w:hint="cs"/>
          <w:rtl/>
        </w:rPr>
      </w:pPr>
      <w:r>
        <w:rPr>
          <w:rFonts w:hint="cs"/>
          <w:rtl/>
        </w:rPr>
        <w:t xml:space="preserve">נסמן את קבוצת הנקודות השייכות למעגל היחידה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9720FE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55932" w:rsidRDefault="00C55932" w:rsidP="00C55932">
      <w:pPr>
        <w:bidi w:val="0"/>
      </w:pPr>
      <m:oMathPara>
        <m:oMath>
          <m:r>
            <w:rPr>
              <w:rFonts w:ascii="Cambria Math" w:hAnsi="Cambria Math"/>
            </w:rPr>
            <m:t>f:L→P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732AD" w:rsidRDefault="00C55932" w:rsidP="002732AD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מתאימה לכל ישר את קבוצת הנקודות בהן הוא חותך את המעגל</w:t>
      </w:r>
      <w:r w:rsidR="002732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D02CC">
        <w:rPr>
          <w:rFonts w:hint="cs"/>
          <w:rtl/>
        </w:rPr>
        <w:t xml:space="preserve">ולכן </w:t>
      </w:r>
      <w:r w:rsidR="002732AD">
        <w:rPr>
          <w:rFonts w:hint="cs"/>
          <w:rtl/>
        </w:rPr>
        <w:t xml:space="preserve">הקבוצה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2732AD">
        <w:rPr>
          <w:rFonts w:hint="cs"/>
          <w:rtl/>
        </w:rPr>
        <w:t xml:space="preserve"> היא בת-מניה. ע"פ ההנחה כי קבוצת הישרים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2732AD">
        <w:rPr>
          <w:rFonts w:hint="cs"/>
          <w:rtl/>
        </w:rPr>
        <w:t xml:space="preserve"> מכסה את כל המישור, אז מתקיים:</w:t>
      </w:r>
    </w:p>
    <w:p w:rsidR="002732AD" w:rsidRPr="002732AD" w:rsidRDefault="002732AD" w:rsidP="002732AD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D02CC" w:rsidRDefault="00FD02CC" w:rsidP="00CF6C1D">
      <w:pPr>
        <w:rPr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העוצמה של כל קבוצה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cs"/>
          <w:rtl/>
        </w:rPr>
        <w:t xml:space="preserve"> היא 0 (לישרים זרים למעגל), 1 (לישרים המשיקים למעגל) או 2 (לישרים החותכים את המעגל), ולכן כל הקבוצות האלו הינן קבוצות סופיות</w:t>
      </w:r>
      <w:r w:rsidR="002732AD">
        <w:rPr>
          <w:rFonts w:hint="cs"/>
          <w:rtl/>
        </w:rPr>
        <w:t>, ומכיון ש"</w:t>
      </w:r>
      <w:r w:rsidR="002732AD" w:rsidRPr="00E31DB3">
        <w:rPr>
          <w:rFonts w:cs="David"/>
          <w:b/>
          <w:bCs/>
          <w:rtl/>
        </w:rPr>
        <w:t>איחוד בן מניה של קבוצות סופיות הוא קבוצה בת מניה</w:t>
      </w:r>
      <w:r w:rsidR="002732AD">
        <w:rPr>
          <w:rFonts w:hint="cs"/>
          <w:rtl/>
        </w:rPr>
        <w:t>" לכן</w:t>
      </w:r>
      <w:r w:rsidR="00CF6C1D">
        <w:rPr>
          <w:rFonts w:hint="cs"/>
          <w:rtl/>
        </w:rPr>
        <w:t xml:space="preserve"> </w:t>
      </w:r>
      <w:r w:rsidR="00CF6C1D" w:rsidRPr="002E30A5">
        <w:rPr>
          <w:rFonts w:hint="cs"/>
          <w:b/>
          <w:bCs/>
          <w:rtl/>
        </w:rPr>
        <w:t xml:space="preserve">הקבוצה </w:t>
      </w:r>
      <w:r w:rsidR="00CF6C1D" w:rsidRPr="002E30A5">
        <w:rPr>
          <w:rFonts w:hint="cs"/>
          <w:b/>
          <w:bCs/>
        </w:rPr>
        <w:t>A</w:t>
      </w:r>
      <w:r w:rsidR="00CF6C1D" w:rsidRPr="002E30A5">
        <w:rPr>
          <w:rFonts w:hint="cs"/>
          <w:b/>
          <w:bCs/>
          <w:rtl/>
        </w:rPr>
        <w:t xml:space="preserve"> היא בת מניה</w:t>
      </w:r>
      <w:r>
        <w:rPr>
          <w:rFonts w:hint="cs"/>
          <w:rtl/>
        </w:rPr>
        <w:t>.</w:t>
      </w:r>
    </w:p>
    <w:p w:rsidR="00CF6C1D" w:rsidRDefault="00CF6C1D" w:rsidP="00CF6C1D">
      <w:pPr>
        <w:rPr>
          <w:rtl/>
        </w:rPr>
      </w:pPr>
      <w:r>
        <w:rPr>
          <w:rFonts w:hint="cs"/>
          <w:rtl/>
        </w:rPr>
        <w:t>מאידך ברור ש</w:t>
      </w:r>
      <w:r w:rsidRPr="002E30A5">
        <w:rPr>
          <w:rFonts w:hint="cs"/>
          <w:b/>
          <w:bCs/>
          <w:rtl/>
        </w:rPr>
        <w:t xml:space="preserve">הקבוצה </w:t>
      </w:r>
      <w:r w:rsidRPr="002E30A5">
        <w:rPr>
          <w:rFonts w:hint="cs"/>
          <w:b/>
          <w:bCs/>
        </w:rPr>
        <w:t>A</w:t>
      </w:r>
      <w:r w:rsidRPr="002E30A5">
        <w:rPr>
          <w:rFonts w:hint="cs"/>
          <w:b/>
          <w:bCs/>
          <w:rtl/>
        </w:rPr>
        <w:t xml:space="preserve"> איננה בת מניה</w:t>
      </w:r>
      <w:r>
        <w:rPr>
          <w:rFonts w:hint="cs"/>
          <w:rtl/>
        </w:rPr>
        <w:t xml:space="preserve">, כי קיימת פונקציה חח"ע מהקטע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=x,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cs"/>
          <w:rtl/>
        </w:rPr>
        <w:t>.</w:t>
      </w:r>
    </w:p>
    <w:p w:rsidR="00CF6C1D" w:rsidRPr="00CF6C1D" w:rsidRDefault="00CF6C1D" w:rsidP="00CF6C1D">
      <w:pPr>
        <w:rPr>
          <w:rtl/>
        </w:rPr>
      </w:pPr>
      <w:r>
        <w:rPr>
          <w:rFonts w:hint="cs"/>
          <w:rtl/>
        </w:rPr>
        <w:t>הגענו לסתירה. מ.ש.ל.</w:t>
      </w:r>
    </w:p>
    <w:p w:rsidR="0013244F" w:rsidRPr="00E31DB3" w:rsidRDefault="0013244F" w:rsidP="00CF6C1D">
      <w:pPr>
        <w:keepNext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lastRenderedPageBreak/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721783" w:rsidRDefault="00721783" w:rsidP="00721783">
      <w:pPr>
        <w:rPr>
          <w:rtl/>
        </w:rPr>
      </w:pPr>
      <w:r>
        <w:rPr>
          <w:rFonts w:hint="cs"/>
          <w:rtl/>
        </w:rPr>
        <w:t xml:space="preserve">לצערי לא הצלחתי למצוא הוכחה </w:t>
      </w:r>
      <w:r w:rsidR="00E17EB7">
        <w:rPr>
          <w:rFonts w:hint="cs"/>
          <w:rtl/>
        </w:rPr>
        <w:t xml:space="preserve">פשוטה </w:t>
      </w:r>
      <w:r>
        <w:rPr>
          <w:rFonts w:hint="cs"/>
          <w:rtl/>
        </w:rPr>
        <w:t>לסעיף זה שאיננה דומה למה שהוכחתי בסעיף הבא...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D28E7" w:rsidRPr="003D28E7" w:rsidRDefault="001373AD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</m:oMath>
      </m:oMathPara>
    </w:p>
    <w:p w:rsidR="00363255" w:rsidRDefault="00163E47" w:rsidP="003D28E7">
      <w:pPr>
        <w:keepNext/>
        <w:bidi w:val="0"/>
      </w:pPr>
      <m:oMathPara>
        <m:oMath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 xml:space="preserve">נותר "רק" להוכיח שפונקציה זו היא </w:t>
      </w:r>
      <w:r w:rsidR="00FA607E">
        <w:rPr>
          <w:rFonts w:hint="cs"/>
          <w:rtl/>
        </w:rPr>
        <w:t xml:space="preserve">אכן </w:t>
      </w:r>
      <w:r>
        <w:rPr>
          <w:rFonts w:hint="cs"/>
          <w:rtl/>
        </w:rPr>
        <w:t>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935FF7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935FF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tl/>
        </w:rPr>
      </w:pPr>
      <w:r>
        <w:rPr>
          <w:rFonts w:hint="cs"/>
          <w:rtl/>
        </w:rPr>
        <w:t>הגענו לסתירה</w:t>
      </w:r>
      <w:r w:rsidR="00935FF7">
        <w:rPr>
          <w:rFonts w:hint="cs"/>
          <w:rtl/>
        </w:rPr>
        <w:t xml:space="preserve"> (קיבלנו כי ביטוי מסוים הוא קטן ממש מעצמו)</w:t>
      </w:r>
      <w:r>
        <w:rPr>
          <w:rFonts w:hint="cs"/>
          <w:rtl/>
        </w:rPr>
        <w:t xml:space="preserve">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4F" w:rsidRDefault="00BC134F" w:rsidP="005F7381">
      <w:r>
        <w:separator/>
      </w:r>
    </w:p>
  </w:endnote>
  <w:endnote w:type="continuationSeparator" w:id="0">
    <w:p w:rsidR="00BC134F" w:rsidRDefault="00BC134F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1D" w:rsidRDefault="001373AD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D6401D">
          <w:rPr>
            <w:rFonts w:hint="cs"/>
            <w:rtl/>
          </w:rPr>
          <w:tab/>
        </w:r>
        <w:r w:rsidR="00D6401D" w:rsidRPr="002D2BD8">
          <w:rPr>
            <w:rtl/>
          </w:rPr>
          <w:t xml:space="preserve">עמוד </w:t>
        </w:r>
        <w:fldSimple w:instr=" PAGE ">
          <w:r w:rsidR="000C3E20">
            <w:rPr>
              <w:noProof/>
              <w:rtl/>
            </w:rPr>
            <w:t>5</w:t>
          </w:r>
        </w:fldSimple>
        <w:r w:rsidR="00D6401D" w:rsidRPr="002D2BD8">
          <w:rPr>
            <w:rtl/>
          </w:rPr>
          <w:t xml:space="preserve"> מתוך </w:t>
        </w:r>
        <w:fldSimple w:instr=" NUMPAGES  ">
          <w:r w:rsidR="000C3E20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4F" w:rsidRDefault="00BC134F" w:rsidP="005F7381">
      <w:r>
        <w:separator/>
      </w:r>
    </w:p>
  </w:footnote>
  <w:footnote w:type="continuationSeparator" w:id="0">
    <w:p w:rsidR="00BC134F" w:rsidRDefault="00BC134F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1D" w:rsidRDefault="00D6401D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D6401D" w:rsidRDefault="00D6401D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2862"/>
    <w:rsid w:val="006D7099"/>
    <w:rsid w:val="006D75E6"/>
    <w:rsid w:val="006D76B4"/>
    <w:rsid w:val="006D7A51"/>
    <w:rsid w:val="006E0F40"/>
    <w:rsid w:val="006F1227"/>
    <w:rsid w:val="00711838"/>
    <w:rsid w:val="0071480E"/>
    <w:rsid w:val="00721783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94C59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231"/>
    <w:rsid w:val="00930AAE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04E"/>
    <w:rsid w:val="00AE6F8E"/>
    <w:rsid w:val="00AF0A94"/>
    <w:rsid w:val="00B03D93"/>
    <w:rsid w:val="00B1594C"/>
    <w:rsid w:val="00B210F7"/>
    <w:rsid w:val="00B322F1"/>
    <w:rsid w:val="00B33057"/>
    <w:rsid w:val="00B3319A"/>
    <w:rsid w:val="00B408A5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C769E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17EB7"/>
    <w:rsid w:val="00E25334"/>
    <w:rsid w:val="00E26F20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3F2"/>
    <w:rsid w:val="002C33F2"/>
    <w:rsid w:val="00B5674E"/>
    <w:rsid w:val="00BB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E5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AC29C-D259-4EA4-93DA-7C3DD9D8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2067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62</cp:revision>
  <cp:lastPrinted>2011-12-10T22:46:00Z</cp:lastPrinted>
  <dcterms:created xsi:type="dcterms:W3CDTF">2012-01-12T16:28:00Z</dcterms:created>
  <dcterms:modified xsi:type="dcterms:W3CDTF">2012-01-31T12:03:00Z</dcterms:modified>
</cp:coreProperties>
</file>