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13" w:rsidRPr="00692020" w:rsidRDefault="00D11813" w:rsidP="00D11813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</w:rPr>
      </w:pPr>
      <w:r w:rsidRPr="00692020">
        <w:rPr>
          <w:rFonts w:cs="David" w:hint="cs"/>
          <w:b/>
          <w:bCs/>
          <w:rtl/>
        </w:rPr>
        <w:t>לכל אחד מהמשפטים הבאים קבעו: האם הוא פסוק אטומי?  פסוק מורכב או כלל לא פסוק.  הצרינו את הפסוקים המורכבים:</w:t>
      </w:r>
    </w:p>
    <w:p w:rsidR="00D11813" w:rsidRPr="00F567CE" w:rsidRDefault="00D11813" w:rsidP="00D11813">
      <w:pPr>
        <w:numPr>
          <w:ilvl w:val="2"/>
          <w:numId w:val="2"/>
        </w:numPr>
        <w:spacing w:line="480" w:lineRule="auto"/>
        <w:rPr>
          <w:rFonts w:cs="David"/>
          <w:b/>
          <w:bCs/>
          <w:rtl/>
        </w:rPr>
      </w:pPr>
      <w:r w:rsidRPr="00F567CE">
        <w:rPr>
          <w:rFonts w:cs="David"/>
          <w:b/>
          <w:bCs/>
          <w:rtl/>
        </w:rPr>
        <w:t>היום יום ראשון או שלישי.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פסוק מורכב: </w:t>
      </w:r>
      <m:oMath>
        <m:r>
          <w:rPr>
            <w:rFonts w:ascii="Cambria Math" w:hAnsi="Cambria Math"/>
          </w:rPr>
          <m:t>A∨B</m:t>
        </m:r>
      </m:oMath>
      <w:r>
        <w:rPr>
          <w:rFonts w:hint="cs"/>
          <w:rtl/>
        </w:rPr>
        <w:t>.</w:t>
      </w:r>
    </w:p>
    <w:p w:rsidR="00D11813" w:rsidRPr="00D11813" w:rsidRDefault="00D11813" w:rsidP="00D11813">
      <w:pPr>
        <w:rPr>
          <w:rtl/>
        </w:rPr>
      </w:pPr>
      <w:r>
        <w:rPr>
          <w:rFonts w:hint="cs"/>
          <w:rtl/>
        </w:rPr>
        <w:t xml:space="preserve">היום יום ראשון = </w:t>
      </w:r>
      <w:r>
        <w:rPr>
          <w:rFonts w:hint="cs"/>
        </w:rPr>
        <w:t>A</w:t>
      </w:r>
      <w:r>
        <w:rPr>
          <w:rFonts w:hint="cs"/>
          <w:rtl/>
        </w:rPr>
        <w:t>.</w:t>
      </w:r>
      <w:r>
        <w:rPr>
          <w:rFonts w:hint="cs"/>
          <w:rtl/>
        </w:rPr>
        <w:tab/>
        <w:t xml:space="preserve">היום יום שלישי =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D11813" w:rsidRPr="00D11813" w:rsidRDefault="00D11813" w:rsidP="00D11813">
      <w:pPr>
        <w:pStyle w:val="aa"/>
        <w:numPr>
          <w:ilvl w:val="2"/>
          <w:numId w:val="2"/>
        </w:numPr>
        <w:spacing w:line="480" w:lineRule="auto"/>
        <w:contextualSpacing w:val="0"/>
        <w:rPr>
          <w:rFonts w:cs="David"/>
          <w:b/>
          <w:bCs/>
          <w:vanish/>
          <w:rtl/>
        </w:rPr>
      </w:pPr>
    </w:p>
    <w:p w:rsidR="00D11813" w:rsidRPr="00F567CE" w:rsidRDefault="00D11813" w:rsidP="00D11813">
      <w:pPr>
        <w:numPr>
          <w:ilvl w:val="2"/>
          <w:numId w:val="2"/>
        </w:numPr>
        <w:spacing w:line="480" w:lineRule="auto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>אם דני ילך לישון מאוחר, הוא לא יקום בזמן  ויאחר לבית הספר.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>פסוק מורכב:</w:t>
      </w:r>
      <m:oMath>
        <m:r>
          <w:rPr>
            <w:rFonts w:ascii="Cambria Math" w:hAnsi="Cambria Math"/>
          </w:rPr>
          <m:t xml:space="preserve"> A→B∧C</m:t>
        </m:r>
      </m:oMath>
      <w:r>
        <w:rPr>
          <w:rFonts w:hint="cs"/>
          <w:rtl/>
        </w:rPr>
        <w:t>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דני ילך לישון מאוחר = </w:t>
      </w:r>
      <w:r>
        <w:rPr>
          <w:rFonts w:hint="cs"/>
        </w:rPr>
        <w:t>A</w:t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דני לא יקום בזמן = </w:t>
      </w:r>
      <w:r>
        <w:rPr>
          <w:rFonts w:hint="cs"/>
        </w:rPr>
        <w:t>B</w:t>
      </w:r>
      <w:r>
        <w:rPr>
          <w:rFonts w:hint="cs"/>
          <w:rtl/>
        </w:rPr>
        <w:t>.</w:t>
      </w:r>
      <w:r>
        <w:rPr>
          <w:rFonts w:hint="cs"/>
          <w:rtl/>
        </w:rPr>
        <w:tab/>
        <w:t xml:space="preserve">דני יאחר לביה"ס =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D11813" w:rsidRPr="00D11813" w:rsidRDefault="00D11813" w:rsidP="00D11813">
      <w:pPr>
        <w:pStyle w:val="aa"/>
        <w:numPr>
          <w:ilvl w:val="2"/>
          <w:numId w:val="2"/>
        </w:numPr>
        <w:spacing w:line="480" w:lineRule="auto"/>
        <w:contextualSpacing w:val="0"/>
        <w:rPr>
          <w:rFonts w:cs="David"/>
          <w:b/>
          <w:bCs/>
          <w:vanish/>
          <w:rtl/>
        </w:rPr>
      </w:pPr>
    </w:p>
    <w:p w:rsidR="00D11813" w:rsidRPr="00F567CE" w:rsidRDefault="00D11813" w:rsidP="00D11813">
      <w:pPr>
        <w:numPr>
          <w:ilvl w:val="2"/>
          <w:numId w:val="2"/>
        </w:numPr>
        <w:spacing w:line="480" w:lineRule="auto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>תלמידה מקבלת מילגה אם הציון הממוצע שלה הוא לפחות 90.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פסוק מורכב: </w:t>
      </w:r>
      <m:oMath>
        <m:r>
          <w:rPr>
            <w:rFonts w:ascii="Cambria Math" w:hAnsi="Cambria Math"/>
          </w:rPr>
          <m:t>A→B</m:t>
        </m:r>
      </m:oMath>
      <w:r>
        <w:rPr>
          <w:rFonts w:hint="cs"/>
          <w:rtl/>
        </w:rPr>
        <w:t>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הציון הממוצע של התלמידה הוא לפחות 90 = </w:t>
      </w:r>
      <w:r>
        <w:rPr>
          <w:rFonts w:hint="cs"/>
        </w:rPr>
        <w:t>A</w:t>
      </w:r>
      <w:r>
        <w:rPr>
          <w:rFonts w:hint="cs"/>
          <w:rtl/>
        </w:rPr>
        <w:t>.</w:t>
      </w:r>
      <w:r>
        <w:rPr>
          <w:rFonts w:hint="cs"/>
          <w:rtl/>
        </w:rPr>
        <w:tab/>
        <w:t xml:space="preserve">התלמידה מקבלת מלגה =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D11813" w:rsidRPr="00D11813" w:rsidRDefault="00D11813" w:rsidP="00D11813">
      <w:pPr>
        <w:pStyle w:val="aa"/>
        <w:numPr>
          <w:ilvl w:val="2"/>
          <w:numId w:val="2"/>
        </w:numPr>
        <w:spacing w:line="480" w:lineRule="auto"/>
        <w:contextualSpacing w:val="0"/>
        <w:rPr>
          <w:rFonts w:cs="David"/>
          <w:b/>
          <w:bCs/>
          <w:vanish/>
          <w:rtl/>
        </w:rPr>
      </w:pPr>
    </w:p>
    <w:p w:rsidR="00D11813" w:rsidRPr="00F567CE" w:rsidRDefault="00D11813" w:rsidP="00D11813">
      <w:pPr>
        <w:numPr>
          <w:ilvl w:val="2"/>
          <w:numId w:val="2"/>
        </w:numPr>
        <w:spacing w:line="480" w:lineRule="auto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 xml:space="preserve"> תלמידה מקבלת מילגה רק אם הציון הממוצע שלה הוא לפחות 90.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פסוק מורכב: </w:t>
      </w:r>
      <m:oMath>
        <m:r>
          <w:rPr>
            <w:rFonts w:ascii="Cambria Math" w:hAnsi="Cambria Math"/>
          </w:rPr>
          <m:t>A→B</m:t>
        </m:r>
      </m:oMath>
      <w:r>
        <w:rPr>
          <w:rFonts w:hint="cs"/>
          <w:rtl/>
        </w:rPr>
        <w:t>.</w:t>
      </w:r>
    </w:p>
    <w:p w:rsidR="00D11813" w:rsidRDefault="00D11813" w:rsidP="00D11813">
      <w:pPr>
        <w:rPr>
          <w:rtl/>
        </w:rPr>
      </w:pPr>
      <w:r>
        <w:rPr>
          <w:rFonts w:hint="cs"/>
          <w:rtl/>
        </w:rPr>
        <w:t xml:space="preserve">התלמידה מקבלת מלגה = </w:t>
      </w:r>
      <w:r>
        <w:rPr>
          <w:rFonts w:hint="cs"/>
        </w:rPr>
        <w:t>A</w:t>
      </w:r>
      <w:r>
        <w:rPr>
          <w:rFonts w:hint="cs"/>
          <w:rtl/>
        </w:rPr>
        <w:t>.</w:t>
      </w:r>
      <w:r>
        <w:rPr>
          <w:rFonts w:hint="cs"/>
          <w:rtl/>
        </w:rPr>
        <w:tab/>
        <w:t xml:space="preserve">הציון הממוצע של התלמידה הוא לפחות 90 =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001160" w:rsidRDefault="00001160" w:rsidP="00D11813">
      <w:pPr>
        <w:rPr>
          <w:rtl/>
        </w:rPr>
      </w:pPr>
    </w:p>
    <w:p w:rsidR="0071480E" w:rsidRDefault="0071480E" w:rsidP="0071480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</w:rPr>
      </w:pPr>
      <w:r w:rsidRPr="009A5D10">
        <w:rPr>
          <w:rFonts w:cs="David" w:hint="cs"/>
          <w:b/>
          <w:bCs/>
          <w:rtl/>
        </w:rPr>
        <w:t xml:space="preserve">מהו ערך האמת של הפסוק  </w:t>
      </w:r>
      <w:r w:rsidRPr="009A5D10">
        <w:rPr>
          <w:rFonts w:cs="David"/>
          <w:b/>
          <w:bCs/>
          <w:position w:val="-10"/>
        </w:rPr>
        <w:object w:dxaOrig="4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pt;height:17.3pt" o:ole="">
            <v:imagedata r:id="rId7" o:title=""/>
          </v:shape>
          <o:OLEObject Type="Embed" ProgID="Equation.3" ShapeID="_x0000_i1025" DrawAspect="Content" ObjectID="_1384694506" r:id="rId8"/>
        </w:object>
      </w:r>
      <w:r w:rsidRPr="009A5D10">
        <w:rPr>
          <w:rFonts w:cs="David" w:hint="cs"/>
          <w:b/>
          <w:bCs/>
          <w:rtl/>
        </w:rPr>
        <w:t xml:space="preserve">        </w:t>
      </w:r>
      <w:r w:rsidRPr="009A5D10">
        <w:rPr>
          <w:rFonts w:cs="David" w:hint="cs"/>
          <w:b/>
          <w:bCs/>
          <w:rtl/>
        </w:rPr>
        <w:tab/>
      </w:r>
      <w:r w:rsidRPr="009A5D10">
        <w:rPr>
          <w:rFonts w:cs="David" w:hint="cs"/>
          <w:b/>
          <w:bCs/>
          <w:rtl/>
        </w:rPr>
        <w:tab/>
      </w:r>
      <w:r w:rsidRPr="009A5D10">
        <w:rPr>
          <w:rFonts w:cs="David" w:hint="cs"/>
          <w:b/>
          <w:bCs/>
          <w:rtl/>
        </w:rPr>
        <w:tab/>
        <w:t xml:space="preserve">א. עבור ההשמה </w:t>
      </w:r>
      <w:r w:rsidRPr="009A5D10">
        <w:rPr>
          <w:rFonts w:cs="David"/>
          <w:b/>
          <w:bCs/>
          <w:position w:val="-10"/>
        </w:rPr>
        <w:object w:dxaOrig="220" w:dyaOrig="260">
          <v:shape id="_x0000_i1026" type="#_x0000_t75" style="width:11.5pt;height:12.65pt" o:ole="">
            <v:imagedata r:id="rId9" o:title=""/>
          </v:shape>
          <o:OLEObject Type="Embed" ProgID="Equation.3" ShapeID="_x0000_i1026" DrawAspect="Content" ObjectID="_1384694507" r:id="rId10"/>
        </w:object>
      </w:r>
      <w:r w:rsidRPr="009A5D10">
        <w:rPr>
          <w:rFonts w:cs="David" w:hint="cs"/>
          <w:b/>
          <w:bCs/>
          <w:rtl/>
        </w:rPr>
        <w:t xml:space="preserve"> המוגדרת: </w:t>
      </w:r>
      <w:r w:rsidRPr="009A5D10">
        <w:rPr>
          <w:rFonts w:cs="David"/>
          <w:b/>
          <w:bCs/>
          <w:position w:val="-10"/>
        </w:rPr>
        <w:object w:dxaOrig="2940" w:dyaOrig="340">
          <v:shape id="_x0000_i1027" type="#_x0000_t75" style="width:146.9pt;height:17.3pt" o:ole="">
            <v:imagedata r:id="rId11" o:title=""/>
          </v:shape>
          <o:OLEObject Type="Embed" ProgID="Equation.3" ShapeID="_x0000_i1027" DrawAspect="Content" ObjectID="_1384694508" r:id="rId12"/>
        </w:object>
      </w:r>
      <w:r w:rsidRPr="009A5D10">
        <w:rPr>
          <w:rFonts w:cs="David" w:hint="cs"/>
          <w:b/>
          <w:bCs/>
          <w:rtl/>
        </w:rPr>
        <w:t xml:space="preserve">    ?</w:t>
      </w:r>
    </w:p>
    <w:p w:rsidR="0071480E" w:rsidRPr="009A5D10" w:rsidRDefault="0071480E" w:rsidP="0071480E">
      <w:pPr>
        <w:rPr>
          <w:rtl/>
        </w:rPr>
      </w:pPr>
      <w:r>
        <w:rPr>
          <w:rFonts w:hint="cs"/>
          <w:rtl/>
        </w:rPr>
        <w:t>נציב, ונראה:</w:t>
      </w:r>
    </w:p>
    <w:p w:rsidR="00411014" w:rsidRDefault="00D33A98" w:rsidP="00411014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  <m:r>
                    <w:rPr>
                      <w:rFonts w:ascii="Cambria Math" w:hAnsi="Cambria Math"/>
                    </w:rPr>
                    <m:t>¬T</m:t>
                  </m:r>
                </m:e>
              </m:d>
            </m:e>
          </m:d>
          <m:r>
            <w:rPr>
              <w:rFonts w:ascii="Cambria Math" w:hAnsi="Cambria Math"/>
            </w:rPr>
            <m:t>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¬F∨T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T→¬T</m:t>
                  </m:r>
                </m:e>
              </m:d>
            </m:e>
          </m:d>
        </m:oMath>
      </m:oMathPara>
    </w:p>
    <w:p w:rsidR="00411014" w:rsidRDefault="00D33A98" w:rsidP="00411014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T∨T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T→F</m:t>
                  </m:r>
                </m:e>
              </m:d>
            </m:e>
          </m:d>
        </m:oMath>
      </m:oMathPara>
    </w:p>
    <w:p w:rsidR="00D11813" w:rsidRDefault="00D33A98" w:rsidP="00411014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T→F</m:t>
              </m:r>
            </m:e>
          </m:d>
          <m:r>
            <w:rPr>
              <w:rFonts w:ascii="Cambria Math" w:hAnsi="Cambria Math"/>
            </w:rPr>
            <m:t>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T→F</m:t>
              </m:r>
            </m:e>
          </m:d>
        </m:oMath>
      </m:oMathPara>
    </w:p>
    <w:p w:rsidR="004D7763" w:rsidRDefault="00CB46F0">
      <w:pPr>
        <w:rPr>
          <w:rtl/>
        </w:rPr>
      </w:pPr>
      <w:r>
        <w:rPr>
          <w:rFonts w:hint="cs"/>
          <w:rtl/>
        </w:rPr>
        <w:t>אכן שני הצדדים שקולים, ולכן ערכו של הפסוק בהצבה זו הוא אמת.</w:t>
      </w:r>
    </w:p>
    <w:p w:rsidR="00411014" w:rsidRDefault="00411014">
      <w:pPr>
        <w:rPr>
          <w:rtl/>
        </w:rPr>
      </w:pPr>
    </w:p>
    <w:p w:rsidR="00CB46F0" w:rsidRPr="00F567CE" w:rsidRDefault="00CB46F0" w:rsidP="006A001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>א.  הגדר שלשה פסוקים אטומיים</w:t>
      </w:r>
      <w:r w:rsidR="006A0019">
        <w:rPr>
          <w:rFonts w:cs="David" w:hint="cs"/>
          <w:b/>
          <w:bCs/>
          <w:rtl/>
        </w:rPr>
        <w:t xml:space="preserve"> </w:t>
      </w:r>
      <w:r w:rsidRPr="00F567CE">
        <w:rPr>
          <w:rFonts w:cs="David" w:hint="cs"/>
          <w:b/>
          <w:bCs/>
          <w:rtl/>
        </w:rPr>
        <w:t>ו</w:t>
      </w:r>
      <w:r w:rsidR="006A0019">
        <w:rPr>
          <w:rFonts w:cs="David" w:hint="cs"/>
          <w:b/>
          <w:bCs/>
          <w:rtl/>
        </w:rPr>
        <w:t>השתמש בהם לניסוח פסוקים הטוענים:</w:t>
      </w:r>
    </w:p>
    <w:p w:rsidR="00CB46F0" w:rsidRPr="00F567CE" w:rsidRDefault="00CB46F0" w:rsidP="00CB46F0">
      <w:pPr>
        <w:numPr>
          <w:ilvl w:val="1"/>
          <w:numId w:val="1"/>
        </w:numPr>
        <w:spacing w:line="360" w:lineRule="auto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>אם יצחק שר אז ( רינה צוחקת ושיר לא בוכה ) .</w:t>
      </w:r>
    </w:p>
    <w:p w:rsidR="00CB46F0" w:rsidRPr="00F567CE" w:rsidRDefault="00CB46F0" w:rsidP="00CB46F0">
      <w:pPr>
        <w:numPr>
          <w:ilvl w:val="1"/>
          <w:numId w:val="1"/>
        </w:numPr>
        <w:spacing w:line="360" w:lineRule="auto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>אם שיר בוכה או רינה צוחקת אז יצחק לא שר.</w:t>
      </w:r>
    </w:p>
    <w:p w:rsidR="00CB46F0" w:rsidRPr="00F567CE" w:rsidRDefault="00CB46F0" w:rsidP="00CB46F0">
      <w:pPr>
        <w:numPr>
          <w:ilvl w:val="1"/>
          <w:numId w:val="1"/>
        </w:numPr>
        <w:spacing w:line="360" w:lineRule="auto"/>
        <w:ind w:right="-540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 xml:space="preserve">(אם רינה לא צוחקת אז יצחק לא שר) ואם שיר לא בוכה אז אם יצחק שר </w:t>
      </w:r>
      <w:r w:rsidRPr="00F567CE">
        <w:rPr>
          <w:rFonts w:cs="David"/>
          <w:b/>
          <w:bCs/>
          <w:rtl/>
        </w:rPr>
        <w:t>–</w:t>
      </w:r>
      <w:r w:rsidRPr="00F567CE">
        <w:rPr>
          <w:rFonts w:cs="David" w:hint="cs"/>
          <w:b/>
          <w:bCs/>
          <w:rtl/>
        </w:rPr>
        <w:t xml:space="preserve"> רינה צוחקת.</w:t>
      </w:r>
    </w:p>
    <w:p w:rsidR="00CB46F0" w:rsidRPr="00F567CE" w:rsidRDefault="00CB46F0" w:rsidP="00CB46F0">
      <w:pPr>
        <w:spacing w:line="360" w:lineRule="auto"/>
        <w:ind w:right="-54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       ב.   האם משפט 1)  (מסעיף א) אמיתי כאשר רינה לא צוחקת, שיר לא בוכה ויצחק לא שר ?</w:t>
      </w:r>
      <w:r w:rsidRPr="00F567CE">
        <w:rPr>
          <w:rFonts w:cs="David" w:hint="cs"/>
          <w:b/>
          <w:bCs/>
          <w:rtl/>
        </w:rPr>
        <w:tab/>
      </w:r>
      <w:r w:rsidRPr="00F567CE">
        <w:rPr>
          <w:rFonts w:cs="David" w:hint="cs"/>
          <w:b/>
          <w:bCs/>
          <w:rtl/>
        </w:rPr>
        <w:tab/>
        <w:t>האם משפט 2)  (מסעיף א) אמיתי כאשר רינה צוחקת, שיר לא בוכה ויצחק שר ?</w:t>
      </w:r>
      <w:r w:rsidRPr="00F567CE">
        <w:rPr>
          <w:rFonts w:cs="David" w:hint="cs"/>
          <w:b/>
          <w:bCs/>
          <w:rtl/>
        </w:rPr>
        <w:tab/>
      </w:r>
      <w:r w:rsidRPr="00F567CE">
        <w:rPr>
          <w:rFonts w:cs="David" w:hint="cs"/>
          <w:b/>
          <w:bCs/>
          <w:rtl/>
        </w:rPr>
        <w:tab/>
      </w:r>
      <w:r w:rsidRPr="00F567CE">
        <w:rPr>
          <w:rFonts w:cs="David" w:hint="cs"/>
          <w:b/>
          <w:bCs/>
          <w:rtl/>
        </w:rPr>
        <w:tab/>
        <w:t>האם משפט 3)  (מסעיף א) אמיתי כאשר שיר בוכה, יצחק שר ורינה לא צוחקת ?</w:t>
      </w:r>
    </w:p>
    <w:p w:rsidR="00001160" w:rsidRDefault="006A0019" w:rsidP="006A0019">
      <w:pPr>
        <w:rPr>
          <w:rtl/>
        </w:rPr>
      </w:pPr>
      <w:r>
        <w:rPr>
          <w:rFonts w:hint="cs"/>
          <w:rtl/>
        </w:rPr>
        <w:t xml:space="preserve">א. יצחק שר = </w:t>
      </w:r>
      <w:r>
        <w:rPr>
          <w:rFonts w:hint="cs"/>
        </w:rPr>
        <w:t>A</w:t>
      </w:r>
      <w:r>
        <w:rPr>
          <w:rFonts w:hint="cs"/>
          <w:rtl/>
        </w:rPr>
        <w:t xml:space="preserve">. רינה צוחקת = </w:t>
      </w:r>
      <w:r>
        <w:rPr>
          <w:rFonts w:hint="cs"/>
        </w:rPr>
        <w:t>B</w:t>
      </w:r>
      <w:r>
        <w:rPr>
          <w:rFonts w:hint="cs"/>
          <w:rtl/>
        </w:rPr>
        <w:t xml:space="preserve">. שיר בוכה =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6A0019" w:rsidRPr="006A0019" w:rsidRDefault="006A0019" w:rsidP="006A0019">
      <w:pPr>
        <w:bidi w:val="0"/>
      </w:pPr>
      <m:oMathPara>
        <m:oMath>
          <m:r>
            <w:rPr>
              <w:rFonts w:ascii="Cambria Math" w:hAnsi="Cambria Math"/>
            </w:rPr>
            <m:t>1.A→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B∧¬C</m:t>
              </m:r>
            </m:e>
          </m:d>
        </m:oMath>
      </m:oMathPara>
    </w:p>
    <w:p w:rsidR="006A0019" w:rsidRPr="006A0019" w:rsidRDefault="006A0019" w:rsidP="006A0019">
      <w:pPr>
        <w:bidi w:val="0"/>
      </w:pPr>
      <m:oMathPara>
        <m:oMath>
          <m:r>
            <w:rPr>
              <w:rFonts w:ascii="Cambria Math" w:hAnsi="Cambria Math"/>
            </w:rPr>
            <m:t>2.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r>
            <w:rPr>
              <w:rFonts w:ascii="Cambria Math" w:hAnsi="Cambria Math"/>
            </w:rPr>
            <m:t>→¬A</m:t>
          </m:r>
        </m:oMath>
      </m:oMathPara>
    </w:p>
    <w:p w:rsidR="006A0019" w:rsidRPr="006A0019" w:rsidRDefault="006A0019" w:rsidP="006A0019">
      <w:pPr>
        <w:bidi w:val="0"/>
      </w:pPr>
      <m:oMathPara>
        <m:oMath>
          <m:r>
            <w:rPr>
              <w:rFonts w:ascii="Cambria Math" w:hAnsi="Cambria Math"/>
            </w:rPr>
            <m:t>3.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¬B→¬A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A→B</m:t>
                  </m:r>
                </m:e>
              </m:d>
            </m:e>
          </m:d>
        </m:oMath>
      </m:oMathPara>
    </w:p>
    <w:p w:rsidR="006A0019" w:rsidRDefault="006A0019" w:rsidP="006A0019">
      <w:pPr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1. המשפט אמיתי, כיון שהוא לא מדבר על המצב בו יצחק לא שר (אין בו את </w:t>
      </w:r>
      <w:r>
        <w:t>¬</w:t>
      </w:r>
      <w:r>
        <w:rPr>
          <w:rFonts w:hint="cs"/>
        </w:rPr>
        <w:t>A</w:t>
      </w:r>
      <w:r>
        <w:rPr>
          <w:rFonts w:hint="cs"/>
          <w:rtl/>
        </w:rPr>
        <w:t>).</w:t>
      </w:r>
    </w:p>
    <w:p w:rsidR="006A0019" w:rsidRPr="006A0019" w:rsidRDefault="006A0019" w:rsidP="006A0019">
      <w:pPr>
        <w:rPr>
          <w:rtl/>
        </w:rPr>
      </w:pPr>
      <w:r>
        <w:rPr>
          <w:rFonts w:hint="cs"/>
          <w:rtl/>
        </w:rPr>
        <w:tab/>
        <w:t>2. רינה צוחקת, ולכן מתקיים חלקו הראשון של המשפט הקשור בקשר "או", ולכן צריך להתקיים שיצחק לא שר, ולכן המשפט איננו אמיתי.</w:t>
      </w:r>
    </w:p>
    <w:p w:rsidR="006A0019" w:rsidRDefault="006A0019" w:rsidP="006A0019">
      <w:pPr>
        <w:rPr>
          <w:rtl/>
        </w:rPr>
      </w:pPr>
      <w:r>
        <w:rPr>
          <w:rFonts w:hint="cs"/>
          <w:rtl/>
        </w:rPr>
        <w:tab/>
        <w:t xml:space="preserve">3. חלקו הראשון של המשפט אומר שאם רינה לא צוחקת אז יצחק לא שר, ומכיון שרינה לא צוחקת ויצחק שר </w:t>
      </w:r>
      <w:r>
        <w:rPr>
          <w:rtl/>
        </w:rPr>
        <w:t>–</w:t>
      </w:r>
      <w:r>
        <w:rPr>
          <w:rFonts w:hint="cs"/>
          <w:rtl/>
        </w:rPr>
        <w:t xml:space="preserve"> המשפט איננו אמיתי.</w:t>
      </w:r>
    </w:p>
    <w:p w:rsidR="006A0019" w:rsidRPr="006A0019" w:rsidRDefault="006A0019" w:rsidP="006A0019">
      <w:pPr>
        <w:pStyle w:val="aa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contextualSpacing w:val="0"/>
        <w:rPr>
          <w:rFonts w:cs="David"/>
          <w:b/>
          <w:bCs/>
          <w:vanish/>
          <w:rtl/>
        </w:rPr>
      </w:pPr>
    </w:p>
    <w:p w:rsidR="006A0019" w:rsidRPr="00CA052E" w:rsidRDefault="006A0019" w:rsidP="006A001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  <w:rtl/>
        </w:rPr>
      </w:pPr>
      <w:r w:rsidRPr="00CA052E">
        <w:rPr>
          <w:rFonts w:cs="David" w:hint="cs"/>
          <w:b/>
          <w:bCs/>
          <w:rtl/>
        </w:rPr>
        <w:t>בנה את טבלות האמת של הפסוקים הבאים. השתדל לעשות זאת בדרך קצרה ככל שתוכל ללא חישוב כל שורה בנפרד.</w:t>
      </w:r>
    </w:p>
    <w:p w:rsidR="006A0019" w:rsidRDefault="006A0019" w:rsidP="006A0019">
      <w:pPr>
        <w:spacing w:line="360" w:lineRule="auto"/>
        <w:ind w:right="-540" w:firstLine="36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ב.  </w:t>
      </w:r>
      <w:r w:rsidRPr="00F567CE">
        <w:rPr>
          <w:rFonts w:cs="David"/>
          <w:b/>
          <w:bCs/>
          <w:position w:val="-10"/>
        </w:rPr>
        <w:object w:dxaOrig="2360" w:dyaOrig="340">
          <v:shape id="_x0000_i1028" type="#_x0000_t75" style="width:117.5pt;height:17.3pt" o:ole="">
            <v:imagedata r:id="rId13" o:title=""/>
          </v:shape>
          <o:OLEObject Type="Embed" ProgID="Equation.3" ShapeID="_x0000_i1028" DrawAspect="Content" ObjectID="_1384694509" r:id="rId14"/>
        </w:object>
      </w:r>
    </w:p>
    <w:p w:rsidR="00D7178C" w:rsidRDefault="00D33A98" w:rsidP="00E74D4D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E9,E20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¬A∨¬B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E10,E12,E16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¬B∧¬A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</m:t>
              </m:r>
            </m:e>
          </m:d>
        </m:oMath>
      </m:oMathPara>
    </w:p>
    <w:p w:rsidR="00EF3FB1" w:rsidRDefault="00EF3FB1" w:rsidP="00EF3FB1">
      <w:pPr>
        <w:rPr>
          <w:i/>
          <w:rtl/>
        </w:rPr>
      </w:pPr>
      <w:r>
        <w:rPr>
          <w:rFonts w:hint="cs"/>
          <w:i/>
          <w:rtl/>
        </w:rPr>
        <w:lastRenderedPageBreak/>
        <w:t>כלומר: הפסוק הוא אמת אמ"ם אחד משני הפסוקים האטומיים הוא שקר:</w:t>
      </w:r>
    </w:p>
    <w:tbl>
      <w:tblPr>
        <w:tblStyle w:val="ab"/>
        <w:tblW w:w="0" w:type="auto"/>
        <w:tblLook w:val="04A0"/>
      </w:tblPr>
      <w:tblGrid>
        <w:gridCol w:w="461"/>
        <w:gridCol w:w="461"/>
        <w:gridCol w:w="2524"/>
      </w:tblGrid>
      <w:tr w:rsidR="00EF3FB1" w:rsidTr="00EF3FB1"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2524" w:type="dxa"/>
          </w:tcPr>
          <w:p w:rsidR="00EF3FB1" w:rsidRDefault="00D33A98" w:rsidP="00303216">
            <w:pPr>
              <w:bidi w:val="0"/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¬A→B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A→¬B</m:t>
                    </m:r>
                  </m:e>
                </m:d>
              </m:oMath>
            </m:oMathPara>
          </w:p>
        </w:tc>
      </w:tr>
      <w:tr w:rsidR="00EF3FB1" w:rsidTr="00EF3FB1"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2524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F</w:t>
            </w:r>
          </w:p>
        </w:tc>
      </w:tr>
      <w:tr w:rsidR="00EF3FB1" w:rsidTr="00EF3FB1"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2524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</w:tr>
      <w:tr w:rsidR="00EF3FB1" w:rsidTr="00EF3FB1"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2524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</w:tr>
      <w:tr w:rsidR="00EF3FB1" w:rsidTr="00EF3FB1"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461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2524" w:type="dxa"/>
          </w:tcPr>
          <w:p w:rsidR="00EF3FB1" w:rsidRDefault="00EF3FB1" w:rsidP="00EF3FB1">
            <w:pPr>
              <w:bidi w:val="0"/>
              <w:rPr>
                <w:i/>
              </w:rPr>
            </w:pPr>
            <w:r>
              <w:rPr>
                <w:i/>
              </w:rPr>
              <w:t>T</w:t>
            </w:r>
          </w:p>
        </w:tc>
      </w:tr>
    </w:tbl>
    <w:p w:rsidR="006A0019" w:rsidRPr="00F567CE" w:rsidRDefault="006A0019" w:rsidP="006A0019">
      <w:pPr>
        <w:spacing w:line="360" w:lineRule="auto"/>
        <w:ind w:right="-540" w:firstLine="36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ד.  </w:t>
      </w:r>
      <w:r w:rsidRPr="00F567CE">
        <w:rPr>
          <w:rFonts w:cs="David"/>
          <w:b/>
          <w:bCs/>
          <w:position w:val="-10"/>
        </w:rPr>
        <w:object w:dxaOrig="3920" w:dyaOrig="340">
          <v:shape id="_x0000_i1029" type="#_x0000_t75" style="width:195.85pt;height:17.3pt" o:ole="">
            <v:imagedata r:id="rId15" o:title=""/>
          </v:shape>
          <o:OLEObject Type="Embed" ProgID="Equation.3" ShapeID="_x0000_i1029" DrawAspect="Content" ObjectID="_1384694510" r:id="rId16"/>
        </w:object>
      </w:r>
    </w:p>
    <w:p w:rsidR="00FF569E" w:rsidRPr="00FF569E" w:rsidRDefault="00D33A98" w:rsidP="00E74D4D">
      <w:pPr>
        <w:bidi w:val="0"/>
        <w:rPr>
          <w:rFonts w:cs="David"/>
          <w:cap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A∧¬B</m:t>
                  </m: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e>
              </m:d>
              <m:r>
                <w:rPr>
                  <w:rFonts w:ascii="Cambria Math" w:hAnsi="Cambria Math"/>
                  <w:caps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A∨C</m:t>
                  </m:r>
                </m:e>
              </m:d>
              <m:ctrlPr>
                <w:rPr>
                  <w:rFonts w:ascii="Cambria Math" w:hAnsi="Cambria Math"/>
                  <w:i/>
                  <w:cap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⇒</m:t>
              </m:r>
            </m:e>
            <m:sub>
              <m:r>
                <w:rPr>
                  <w:rFonts w:ascii="Cambria Math" w:hAnsi="Cambria Math"/>
                  <w:caps/>
                </w:rPr>
                <m:t>E9,E17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¬A∨B</m:t>
              </m:r>
              <m:r>
                <w:rPr>
                  <w:rFonts w:ascii="Cambria Math" w:hAnsi="Cambria Math"/>
                  <w:caps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A∨C</m:t>
                  </m:r>
                </m:e>
              </m:d>
              <m:ctrlPr>
                <w:rPr>
                  <w:rFonts w:ascii="Cambria Math" w:hAnsi="Cambria Math"/>
                  <w:i/>
                  <w:caps/>
                </w:rPr>
              </m:ctrlPr>
            </m:e>
          </m:d>
        </m:oMath>
      </m:oMathPara>
    </w:p>
    <w:p w:rsidR="006A0019" w:rsidRPr="00FF569E" w:rsidRDefault="00D33A98" w:rsidP="00FF569E">
      <w:pPr>
        <w:bidi w:val="0"/>
        <w:rPr>
          <w:i/>
          <w:cap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⇒</m:t>
              </m:r>
            </m:e>
            <m:sub>
              <m:r>
                <w:rPr>
                  <w:rFonts w:ascii="Cambria Math" w:hAnsi="Cambria Math"/>
                  <w:caps/>
                </w:rPr>
                <m:t>E10,E16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B∧C</m:t>
                  </m:r>
                </m:e>
              </m:d>
            </m:e>
          </m:d>
          <m:r>
            <w:rPr>
              <w:rFonts w:ascii="Cambria Math" w:hAnsi="Cambria Math"/>
            </w:rPr>
            <m:t>∨C∨B</m:t>
          </m:r>
          <m:r>
            <w:rPr>
              <w:rFonts w:ascii="Cambria Math" w:hAnsi="Cambria Math"/>
              <w:caps/>
            </w:rPr>
            <m:t>∨</m:t>
          </m:r>
          <m:d>
            <m:dPr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A∨</m:t>
              </m:r>
              <m:r>
                <w:rPr>
                  <w:rFonts w:ascii="Cambria Math" w:hAnsi="Cambria Math"/>
                </w:rPr>
                <m:t>¬A</m:t>
              </m:r>
            </m:e>
          </m:d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⇒</m:t>
              </m:r>
            </m:e>
            <m:sub>
              <m:r>
                <w:rPr>
                  <w:rFonts w:ascii="Cambria Math" w:hAnsi="Cambria Math"/>
                  <w:caps/>
                </w:rPr>
                <m:t>E1,E7</m:t>
              </m:r>
            </m:sub>
          </m:sSub>
          <m:r>
            <w:rPr>
              <w:rFonts w:ascii="Cambria Math" w:hAnsi="Cambria Math"/>
              <w:caps/>
            </w:rPr>
            <m:t>T</m:t>
          </m:r>
        </m:oMath>
      </m:oMathPara>
    </w:p>
    <w:p w:rsidR="006A0019" w:rsidRDefault="006A0019" w:rsidP="006A0019">
      <w:pPr>
        <w:rPr>
          <w:rtl/>
        </w:rPr>
      </w:pPr>
    </w:p>
    <w:p w:rsidR="00303216" w:rsidRDefault="00303216" w:rsidP="00C8662D">
      <w:pPr>
        <w:rPr>
          <w:rtl/>
        </w:rPr>
      </w:pPr>
      <w:r>
        <w:rPr>
          <w:rFonts w:hint="cs"/>
          <w:rtl/>
        </w:rPr>
        <w:t>כלומר: הפסוק הינו טאוטולוגי</w:t>
      </w:r>
      <w:r w:rsidR="00C8662D">
        <w:rPr>
          <w:rFonts w:hint="cs"/>
          <w:rtl/>
        </w:rPr>
        <w:t>'</w:t>
      </w:r>
      <w:r>
        <w:rPr>
          <w:rFonts w:hint="cs"/>
          <w:rtl/>
        </w:rPr>
        <w:t>:</w:t>
      </w:r>
    </w:p>
    <w:tbl>
      <w:tblPr>
        <w:tblStyle w:val="ab"/>
        <w:tblW w:w="0" w:type="auto"/>
        <w:tblLook w:val="04A0"/>
      </w:tblPr>
      <w:tblGrid>
        <w:gridCol w:w="705"/>
        <w:gridCol w:w="705"/>
        <w:gridCol w:w="705"/>
        <w:gridCol w:w="4129"/>
      </w:tblGrid>
      <w:tr w:rsidR="00303216" w:rsidTr="00842A69">
        <w:tc>
          <w:tcPr>
            <w:tcW w:w="705" w:type="dxa"/>
          </w:tcPr>
          <w:p w:rsidR="00303216" w:rsidRDefault="00303216" w:rsidP="00303216">
            <w:pPr>
              <w:bidi w:val="0"/>
            </w:pPr>
            <w:r>
              <w:t>A</w:t>
            </w:r>
          </w:p>
        </w:tc>
        <w:tc>
          <w:tcPr>
            <w:tcW w:w="705" w:type="dxa"/>
          </w:tcPr>
          <w:p w:rsidR="00303216" w:rsidRDefault="00303216" w:rsidP="00303216">
            <w:pPr>
              <w:bidi w:val="0"/>
            </w:pPr>
            <w:r>
              <w:t>B</w:t>
            </w:r>
          </w:p>
        </w:tc>
        <w:tc>
          <w:tcPr>
            <w:tcW w:w="705" w:type="dxa"/>
          </w:tcPr>
          <w:p w:rsidR="00303216" w:rsidRDefault="00303216" w:rsidP="00303216">
            <w:pPr>
              <w:bidi w:val="0"/>
            </w:pPr>
            <w:r>
              <w:t>C</w:t>
            </w:r>
          </w:p>
        </w:tc>
        <w:tc>
          <w:tcPr>
            <w:tcW w:w="4129" w:type="dxa"/>
          </w:tcPr>
          <w:p w:rsidR="00303216" w:rsidRDefault="00D33A98" w:rsidP="00303216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B→¬C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A∧¬B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A∨C</m:t>
                        </m:r>
                      </m:e>
                    </m:d>
                  </m:e>
                </m:d>
              </m:oMath>
            </m:oMathPara>
          </w:p>
        </w:tc>
      </w:tr>
      <w:tr w:rsidR="00303216" w:rsidTr="00842A69">
        <w:tc>
          <w:tcPr>
            <w:tcW w:w="705" w:type="dxa"/>
          </w:tcPr>
          <w:p w:rsidR="00303216" w:rsidRDefault="00842A69" w:rsidP="00303216">
            <w:pPr>
              <w:bidi w:val="0"/>
            </w:pPr>
            <w:r>
              <w:t>Any</w:t>
            </w:r>
          </w:p>
        </w:tc>
        <w:tc>
          <w:tcPr>
            <w:tcW w:w="705" w:type="dxa"/>
          </w:tcPr>
          <w:p w:rsidR="00303216" w:rsidRDefault="00842A69" w:rsidP="00303216">
            <w:pPr>
              <w:bidi w:val="0"/>
            </w:pPr>
            <w:r>
              <w:t>Any</w:t>
            </w:r>
          </w:p>
        </w:tc>
        <w:tc>
          <w:tcPr>
            <w:tcW w:w="705" w:type="dxa"/>
          </w:tcPr>
          <w:p w:rsidR="00303216" w:rsidRDefault="00842A69" w:rsidP="00303216">
            <w:pPr>
              <w:bidi w:val="0"/>
            </w:pPr>
            <w:r>
              <w:t>Any</w:t>
            </w:r>
          </w:p>
        </w:tc>
        <w:tc>
          <w:tcPr>
            <w:tcW w:w="4129" w:type="dxa"/>
          </w:tcPr>
          <w:p w:rsidR="00303216" w:rsidRDefault="00842A69" w:rsidP="00303216">
            <w:pPr>
              <w:bidi w:val="0"/>
            </w:pPr>
            <w:r>
              <w:t>T</w:t>
            </w:r>
          </w:p>
        </w:tc>
      </w:tr>
    </w:tbl>
    <w:p w:rsidR="002D0D84" w:rsidRDefault="002D0D84" w:rsidP="002D0D8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rtl/>
        </w:rPr>
      </w:pPr>
      <w:r>
        <w:rPr>
          <w:rFonts w:cs="David" w:hint="cs"/>
          <w:rtl/>
        </w:rPr>
        <w:t>הוכח שהפסוקים הבאים הם טאוטולוגיות:</w:t>
      </w:r>
    </w:p>
    <w:p w:rsidR="002D0D84" w:rsidRPr="00F567CE" w:rsidRDefault="002D0D84" w:rsidP="002D0D84">
      <w:pPr>
        <w:spacing w:line="360" w:lineRule="auto"/>
        <w:ind w:right="-540" w:firstLine="72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ב.  </w:t>
      </w:r>
      <w:r w:rsidRPr="00F567CE">
        <w:rPr>
          <w:rFonts w:cs="David"/>
          <w:b/>
          <w:bCs/>
          <w:position w:val="-10"/>
        </w:rPr>
        <w:object w:dxaOrig="3920" w:dyaOrig="340">
          <v:shape id="_x0000_i1030" type="#_x0000_t75" style="width:195.85pt;height:17.3pt" o:ole="">
            <v:imagedata r:id="rId17" o:title=""/>
          </v:shape>
          <o:OLEObject Type="Embed" ProgID="Equation.3" ShapeID="_x0000_i1030" DrawAspect="Content" ObjectID="_1384694511" r:id="rId18"/>
        </w:object>
      </w:r>
      <w:r w:rsidRPr="00F567CE">
        <w:rPr>
          <w:rFonts w:cs="David" w:hint="cs"/>
          <w:b/>
          <w:bCs/>
          <w:rtl/>
        </w:rPr>
        <w:t xml:space="preserve"> </w:t>
      </w:r>
    </w:p>
    <w:p w:rsidR="00303216" w:rsidRDefault="00C8662D" w:rsidP="00842A69">
      <w:pPr>
        <w:rPr>
          <w:rtl/>
        </w:rPr>
      </w:pPr>
      <w:r>
        <w:rPr>
          <w:rFonts w:hint="cs"/>
          <w:rtl/>
        </w:rPr>
        <w:t>הוכחתי לפני רגע</w:t>
      </w:r>
      <w:r w:rsidR="002D0D84">
        <w:rPr>
          <w:rFonts w:hint="cs"/>
          <w:rtl/>
        </w:rPr>
        <w:t xml:space="preserve"> (זהו הפסוק של שאלה 5 ד)</w:t>
      </w:r>
      <w:r>
        <w:rPr>
          <w:rFonts w:hint="cs"/>
          <w:rtl/>
        </w:rPr>
        <w:t>...</w:t>
      </w:r>
      <w:r w:rsidR="00E05F88">
        <w:rPr>
          <w:rFonts w:hint="cs"/>
          <w:rtl/>
        </w:rPr>
        <w:t xml:space="preserve"> </w:t>
      </w:r>
      <w:r w:rsidR="00E05F88">
        <w:rPr>
          <w:rFonts w:hint="cs"/>
          <w:i/>
          <w:rtl/>
        </w:rPr>
        <w:t>מ.ש.ל.</w:t>
      </w:r>
    </w:p>
    <w:p w:rsidR="002D0D84" w:rsidRPr="00F567CE" w:rsidRDefault="002D0D84" w:rsidP="002D0D8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</w:rPr>
      </w:pPr>
      <w:r w:rsidRPr="00F567CE">
        <w:rPr>
          <w:rFonts w:cs="David" w:hint="cs"/>
          <w:b/>
          <w:bCs/>
          <w:rtl/>
        </w:rPr>
        <w:t xml:space="preserve">הוכח שהפסוק:  </w:t>
      </w:r>
      <w:r w:rsidRPr="00F567CE">
        <w:rPr>
          <w:rFonts w:cs="David"/>
          <w:b/>
          <w:bCs/>
          <w:position w:val="-10"/>
        </w:rPr>
        <w:object w:dxaOrig="3240" w:dyaOrig="340">
          <v:shape id="_x0000_i1031" type="#_x0000_t75" style="width:161.85pt;height:17.3pt" o:ole="">
            <v:imagedata r:id="rId19" o:title=""/>
          </v:shape>
          <o:OLEObject Type="Embed" ProgID="Equation.3" ShapeID="_x0000_i1031" DrawAspect="Content" ObjectID="_1384694512" r:id="rId20"/>
        </w:object>
      </w:r>
      <w:r w:rsidRPr="00F567CE">
        <w:rPr>
          <w:rFonts w:cs="David" w:hint="cs"/>
          <w:b/>
          <w:bCs/>
          <w:rtl/>
        </w:rPr>
        <w:t xml:space="preserve">  הוא סתירה.</w:t>
      </w:r>
    </w:p>
    <w:p w:rsidR="002D0D84" w:rsidRPr="002D0D84" w:rsidRDefault="00D33A98" w:rsidP="00122EAA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E9,E20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B∨¬A</m:t>
              </m:r>
            </m:e>
          </m:d>
          <m:r>
            <w:rPr>
              <w:rFonts w:ascii="Cambria Math" w:hAnsi="Cambria Math"/>
            </w:rPr>
            <m:t>∧¬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B∨A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E9,E11,E16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B∨A</m:t>
                  </m:r>
                </m:e>
              </m:d>
              <m:r>
                <w:rPr>
                  <w:rFonts w:ascii="Cambria Math" w:hAnsi="Cambria Math"/>
                </w:rPr>
                <m:t>∧¬B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B∨¬A</m:t>
              </m:r>
            </m:e>
          </m:d>
        </m:oMath>
      </m:oMathPara>
    </w:p>
    <w:p w:rsidR="002D0D84" w:rsidRPr="00122EAA" w:rsidRDefault="00D33A98" w:rsidP="00122EAA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B∨A</m:t>
                      </m:r>
                    </m:e>
                  </m:d>
                  <m:r>
                    <w:rPr>
                      <w:rFonts w:ascii="Cambria Math" w:hAnsi="Cambria Math"/>
                    </w:rPr>
                    <m:t>∧¬B</m:t>
                  </m:r>
                </m:e>
              </m:d>
              <m:r>
                <w:rPr>
                  <w:rFonts w:ascii="Cambria Math" w:hAnsi="Cambria Math"/>
                </w:rPr>
                <m:t>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B∨A</m:t>
                      </m:r>
                    </m:e>
                  </m:d>
                  <m:r>
                    <w:rPr>
                      <w:rFonts w:ascii="Cambria Math" w:hAnsi="Cambria Math"/>
                    </w:rPr>
                    <m:t>∧¬B</m:t>
                  </m:r>
                </m:e>
              </m:d>
              <m:r>
                <w:rPr>
                  <w:rFonts w:ascii="Cambria Math" w:hAnsi="Cambria Math"/>
                </w:rPr>
                <m:t>∧¬A</m:t>
              </m:r>
            </m:e>
          </m:d>
        </m:oMath>
      </m:oMathPara>
    </w:p>
    <w:p w:rsidR="0051524D" w:rsidRDefault="00D33A98" w:rsidP="0051524D">
      <w:pPr>
        <w:bidi w:val="0"/>
        <w:rPr>
          <w:rFonts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E11,E13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¬B∧B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B∧¬B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A¬A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E2,E3,E8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:rsidR="0051524D" w:rsidRPr="0051524D" w:rsidRDefault="0051524D" w:rsidP="0051524D">
      <w:pPr>
        <w:rPr>
          <w:rtl/>
        </w:rPr>
      </w:pPr>
      <w:r>
        <w:rPr>
          <w:rFonts w:hint="cs"/>
          <w:rtl/>
        </w:rPr>
        <w:t>בפיתוח ע"פ השקילויות הגענו לכך שהפסוק שקול לשקר, ולכן הוא סתירה.</w:t>
      </w:r>
      <w:r w:rsidR="00E05F88">
        <w:rPr>
          <w:rFonts w:hint="cs"/>
          <w:rtl/>
        </w:rPr>
        <w:t xml:space="preserve"> </w:t>
      </w:r>
      <w:r w:rsidR="00E05F88">
        <w:rPr>
          <w:rFonts w:hint="cs"/>
          <w:i/>
          <w:rtl/>
        </w:rPr>
        <w:t>מ.ש.ל.</w:t>
      </w:r>
    </w:p>
    <w:p w:rsidR="002D0D84" w:rsidRPr="00F567CE" w:rsidRDefault="002D0D84" w:rsidP="002D0D8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האם הפסוק: </w:t>
      </w:r>
      <w:r w:rsidRPr="00F567CE">
        <w:rPr>
          <w:rFonts w:cs="David"/>
          <w:b/>
          <w:bCs/>
          <w:position w:val="-10"/>
        </w:rPr>
        <w:object w:dxaOrig="3840" w:dyaOrig="340">
          <v:shape id="_x0000_i1032" type="#_x0000_t75" style="width:195.85pt;height:17.3pt" o:ole="">
            <v:imagedata r:id="rId21" o:title=""/>
          </v:shape>
          <o:OLEObject Type="Embed" ProgID="Equation.3" ShapeID="_x0000_i1032" DrawAspect="Content" ObjectID="_1384694513" r:id="rId22"/>
        </w:object>
      </w:r>
      <w:r w:rsidRPr="00F567CE">
        <w:rPr>
          <w:rFonts w:cs="David" w:hint="cs"/>
          <w:b/>
          <w:bCs/>
          <w:rtl/>
        </w:rPr>
        <w:t xml:space="preserve"> הוא טאוטולוגיה, סתירה או לא זה ולא זה?   </w:t>
      </w:r>
    </w:p>
    <w:p w:rsidR="002D0D84" w:rsidRPr="00F567CE" w:rsidRDefault="002D0D84" w:rsidP="002D0D84">
      <w:pPr>
        <w:spacing w:line="360" w:lineRule="auto"/>
        <w:ind w:right="-720"/>
        <w:rPr>
          <w:rFonts w:cs="David"/>
          <w:b/>
          <w:bCs/>
          <w:rtl/>
        </w:rPr>
      </w:pPr>
      <w:r w:rsidRPr="00F567CE">
        <w:rPr>
          <w:rFonts w:cs="David" w:hint="cs"/>
          <w:b/>
          <w:bCs/>
          <w:rtl/>
        </w:rPr>
        <w:t xml:space="preserve">       נמק קביעתך.</w:t>
      </w:r>
    </w:p>
    <w:p w:rsidR="002D0D84" w:rsidRDefault="0051524D" w:rsidP="0051524D">
      <w:pPr>
        <w:rPr>
          <w:rtl/>
        </w:rPr>
      </w:pPr>
      <w:r w:rsidRPr="009B5138">
        <w:rPr>
          <w:rFonts w:hint="cs"/>
          <w:b/>
          <w:bCs/>
          <w:rtl/>
        </w:rPr>
        <w:t xml:space="preserve">השערה: </w:t>
      </w:r>
      <w:r>
        <w:rPr>
          <w:rFonts w:hint="cs"/>
          <w:rtl/>
        </w:rPr>
        <w:t xml:space="preserve">לא זה ולא זה: </w:t>
      </w:r>
      <w:r w:rsidRPr="009B5138">
        <w:rPr>
          <w:rFonts w:hint="cs"/>
          <w:b/>
          <w:bCs/>
          <w:rtl/>
        </w:rPr>
        <w:t>נימוק:</w:t>
      </w:r>
      <w:r>
        <w:rPr>
          <w:rFonts w:hint="cs"/>
          <w:rtl/>
        </w:rPr>
        <w:t xml:space="preserve"> נפתח ע"פ השקילויות:</w:t>
      </w:r>
    </w:p>
    <w:p w:rsidR="0051524D" w:rsidRPr="00BF3BC4" w:rsidRDefault="00D33A98" w:rsidP="00E74D4D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A∨¬B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B∧C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E9,E16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</m:t>
              </m:r>
            </m:e>
          </m:d>
        </m:oMath>
      </m:oMathPara>
    </w:p>
    <w:p w:rsidR="00BF3BC4" w:rsidRPr="00BF3BC4" w:rsidRDefault="00D33A98" w:rsidP="00BF3BC4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E5,E10,E12,E17</m:t>
              </m:r>
            </m:sub>
          </m:sSub>
          <m:r>
            <w:rPr>
              <w:rFonts w:ascii="Cambria Math" w:hAnsi="Cambria Math"/>
            </w:rPr>
            <m:t>A∨¬B∨¬C∨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¬</m:t>
                  </m:r>
                  <m:r>
                    <w:rPr>
                      <w:rFonts w:ascii="Cambria Math" w:hAnsi="Cambria Math"/>
                    </w:rPr>
                    <m:t>B∨¬C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:rsidR="00BF3BC4" w:rsidRDefault="00D33A98" w:rsidP="00E74D4D">
      <w:pPr>
        <w:bidi w:val="0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E10,E12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ap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aps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B∨¬C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ap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aps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B∨¬C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ap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aps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B∨¬C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</m:oMath>
      </m:oMathPara>
    </w:p>
    <w:p w:rsidR="00911459" w:rsidRPr="00911459" w:rsidRDefault="00D33A98" w:rsidP="00911459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A∨¬B∨¬C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¬B∨¬B∨¬C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¬C∨¬B∨¬C</m:t>
                  </m:r>
                </m:e>
              </m:d>
            </m:e>
          </m:d>
        </m:oMath>
      </m:oMathPara>
    </w:p>
    <w:p w:rsidR="00911459" w:rsidRDefault="00D33A98" w:rsidP="004B2A77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E5,E7,E10,E12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A∨¬B∨¬C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¬C∨¬B</m:t>
                  </m:r>
                </m:e>
              </m:d>
            </m:e>
          </m:d>
        </m:oMath>
      </m:oMathPara>
    </w:p>
    <w:p w:rsidR="004B2A77" w:rsidRPr="00911459" w:rsidRDefault="00D33A98" w:rsidP="00CE48ED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E4,E11,E14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A∨¬B∨¬C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¬A∧¬C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¬A∧¬B</m:t>
                  </m:r>
                </m:e>
              </m:d>
            </m:e>
          </m:d>
        </m:oMath>
      </m:oMathPara>
    </w:p>
    <w:p w:rsidR="00042CCC" w:rsidRPr="009B5138" w:rsidRDefault="00D33A98" w:rsidP="006B67EB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E5,E10,E12</m:t>
              </m:r>
            </m:sub>
          </m:sSub>
          <m:r>
            <w:rPr>
              <w:rFonts w:ascii="Cambria Math" w:hAnsi="Cambria Math"/>
            </w:rPr>
            <m:t>A∨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¬A∧¬B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¬A∧¬C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E18,E11</m:t>
              </m:r>
            </m:sub>
          </m:sSub>
          <m:r>
            <w:rPr>
              <w:rFonts w:ascii="Cambria Math" w:hAnsi="Cambria Math"/>
            </w:rPr>
            <m:t>A∨¬B∨¬C</m:t>
          </m:r>
        </m:oMath>
      </m:oMathPara>
    </w:p>
    <w:p w:rsidR="004B2A77" w:rsidRDefault="009B5138" w:rsidP="009B5138">
      <w:pPr>
        <w:rPr>
          <w:i/>
          <w:rtl/>
        </w:rPr>
      </w:pPr>
      <w:r>
        <w:rPr>
          <w:rFonts w:hint="cs"/>
          <w:i/>
          <w:rtl/>
        </w:rPr>
        <w:t>הגענו לביטוי שנכון כמעט בכל המקרים, אך לא בכולם, ולכן הפסוק איננו טאוטולוגיה ואיננו סתירה.</w:t>
      </w:r>
      <w:r w:rsidR="00E05F88">
        <w:rPr>
          <w:rFonts w:hint="cs"/>
          <w:i/>
          <w:rtl/>
        </w:rPr>
        <w:t xml:space="preserve"> מ.ש.ל.</w:t>
      </w:r>
    </w:p>
    <w:p w:rsidR="00D37892" w:rsidRDefault="00D37892" w:rsidP="00D3789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rFonts w:cs="David"/>
        </w:rPr>
      </w:pPr>
      <w:r w:rsidRPr="00E13B0D">
        <w:rPr>
          <w:rFonts w:cs="David" w:hint="cs"/>
          <w:rtl/>
        </w:rPr>
        <w:t xml:space="preserve">קבעו לגבי כל אחד מהפסוקים הבאים האם הוא </w:t>
      </w:r>
      <w:r w:rsidRPr="00E13B0D">
        <w:rPr>
          <w:rFonts w:cs="David" w:hint="cs"/>
          <w:b/>
          <w:bCs/>
          <w:rtl/>
        </w:rPr>
        <w:t>טאוטולוגיה</w:t>
      </w:r>
      <w:r w:rsidRPr="00E13B0D">
        <w:rPr>
          <w:rFonts w:cs="David" w:hint="cs"/>
          <w:rtl/>
        </w:rPr>
        <w:t xml:space="preserve"> או </w:t>
      </w:r>
      <w:r w:rsidRPr="00E13B0D">
        <w:rPr>
          <w:rFonts w:cs="David" w:hint="cs"/>
          <w:b/>
          <w:bCs/>
          <w:rtl/>
        </w:rPr>
        <w:t>סתירה</w:t>
      </w:r>
      <w:r>
        <w:rPr>
          <w:rFonts w:cs="David" w:hint="cs"/>
          <w:rtl/>
        </w:rPr>
        <w:t xml:space="preserve"> או לא זה ולא זה. הוכיחו.</w:t>
      </w:r>
    </w:p>
    <w:p w:rsidR="00D37892" w:rsidRDefault="00D37892" w:rsidP="00D37892">
      <w:pPr>
        <w:numPr>
          <w:ilvl w:val="0"/>
          <w:numId w:val="3"/>
        </w:numPr>
        <w:rPr>
          <w:b/>
          <w:bCs/>
        </w:rPr>
      </w:pPr>
      <w:r w:rsidRPr="00F567CE">
        <w:rPr>
          <w:b/>
          <w:bCs/>
        </w:rPr>
        <w:t>(p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>(p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 xml:space="preserve">q)) 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>q</w:t>
      </w:r>
    </w:p>
    <w:p w:rsidR="00D37892" w:rsidRDefault="00D37892" w:rsidP="00DF2A01">
      <w:pPr>
        <w:rPr>
          <w:rtl/>
        </w:rPr>
      </w:pPr>
      <w:r>
        <w:rPr>
          <w:rFonts w:hint="cs"/>
          <w:b/>
          <w:bCs/>
          <w:rtl/>
        </w:rPr>
        <w:t>השערה:</w:t>
      </w:r>
      <w:r>
        <w:rPr>
          <w:rFonts w:hint="cs"/>
          <w:rtl/>
        </w:rPr>
        <w:t xml:space="preserve"> </w:t>
      </w:r>
      <w:r w:rsidR="00DF2A01">
        <w:rPr>
          <w:rFonts w:hint="cs"/>
          <w:rtl/>
        </w:rPr>
        <w:t>לא זה ולא זה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נפתח ע"פ השקילויות:</w:t>
      </w:r>
    </w:p>
    <w:p w:rsidR="00D37892" w:rsidRDefault="00D33A98" w:rsidP="00DF2A0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E6,E20,E23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∨q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E9,E16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p∧¬q</m:t>
              </m:r>
            </m:e>
          </m:d>
          <m:r>
            <w:rPr>
              <w:rFonts w:ascii="Cambria Math" w:hAnsi="Cambria Math"/>
            </w:rPr>
            <m:t>∨q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E6,E10,E14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E1,E7</m:t>
              </m:r>
            </m:sub>
          </m:sSub>
          <m:r>
            <w:rPr>
              <w:rFonts w:ascii="Cambria Math" w:hAnsi="Cambria Math"/>
            </w:rPr>
            <m:t>p∨q</m:t>
          </m:r>
        </m:oMath>
      </m:oMathPara>
    </w:p>
    <w:p w:rsidR="007724D0" w:rsidRPr="00D37892" w:rsidRDefault="007724D0" w:rsidP="007724D0">
      <w:pPr>
        <w:rPr>
          <w:rtl/>
        </w:rPr>
      </w:pPr>
      <w:r>
        <w:rPr>
          <w:rFonts w:hint="cs"/>
          <w:rtl/>
        </w:rPr>
        <w:t>נכון בשלש מתוך ארבע האפשרויות...</w:t>
      </w:r>
      <w:r w:rsidR="00E05F88">
        <w:rPr>
          <w:rFonts w:hint="cs"/>
          <w:rtl/>
        </w:rPr>
        <w:t xml:space="preserve"> </w:t>
      </w:r>
      <w:r w:rsidR="00E05F88">
        <w:rPr>
          <w:rFonts w:hint="cs"/>
          <w:i/>
          <w:rtl/>
        </w:rPr>
        <w:t>מ.ש.ל.</w:t>
      </w:r>
    </w:p>
    <w:p w:rsidR="00D37892" w:rsidRDefault="00D37892" w:rsidP="00D37892">
      <w:pPr>
        <w:numPr>
          <w:ilvl w:val="0"/>
          <w:numId w:val="3"/>
        </w:numPr>
        <w:rPr>
          <w:b/>
          <w:bCs/>
        </w:rPr>
      </w:pPr>
      <w:r w:rsidRPr="00F567CE">
        <w:rPr>
          <w:b/>
          <w:bCs/>
        </w:rPr>
        <w:t>p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>((p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 xml:space="preserve">q) </w:t>
      </w:r>
      <w:r w:rsidRPr="00F567CE">
        <w:rPr>
          <w:b/>
          <w:bCs/>
        </w:rPr>
        <w:sym w:font="Symbol" w:char="F0AE"/>
      </w:r>
      <w:r w:rsidRPr="00F567CE">
        <w:rPr>
          <w:b/>
          <w:bCs/>
        </w:rPr>
        <w:t>q)</w:t>
      </w:r>
    </w:p>
    <w:p w:rsidR="007724D0" w:rsidRDefault="007724D0" w:rsidP="007724D0">
      <w:pPr>
        <w:rPr>
          <w:rtl/>
        </w:rPr>
      </w:pPr>
      <w:r>
        <w:rPr>
          <w:rFonts w:hint="cs"/>
          <w:b/>
          <w:bCs/>
          <w:rtl/>
        </w:rPr>
        <w:t>השערה:</w:t>
      </w:r>
      <w:r>
        <w:rPr>
          <w:rFonts w:hint="cs"/>
          <w:rtl/>
        </w:rPr>
        <w:t xml:space="preserve"> טאוטולוגי'. </w:t>
      </w: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נפתח ע"פ השקילויות:</w:t>
      </w:r>
    </w:p>
    <w:p w:rsidR="007724D0" w:rsidRPr="007724D0" w:rsidRDefault="00D33A98" w:rsidP="00E05F88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r>
            <w:rPr>
              <w:rFonts w:ascii="Cambria Math" w:hAnsi="Cambria Math"/>
            </w:rPr>
            <m:t>(¬p∨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¬p∨q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E10,E12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∨¬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E7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D764EA" w:rsidRPr="00911459" w:rsidRDefault="00E05F88" w:rsidP="009B5138">
      <w:pPr>
        <w:rPr>
          <w:i/>
          <w:rtl/>
        </w:rPr>
      </w:pPr>
      <w:r>
        <w:rPr>
          <w:rFonts w:hint="cs"/>
          <w:i/>
          <w:rtl/>
        </w:rPr>
        <w:t>נכון תמיד! מ.ש.ל.</w:t>
      </w:r>
    </w:p>
    <w:sectPr w:rsidR="00D764EA" w:rsidRPr="00911459" w:rsidSect="00E74D4D">
      <w:headerReference w:type="default" r:id="rId23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534" w:rsidRDefault="00050534" w:rsidP="005F7381">
      <w:r>
        <w:separator/>
      </w:r>
    </w:p>
  </w:endnote>
  <w:endnote w:type="continuationSeparator" w:id="0">
    <w:p w:rsidR="00050534" w:rsidRDefault="00050534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534" w:rsidRDefault="00050534" w:rsidP="005F7381">
      <w:r>
        <w:separator/>
      </w:r>
    </w:p>
  </w:footnote>
  <w:footnote w:type="continuationSeparator" w:id="0">
    <w:p w:rsidR="00050534" w:rsidRDefault="00050534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78C" w:rsidRDefault="00D7178C" w:rsidP="005F7381">
    <w:pPr>
      <w:pStyle w:val="a3"/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D7178C" w:rsidRDefault="00D7178C" w:rsidP="005F7381">
    <w:pPr>
      <w:pStyle w:val="a3"/>
    </w:pPr>
    <w:r>
      <w:rPr>
        <w:rFonts w:hint="cs"/>
        <w:rtl/>
      </w:rPr>
      <w:t>תרגיל 1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202B5"/>
    <w:rsid w:val="00042CCC"/>
    <w:rsid w:val="00050534"/>
    <w:rsid w:val="00073C57"/>
    <w:rsid w:val="000C2378"/>
    <w:rsid w:val="000D60C2"/>
    <w:rsid w:val="00122EAA"/>
    <w:rsid w:val="0013038A"/>
    <w:rsid w:val="00133F9D"/>
    <w:rsid w:val="0013767F"/>
    <w:rsid w:val="001677BF"/>
    <w:rsid w:val="00172F58"/>
    <w:rsid w:val="00175629"/>
    <w:rsid w:val="001B1B8C"/>
    <w:rsid w:val="001D791B"/>
    <w:rsid w:val="001E1A43"/>
    <w:rsid w:val="001E3831"/>
    <w:rsid w:val="001E3FF0"/>
    <w:rsid w:val="001F5741"/>
    <w:rsid w:val="0022248E"/>
    <w:rsid w:val="002443BA"/>
    <w:rsid w:val="00252F84"/>
    <w:rsid w:val="00257264"/>
    <w:rsid w:val="002A1655"/>
    <w:rsid w:val="002C65B5"/>
    <w:rsid w:val="002D0D84"/>
    <w:rsid w:val="00303216"/>
    <w:rsid w:val="00314EEA"/>
    <w:rsid w:val="00335544"/>
    <w:rsid w:val="003515B5"/>
    <w:rsid w:val="0038671C"/>
    <w:rsid w:val="003A7649"/>
    <w:rsid w:val="003C515D"/>
    <w:rsid w:val="00411014"/>
    <w:rsid w:val="00415A8C"/>
    <w:rsid w:val="00420025"/>
    <w:rsid w:val="004372C2"/>
    <w:rsid w:val="00476FE8"/>
    <w:rsid w:val="004A1267"/>
    <w:rsid w:val="004B2A77"/>
    <w:rsid w:val="004C2FC5"/>
    <w:rsid w:val="004D7763"/>
    <w:rsid w:val="004E6CCA"/>
    <w:rsid w:val="00503113"/>
    <w:rsid w:val="00507461"/>
    <w:rsid w:val="0051524D"/>
    <w:rsid w:val="0056086E"/>
    <w:rsid w:val="005C0C26"/>
    <w:rsid w:val="005F7381"/>
    <w:rsid w:val="00605BAC"/>
    <w:rsid w:val="00636AF6"/>
    <w:rsid w:val="00641045"/>
    <w:rsid w:val="00653069"/>
    <w:rsid w:val="006A0019"/>
    <w:rsid w:val="006B67EB"/>
    <w:rsid w:val="0071480E"/>
    <w:rsid w:val="00754D90"/>
    <w:rsid w:val="007724D0"/>
    <w:rsid w:val="007E3E42"/>
    <w:rsid w:val="007F07E5"/>
    <w:rsid w:val="007F3E0A"/>
    <w:rsid w:val="00820FAC"/>
    <w:rsid w:val="00831149"/>
    <w:rsid w:val="00836641"/>
    <w:rsid w:val="00842A69"/>
    <w:rsid w:val="00860968"/>
    <w:rsid w:val="008D1A0F"/>
    <w:rsid w:val="008F7B68"/>
    <w:rsid w:val="00911459"/>
    <w:rsid w:val="009B5138"/>
    <w:rsid w:val="009C17B1"/>
    <w:rsid w:val="009C5345"/>
    <w:rsid w:val="009D49EF"/>
    <w:rsid w:val="009E3FA0"/>
    <w:rsid w:val="00A10FAC"/>
    <w:rsid w:val="00A82AE5"/>
    <w:rsid w:val="00AA1F66"/>
    <w:rsid w:val="00AA6E6D"/>
    <w:rsid w:val="00AE210E"/>
    <w:rsid w:val="00AE6F8E"/>
    <w:rsid w:val="00AF0A94"/>
    <w:rsid w:val="00B33057"/>
    <w:rsid w:val="00BC03C5"/>
    <w:rsid w:val="00BF0044"/>
    <w:rsid w:val="00BF1D92"/>
    <w:rsid w:val="00BF3BC4"/>
    <w:rsid w:val="00BF5067"/>
    <w:rsid w:val="00C202B2"/>
    <w:rsid w:val="00C34068"/>
    <w:rsid w:val="00C86255"/>
    <w:rsid w:val="00C8662D"/>
    <w:rsid w:val="00CB0815"/>
    <w:rsid w:val="00CB4111"/>
    <w:rsid w:val="00CB46F0"/>
    <w:rsid w:val="00CE48ED"/>
    <w:rsid w:val="00D07468"/>
    <w:rsid w:val="00D11813"/>
    <w:rsid w:val="00D17F6E"/>
    <w:rsid w:val="00D33A98"/>
    <w:rsid w:val="00D37892"/>
    <w:rsid w:val="00D4076B"/>
    <w:rsid w:val="00D55EB2"/>
    <w:rsid w:val="00D7178C"/>
    <w:rsid w:val="00D764EA"/>
    <w:rsid w:val="00DA09A4"/>
    <w:rsid w:val="00DC6385"/>
    <w:rsid w:val="00DF2A01"/>
    <w:rsid w:val="00E05F88"/>
    <w:rsid w:val="00E341F5"/>
    <w:rsid w:val="00E60BB8"/>
    <w:rsid w:val="00E616E9"/>
    <w:rsid w:val="00E71B0C"/>
    <w:rsid w:val="00E71FC3"/>
    <w:rsid w:val="00E74D4D"/>
    <w:rsid w:val="00EC5C57"/>
    <w:rsid w:val="00ED7FC7"/>
    <w:rsid w:val="00EF265B"/>
    <w:rsid w:val="00EF3FB1"/>
    <w:rsid w:val="00F11A6E"/>
    <w:rsid w:val="00FA03E7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663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24</cp:revision>
  <cp:lastPrinted>2011-11-14T00:07:00Z</cp:lastPrinted>
  <dcterms:created xsi:type="dcterms:W3CDTF">2011-11-10T18:21:00Z</dcterms:created>
  <dcterms:modified xsi:type="dcterms:W3CDTF">2011-12-06T14:24:00Z</dcterms:modified>
  <cp:contentStatus>סופי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