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Backlog - Modelo basado en IA para detección de somnolencia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02/04/2025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Autor: Tirza Buendia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Este documento detalla el Sprint Backlog del equipo de desarrollo para el Sprint actual de un modelo </w:t>
      </w:r>
      <w:r w:rsidDel="00000000" w:rsidR="00000000" w:rsidRPr="00000000">
        <w:rPr>
          <w:b w:val="1"/>
          <w:rtl w:val="0"/>
        </w:rPr>
        <w:t xml:space="preserve">basado en Inteligencia Artificial (IA) para detectar somnolencia en conductores</w:t>
      </w:r>
      <w:r w:rsidDel="00000000" w:rsidR="00000000" w:rsidRPr="00000000">
        <w:rPr>
          <w:rtl w:val="0"/>
        </w:rPr>
        <w:t xml:space="preserve">. Se desglosan las historias de usuario seleccionadas, sus tareas específicas y la estimación de esfuerzo en horas.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estimar el esfuerzo de cada tarea, se utilizó la técnica </w:t>
      </w:r>
      <w:r w:rsidDel="00000000" w:rsidR="00000000" w:rsidRPr="00000000">
        <w:rPr>
          <w:b w:val="1"/>
          <w:rtl w:val="0"/>
        </w:rPr>
        <w:t xml:space="preserve">Planning Poker</w:t>
      </w:r>
      <w:r w:rsidDel="00000000" w:rsidR="00000000" w:rsidRPr="00000000">
        <w:rPr>
          <w:rtl w:val="0"/>
        </w:rPr>
        <w:t xml:space="preserve">, donde el equipo de desarrollo discutió cada tarea y asignó una cantidad de horas basada en: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Complejidad técnica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Dependencias con otras tareas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previa en tareas similares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Posibles riesgos o bloqueos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Cada tarea se estimó en consenso utilizando la escala de </w:t>
      </w:r>
      <w:r w:rsidDel="00000000" w:rsidR="00000000" w:rsidRPr="00000000">
        <w:rPr>
          <w:b w:val="1"/>
          <w:rtl w:val="0"/>
        </w:rPr>
        <w:t xml:space="preserve">horas-persona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3. Historias de Usuario Seleccionadas para el Sprint</w:t>
      </w:r>
    </w:p>
    <w:p w:rsidR="00000000" w:rsidDel="00000000" w:rsidP="00000000" w:rsidRDefault="00000000" w:rsidRPr="00000000" w14:paraId="0000000F">
      <w:pPr>
        <w:pStyle w:val="Heading2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  <w:t xml:space="preserve">Historia de Usuario 1.1: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Detectar rostros con cámara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que el sistema detecte mi rostro en tiempo real, para realizar el monitoreo de somnolencia.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7"/>
        <w:gridCol w:w="3328"/>
        <w:gridCol w:w="1617"/>
        <w:gridCol w:w="1689"/>
        <w:gridCol w:w="1163"/>
        <w:tblGridChange w:id="0">
          <w:tblGrid>
            <w:gridCol w:w="697"/>
            <w:gridCol w:w="3328"/>
            <w:gridCol w:w="1617"/>
            <w:gridCol w:w="1689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Configurar cámara y flujo de video en tiempo real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Backend Dev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Implementar detección facial con OpenCV/MediaPipe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Optimizar latencia (&lt;1 segundo por frame)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Backend Dev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Pruebas con diferentes ángulos y condiciones de luz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1.1.5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Documentar configuración y requisitos de hw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Technical Writer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  <w:t xml:space="preserve">Historia de Usuario 1.2: </w:t>
      </w:r>
      <w:r w:rsidDel="00000000" w:rsidR="00000000" w:rsidRPr="00000000">
        <w:rPr>
          <w:rtl w:val="0"/>
        </w:rPr>
        <w:t xml:space="preserve">Monitoreo de Cierre Ocular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que el sistema mida con precisión mi porcentaje de cierre ocular (PERCLOS), para detectar fatiga visual.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2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098"/>
        <w:gridCol w:w="1679"/>
        <w:gridCol w:w="1858"/>
        <w:gridCol w:w="1163"/>
        <w:tblGridChange w:id="0">
          <w:tblGrid>
            <w:gridCol w:w="696"/>
            <w:gridCol w:w="3098"/>
            <w:gridCol w:w="1679"/>
            <w:gridCol w:w="1858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1.2.1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Implementar cálculo de PERCLOS con landmarks oculares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1.2.2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Filtrar parpadeos rápidos (&lt;0.5 segundos)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1.2.3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Calibrar sensibilidad para usuarios con gafas/lentes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1.2.4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Documentar algoritmo y métricas de validación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Technical Writer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  <w:t xml:space="preserve">Historia de Usuario 1.3: </w:t>
      </w:r>
      <w:r w:rsidDel="00000000" w:rsidR="00000000" w:rsidRPr="00000000">
        <w:rPr>
          <w:rtl w:val="0"/>
        </w:rPr>
        <w:t xml:space="preserve">Detección de Bostezos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que el sistema identifique mis bostezos, para evaluar mi nivel de somnolencia.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3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167"/>
        <w:gridCol w:w="1661"/>
        <w:gridCol w:w="1807"/>
        <w:gridCol w:w="1163"/>
        <w:tblGridChange w:id="0">
          <w:tblGrid>
            <w:gridCol w:w="696"/>
            <w:gridCol w:w="3167"/>
            <w:gridCol w:w="1661"/>
            <w:gridCol w:w="1807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Implementar Mouth Aspect Ratio (MAR) para bostezos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1.3.2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Entrenar modelo con dataset de bostezos reales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1.3.3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Filtrar falsos positivos (habla, risa)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Machine Learning Engineer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1.3.4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Pruebas de precisión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68">
      <w:pPr>
        <w:pStyle w:val="Heading2"/>
        <w:jc w:val="left"/>
        <w:rPr>
          <w:sz w:val="52"/>
          <w:szCs w:val="52"/>
        </w:rPr>
      </w:pPr>
      <w:bookmarkStart w:colFirst="0" w:colLast="0" w:name="_heading=h.n40t0x5o1lt6" w:id="0"/>
      <w:bookmarkEnd w:id="0"/>
      <w:r w:rsidDel="00000000" w:rsidR="00000000" w:rsidRPr="00000000">
        <w:rPr>
          <w:rtl w:val="0"/>
        </w:rPr>
        <w:t xml:space="preserve">Historia de Usuario 1.4: </w:t>
      </w:r>
      <w:r w:rsidDel="00000000" w:rsidR="00000000" w:rsidRPr="00000000">
        <w:rPr>
          <w:rtl w:val="0"/>
        </w:rPr>
        <w:t xml:space="preserve">Medición de Inclinación de Cabeza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que el sistema detecte si mi cabeza se inclina por somnolencia, para alertarme.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4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167"/>
        <w:gridCol w:w="1661"/>
        <w:gridCol w:w="1807"/>
        <w:gridCol w:w="1163"/>
        <w:tblGridChange w:id="0">
          <w:tblGrid>
            <w:gridCol w:w="696"/>
            <w:gridCol w:w="3167"/>
            <w:gridCol w:w="1661"/>
            <w:gridCol w:w="1807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Implementar detección de ángulo de cabeza (pitch/yaw)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1.3.2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Definir umbrales para cabeceos por fatiga (&gt;15°)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1.3.3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Filtrar movimientos voluntarios (ej: mirar espejos)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Machine Learning Engineer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1.3.4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Pruebas de función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84">
      <w:pPr>
        <w:pStyle w:val="Heading2"/>
        <w:jc w:val="left"/>
        <w:rPr/>
      </w:pPr>
      <w:bookmarkStart w:colFirst="0" w:colLast="0" w:name="_heading=h.jporn01827e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  <w:t xml:space="preserve">Historia de Usuario 2.1: </w:t>
      </w:r>
      <w:r w:rsidDel="00000000" w:rsidR="00000000" w:rsidRPr="00000000">
        <w:rPr>
          <w:rtl w:val="0"/>
        </w:rPr>
        <w:t xml:space="preserve">Alerta Temprana de somnolencia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recibir alertas claras cuando el sistema detecte signos de somnolencia, para tomar medidas preventivas.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5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Diseñar interfaz de alerta visual 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UX/UI Designer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Implementar alarma sonora (85 dB, no intrusiva)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Backend Dev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2.1.3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Configurar persistencia de alerta hasta confirmación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Frontend Dev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2.1.4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Pruebas de usabilidad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jc w:val="left"/>
        <w:rPr/>
      </w:pPr>
      <w:bookmarkStart w:colFirst="0" w:colLast="0" w:name="_heading=h.292944ooov28" w:id="2"/>
      <w:bookmarkEnd w:id="2"/>
      <w:r w:rsidDel="00000000" w:rsidR="00000000" w:rsidRPr="00000000">
        <w:rPr>
          <w:rtl w:val="0"/>
        </w:rPr>
        <w:t xml:space="preserve">Historia de Usuario 3.1: </w:t>
      </w:r>
      <w:r w:rsidDel="00000000" w:rsidR="00000000" w:rsidRPr="00000000">
        <w:rPr>
          <w:rtl w:val="0"/>
        </w:rPr>
        <w:t xml:space="preserve">Exportar Datos a 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un archivo CSV con eventos de somnolencia, para analizar patrones.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6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Definir estructura del CSV (timestamp, PERCLOS, etc.)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Data Engineer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3.1.2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Implementar generación automática de CSV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CSVBackend Dev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3.1.3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Validar compatibilidad con Excel/Pandas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3.1.4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Documentar formato y ejemplos de CSV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Technical Writer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/>
      </w:pPr>
      <w:r w:rsidDel="00000000" w:rsidR="00000000" w:rsidRPr="00000000">
        <w:rPr>
          <w:rtl w:val="0"/>
        </w:rPr>
        <w:t xml:space="preserve">3. Total de Esfuerzo Estimado</w:t>
      </w:r>
    </w:p>
    <w:tbl>
      <w:tblPr>
        <w:tblStyle w:val="Table7"/>
        <w:tblW w:w="5775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316"/>
        <w:gridCol w:w="1809"/>
        <w:gridCol w:w="1650"/>
        <w:tblGridChange w:id="0">
          <w:tblGrid>
            <w:gridCol w:w="2316"/>
            <w:gridCol w:w="1809"/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Función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Horas Totales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Computer Vision Development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ML/Data Science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Data Scientist/ML Engineer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Backend Development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Backend Developer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Frontend Development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UX/UI Design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UX/UI Designer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Quality Assurance (QA)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Technical Writing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Technical Writer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Total General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697A58"/>
    <w:pPr>
      <w:jc w:val="both"/>
    </w:pPr>
    <w:rPr>
      <w:rFonts w:ascii="Times New Roman" w:cs="Times New Roman" w:hAnsi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 w:val="1"/>
    <w:rsid w:val="0000249B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 w:val="1"/>
    <w:rsid w:val="0000249B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F26AD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F26A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paragraph" w:styleId="Ttulo">
    <w:name w:val="Title"/>
    <w:basedOn w:val="Normal"/>
    <w:next w:val="Normal"/>
    <w:link w:val="TtuloCar"/>
    <w:uiPriority w:val="10"/>
    <w:qFormat w:val="1"/>
    <w:rsid w:val="0000249B"/>
    <w:pPr>
      <w:spacing w:after="0" w:line="240" w:lineRule="auto"/>
      <w:contextualSpacing w:val="1"/>
      <w:jc w:val="center"/>
    </w:pPr>
    <w:rPr>
      <w:rFonts w:eastAsia="Times New Roman" w:asciiTheme="majorHAnsi" w:cstheme="majorBidi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tN7lMK6AzWOdPzIHwDIyap56uQ==">CgMxLjAyDmgubjQwdDB4NW8xbHQ2Mg5oLmpwb3JuMDE4MjdlbDIOaC4yOTI5NDRvb292Mjg4AHIhMU45UEhSRHVqRWhMdTdYYnpFd2ZnVUoyU25NMDQ1NmMy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