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Modelo basado en IA para detección de somnolencia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Este documento detalla el seguimiento diario del Sprint 1 del proyecto modelo basado en IA para detección de somnolencia, centrado en el desarrollo de funcionalidades básicas. Se incluyen actividades diarias, tareas completadas, evidencias de código, un burndown chart y un análisis del rendimiento del equipo.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Desarrollar una primera versión funcional del modelo basado en IA para detección de somnolencia en conductores que permita a los usuarios: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Usar detección facial en el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Monitorear el cierre ocular.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Detectar rostros con cámara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Monitoreo de Cierre Ocular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23/04/2025</w:t>
            </w:r>
          </w:p>
        </w:tc>
      </w:tr>
    </w:tbl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4.1 Historia de Usuario 1 — Detectar rostros con cámara</w:t>
      </w:r>
    </w:p>
    <w:p w:rsidR="00000000" w:rsidDel="00000000" w:rsidP="00000000" w:rsidRDefault="00000000" w:rsidRPr="00000000" w14:paraId="0000001E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Modelo/captura_video.py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threading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#AQUÍ ESTABA EL BLOQUE A ANTES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VideoCapture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0 = cámara web de laptop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#para capturar video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isOpened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 cámara no pudo abrirse. Revisa si está en uso o no conectada. captura video"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"cámara abierta! captura video"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CAP_PROP_FRAME_WIDTH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#reducción de tamaño de frame para menor latencia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CAP_PROP_FRAME_HEIGHT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Variable global para el último frame capturado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frame_actual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Para controlar acceso al frame entre hilos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capturar_frames_continuamente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frame_actual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#print("Frame capturado en captura video")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frame_actual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#copia el último frame disponible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se pudo leer el frame en captura video"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Lanza un hilo que siempre está capturando frames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iniciar_hilo_captura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capturar_frames_continuamente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daemon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obtener_frame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frame_actual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("se mandó frame de captura video")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frame_actual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se mandó frame de captura video"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A">
      <w:pPr>
        <w:shd w:fill="1f1f1f" w:val="clear"/>
        <w:spacing w:line="240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Archivo: Modelo/deteccion_facial.py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mediapipe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mp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captura_video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obtener_frame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Importar la función del otro módulo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#MediaPipe para Landmarks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mp_puntosFaciales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solutions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.face_mesh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mp_dibujo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solutions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.drawing_utils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#landmarks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ojo_derecho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373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landmarks de ojo derecho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ojo_izquierdo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#Landmarks de ojo izquierdo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lm_boca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Boca (MAR) contorno labios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lm_cabeza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Cabeza (ángulo) Línea media y laterales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#para mandar perclos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#estilo de landmarks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estilo_puntos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mp_dibujo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.DrawingSpec(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thickness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face_mesh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mp_puntosFaciales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.FaceMesh(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static_image_mode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max_num_faces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refine_landmarks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min_detection_confidence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min_tracking_confidence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hilo_procesar_lm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coordenadas_ojoi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Continuamente obtener y procesar frames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obtener_frame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Esta es tu función actual que obtiene el frame del video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Si no hay frame, se omite este ciclo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Procesar el frame (convertir a RGB y aplicar la detección de landmarks)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frame_rgb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cvtColor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COLOR_BGR2RGB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face_mesh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.process(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frame_rgb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Detectar los landmarks en el rostro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.multi_face_landmarks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face_landmarks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.multi_face_landmarks: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shape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Limpia antes de llenar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ojo_derecho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ojo_izquierdo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lm_boca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lm_cabeza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                 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face_landmarks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.landmark):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face_landmarks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.landmark[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estilo_puntos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.color,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estilo_puntos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.thickness)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ojo_derecho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ojo_izquierdo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Empujar el frame procesado a la cola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.full():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.put(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"deteccion_landmarks funciona"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240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Modelo/captura_video.py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ImageTk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#from deteccion_facial import procesar_frame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captura_video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iniciar_hilo_captura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captura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#, obtener_frame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deteccion_landmarks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hilo_procesar_lm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analisis_somnolencia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mandar_perclos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mandar_ear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threading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ultimo_tiempo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#para calcular FPS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 la ventana principal de la interfaz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"#FFF5EE"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#configura color de fondo de la ventana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"Alarma led"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#titulo de ventana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"800x600"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#dimensiones de ventana wxh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#label para mostrar flujo de video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video_label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"#1C1C1C"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video_label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#configura posición y dimensiones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0.065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0% desde la izquierda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0% desde arriba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0.43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43% del ancho total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58% del alto total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#label para mostrar alarma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"calibri, 24"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alarma_label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"Hola"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"#000000"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"#FFFFFF"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alarma_label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0% desde la izquierda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0% desde arriba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0.375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43% del ancho total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58% del alto total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#función para mostrar video (se muestra en frames)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mostrar_video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ultimo_tiempo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fps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tiempo_actual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tiempo_actual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ultimo_tiempo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ultimo_tiempo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tiempo_actual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Muestra FPS en consola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 recibió frame en alarma"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mandar_ear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perclos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mandar_perclos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"EAR: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"PERCLOS: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perclos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:.2%}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cvtColor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COLOR_BGR2RGB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#convierte el frame de formato bgr a rgb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fromarray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#convierte el array de pixeles NumPy a objeto Image de Pillow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imgtk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ImageTk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#convierte la img en una imagen que tkinter muestra dentro de un label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video_label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.imgtk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imgtk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video_label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imgtk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#muestra imagen en pantallla (secuencias de imagen hacen video)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"⚠️ Frame aún no disponible"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video_label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mostrar_video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#despues de 10 ms vuelve a llamar a la función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#INICIO DE FLUJO DE CÓDIGO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iniciar_hilo_captura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hilo_procesar_lm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daemon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#inicia el hilo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mostrar_video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#inicia función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"Iniciando interfaz gráfica"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#bucle principal para que se muestre programa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captura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#deja de capturar desde la cámara al cerrar app</w:t>
      </w:r>
    </w:p>
    <w:p w:rsidR="00000000" w:rsidDel="00000000" w:rsidP="00000000" w:rsidRDefault="00000000" w:rsidRPr="00000000" w14:paraId="000000E9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r w:rsidDel="00000000" w:rsidR="00000000" w:rsidRPr="00000000">
        <w:rPr>
          <w:rtl w:val="0"/>
        </w:rPr>
        <w:t xml:space="preserve">4.2 Historia de Usuario 2 — Monitoreo de Cierre Ocular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Modelo/analisis_somnolencia.py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deteccion_landmarks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coordenadas_ojod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Umbral EAR para detectar ojos cerrados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EAR_UMBRAL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0.25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Para PERCLOS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VENTANA_FRAMES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~15 segundos si FPS ≈ 10  cantidad máxima de frames a considerar para el perclos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frames_cerrados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frames_totales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ventana_ear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#acumula los ear de las últimas 150 frames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Para filtrar parpadeos rápidos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frames_cierre_consecutivos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MIN_FRAMES_CERRADOS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~0.5 segundos con FPS ≈ 10 número de frames seguidos que el ear tiene que estar por debajo del umbral para considerarlo como cierre de ojo y no parpadeo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eye_aspect_ratio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Protección si aún no hay coordenadas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linalg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linalg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linalg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mandar_ear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ear_ojod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eye_aspect_ratio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ear_ojoi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eye_aspect_ratio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coordenadas_ojoi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ear_ojod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ear_ojoi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mandar_perclos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frames_totales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frames_cerrados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ventana_ear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frames_cierre_consecutivos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ventana_ear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ventana_ear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VENTANA_FRAMES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ventana_ear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#elimina el valor más antiguo si es que se guardan más de 150 registros de ear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frames_totales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ventana_ear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#toma valor máximo de 150 pero puede ser menos a penas se inicia el programa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EAR_UMBRAL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frames_cierre_consecutivos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frames_cierre_consecutivos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MIN_FRAMES_CERRADOS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frames_cerrados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frames_cierre_consecutivos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frames_cierre_consecutivos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frames_totales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perclos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frames_cerrados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frames_totales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after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perclos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11160.0" w:type="dxa"/>
        <w:jc w:val="left"/>
        <w:tblInd w:w="-118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990"/>
        <w:gridCol w:w="1185"/>
        <w:gridCol w:w="705"/>
        <w:gridCol w:w="540"/>
        <w:gridCol w:w="555"/>
        <w:gridCol w:w="555"/>
        <w:gridCol w:w="585"/>
        <w:gridCol w:w="585"/>
        <w:gridCol w:w="585"/>
        <w:gridCol w:w="585"/>
        <w:gridCol w:w="600"/>
        <w:gridCol w:w="615"/>
        <w:gridCol w:w="615"/>
        <w:gridCol w:w="615"/>
        <w:gridCol w:w="615"/>
        <w:gridCol w:w="615"/>
        <w:gridCol w:w="615"/>
        <w:tblGridChange w:id="0">
          <w:tblGrid>
            <w:gridCol w:w="990"/>
            <w:gridCol w:w="1185"/>
            <w:gridCol w:w="705"/>
            <w:gridCol w:w="540"/>
            <w:gridCol w:w="555"/>
            <w:gridCol w:w="555"/>
            <w:gridCol w:w="585"/>
            <w:gridCol w:w="585"/>
            <w:gridCol w:w="585"/>
            <w:gridCol w:w="585"/>
            <w:gridCol w:w="600"/>
            <w:gridCol w:w="615"/>
            <w:gridCol w:w="615"/>
            <w:gridCol w:w="615"/>
            <w:gridCol w:w="615"/>
            <w:gridCol w:w="615"/>
            <w:gridCol w:w="6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29/04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 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 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 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 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 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 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Dia 14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Detectar rostros con cámara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Monitoreo de Cierre Ocular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96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93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93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86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83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82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82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78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74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66</w:t>
            </w:r>
          </w:p>
        </w:tc>
      </w:tr>
    </w:tbl>
    <w:p w:rsidR="00000000" w:rsidDel="00000000" w:rsidP="00000000" w:rsidRDefault="00000000" w:rsidRPr="00000000" w14:paraId="0000018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401975" cy="2767831"/>
            <wp:effectExtent b="0" l="0" r="0" t="0"/>
            <wp:docPr id="1643441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975" cy="276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cumplió con todas las tareas estimadas.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progreso fue constante y sin bloqueos mayores.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decisiones técnicas sobre persistencia con localStorage resultaron efectivas para este primer Sprint.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logró modularizar el código y documentarlo en comentarios.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estimaciones fueron precisas y se logró un buen ritmo de trabajo.</w:t>
      </w:r>
    </w:p>
    <w:p w:rsidR="00000000" w:rsidDel="00000000" w:rsidP="00000000" w:rsidRDefault="00000000" w:rsidRPr="00000000" w14:paraId="00000189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18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1 concluyó exitosamente con todas las funcionalidades básicas implementadas. Se generaron componentes reutilizables, se probaron los flujos de usuario, y el código quedó preparado para futuras funcionalidades como edición y múltiples listas.</w:t>
      </w:r>
    </w:p>
    <w:p w:rsidR="00000000" w:rsidDel="00000000" w:rsidP="00000000" w:rsidRDefault="00000000" w:rsidRPr="00000000" w14:paraId="0000018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demostró capacidad de entrega puntual y buena gestión de riesgos menores. Las métricas indican que la carga fue bien distribuida y los objetivos del sprint se cumplieron completamente.</w:t>
      </w:r>
    </w:p>
    <w:p w:rsidR="00000000" w:rsidDel="00000000" w:rsidP="00000000" w:rsidRDefault="00000000" w:rsidRPr="00000000" w14:paraId="0000018C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  <w:font w:name="Consolas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7F4C0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F4C0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iPepG9w7yQXXlqjSV8SqutiPA==">CgMxLjA4AHIhMUVOeDcwOHJmYUVHeFVScGVWMmIxT3lUeThCVm1LcHBS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